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AACB15" w14:textId="77777777" w:rsidR="00591870" w:rsidRPr="003C4835"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CA"/>
        </w:rPr>
      </w:pPr>
      <w:r w:rsidRPr="003C4835">
        <w:rPr>
          <w:rFonts w:ascii="Times New Roman" w:eastAsia="Times New Roman" w:hAnsi="Times New Roman"/>
          <w:b/>
          <w:bCs/>
          <w:caps/>
          <w:color w:val="000000"/>
          <w:sz w:val="28"/>
          <w:szCs w:val="28"/>
          <w:lang w:val="en-CA"/>
        </w:rPr>
        <w:t>GEF-</w:t>
      </w:r>
      <w:r w:rsidR="00ED51F2" w:rsidRPr="003C4835">
        <w:rPr>
          <w:rFonts w:ascii="Times New Roman" w:eastAsia="Times New Roman" w:hAnsi="Times New Roman"/>
          <w:b/>
          <w:bCs/>
          <w:caps/>
          <w:color w:val="000000"/>
          <w:sz w:val="28"/>
          <w:szCs w:val="28"/>
          <w:lang w:val="en-CA"/>
        </w:rPr>
        <w:t>7</w:t>
      </w:r>
      <w:r w:rsidRPr="003C4835">
        <w:rPr>
          <w:rFonts w:ascii="Times New Roman" w:eastAsia="Times New Roman" w:hAnsi="Times New Roman"/>
          <w:b/>
          <w:bCs/>
          <w:caps/>
          <w:color w:val="000000"/>
          <w:sz w:val="28"/>
          <w:szCs w:val="28"/>
          <w:lang w:val="en-CA"/>
        </w:rPr>
        <w:t xml:space="preserve"> </w:t>
      </w:r>
      <w:r w:rsidR="00AA1C45" w:rsidRPr="003C4835">
        <w:rPr>
          <w:rFonts w:ascii="Times New Roman" w:eastAsia="Times New Roman" w:hAnsi="Times New Roman"/>
          <w:b/>
          <w:bCs/>
          <w:caps/>
          <w:color w:val="000000"/>
          <w:sz w:val="28"/>
          <w:szCs w:val="28"/>
          <w:lang w:val="en-CA"/>
        </w:rPr>
        <w:t>REQUEST</w:t>
      </w:r>
      <w:r w:rsidR="00D052E8" w:rsidRPr="003C4835">
        <w:rPr>
          <w:rFonts w:ascii="Times New Roman" w:eastAsia="Times New Roman" w:hAnsi="Times New Roman"/>
          <w:b/>
          <w:bCs/>
          <w:caps/>
          <w:color w:val="000000"/>
          <w:sz w:val="28"/>
          <w:szCs w:val="28"/>
          <w:lang w:val="en-CA"/>
        </w:rPr>
        <w:t xml:space="preserve"> FOR </w:t>
      </w:r>
      <w:r w:rsidR="00AA1C45" w:rsidRPr="003C4835">
        <w:rPr>
          <w:rFonts w:ascii="Times New Roman" w:eastAsia="Times New Roman" w:hAnsi="Times New Roman"/>
          <w:b/>
          <w:color w:val="000000"/>
          <w:sz w:val="28"/>
          <w:szCs w:val="28"/>
          <w:lang w:val="en-CA"/>
        </w:rPr>
        <w:t xml:space="preserve">PROJECT </w:t>
      </w:r>
      <w:r w:rsidR="00D052E8" w:rsidRPr="003C4835">
        <w:rPr>
          <w:rFonts w:ascii="Times New Roman" w:eastAsia="Times New Roman" w:hAnsi="Times New Roman"/>
          <w:b/>
          <w:color w:val="000000"/>
          <w:sz w:val="28"/>
          <w:szCs w:val="28"/>
          <w:lang w:val="en-CA"/>
        </w:rPr>
        <w:t>ENDORSEMENT</w:t>
      </w:r>
      <w:r w:rsidR="00F91AC2" w:rsidRPr="003C4835">
        <w:rPr>
          <w:rFonts w:ascii="Times New Roman" w:eastAsia="Times New Roman" w:hAnsi="Times New Roman"/>
          <w:b/>
          <w:color w:val="000000"/>
          <w:sz w:val="28"/>
          <w:szCs w:val="28"/>
          <w:lang w:val="en-CA"/>
        </w:rPr>
        <w:t>/APPROVAL</w:t>
      </w:r>
      <w:r w:rsidR="00591870" w:rsidRPr="003C4835">
        <w:rPr>
          <w:rFonts w:ascii="Times New Roman" w:eastAsia="Times New Roman" w:hAnsi="Times New Roman"/>
          <w:b/>
          <w:bCs/>
          <w:caps/>
          <w:color w:val="000000"/>
          <w:sz w:val="28"/>
          <w:szCs w:val="28"/>
          <w:lang w:val="en-CA"/>
        </w:rPr>
        <w:t xml:space="preserve">  </w:t>
      </w:r>
    </w:p>
    <w:p w14:paraId="143DBE8C" w14:textId="6807CE4C" w:rsidR="00591870" w:rsidRPr="003C4835"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CA"/>
        </w:rPr>
      </w:pPr>
      <w:bookmarkStart w:id="0" w:name="Dropdown7"/>
      <w:r w:rsidRPr="003C4835">
        <w:rPr>
          <w:rFonts w:ascii="Times New Roman" w:eastAsia="Times New Roman" w:hAnsi="Times New Roman"/>
          <w:b/>
          <w:bCs/>
          <w:smallCaps/>
          <w:color w:val="000000"/>
          <w:sz w:val="20"/>
          <w:szCs w:val="20"/>
          <w:lang w:val="en-CA"/>
        </w:rPr>
        <w:t xml:space="preserve">Project Type: </w:t>
      </w:r>
      <w:bookmarkEnd w:id="0"/>
      <w:r w:rsidR="004372DA" w:rsidRPr="003C4835">
        <w:rPr>
          <w:rFonts w:ascii="Times New Roman" w:eastAsia="Times New Roman" w:hAnsi="Times New Roman"/>
          <w:b/>
          <w:bCs/>
          <w:smallCaps/>
          <w:color w:val="000000"/>
          <w:sz w:val="20"/>
          <w:szCs w:val="20"/>
          <w:lang w:val="en-CA"/>
        </w:rPr>
        <w:t xml:space="preserve">full Sized Project </w:t>
      </w:r>
    </w:p>
    <w:p w14:paraId="1FC3B323" w14:textId="435F0863" w:rsidR="00591870" w:rsidRPr="003C4835"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CA"/>
        </w:rPr>
      </w:pPr>
      <w:r w:rsidRPr="003C4835">
        <w:rPr>
          <w:rFonts w:ascii="Times New Roman" w:eastAsia="Times New Roman" w:hAnsi="Times New Roman"/>
          <w:b/>
          <w:bCs/>
          <w:smallCaps/>
          <w:color w:val="000000"/>
          <w:sz w:val="20"/>
          <w:szCs w:val="20"/>
          <w:lang w:val="en-CA"/>
        </w:rPr>
        <w:t>Type of Trust Fund:</w:t>
      </w:r>
      <w:r w:rsidR="004372DA" w:rsidRPr="003C4835">
        <w:rPr>
          <w:rFonts w:ascii="Times New Roman" w:eastAsia="Times New Roman" w:hAnsi="Times New Roman"/>
          <w:b/>
          <w:bCs/>
          <w:smallCaps/>
          <w:color w:val="000000"/>
          <w:sz w:val="20"/>
          <w:szCs w:val="20"/>
          <w:lang w:val="en-CA"/>
        </w:rPr>
        <w:t xml:space="preserve"> GEF</w:t>
      </w:r>
    </w:p>
    <w:p w14:paraId="31BC1AFC" w14:textId="4B182DD7" w:rsidR="00591870" w:rsidRPr="003C4835" w:rsidRDefault="00347214" w:rsidP="00F91AC2">
      <w:pPr>
        <w:spacing w:after="0" w:line="240" w:lineRule="auto"/>
        <w:rPr>
          <w:rFonts w:ascii="Times New Roman" w:eastAsia="Times New Roman" w:hAnsi="Times New Roman"/>
          <w:caps/>
          <w:color w:val="000000"/>
          <w:lang w:val="en-CA"/>
        </w:rPr>
      </w:pPr>
      <w:r w:rsidRPr="003C4835">
        <w:rPr>
          <w:rFonts w:ascii="Times New Roman" w:hAnsi="Times New Roman"/>
          <w:noProof/>
          <w:color w:val="000000"/>
          <w:lang w:val="en-CA"/>
        </w:rPr>
        <w:drawing>
          <wp:anchor distT="0" distB="0" distL="114300" distR="114300" simplePos="0" relativeHeight="251658240" behindDoc="0" locked="0" layoutInCell="1" allowOverlap="1" wp14:anchorId="0665A055" wp14:editId="7B8226D2">
            <wp:simplePos x="0" y="0"/>
            <wp:positionH relativeFrom="column">
              <wp:posOffset>-266700</wp:posOffset>
            </wp:positionH>
            <wp:positionV relativeFrom="paragraph">
              <wp:posOffset>15240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56D7120A" w:rsidRPr="003C4835">
        <w:rPr>
          <w:rFonts w:ascii="Times New Roman" w:eastAsia="Times New Roman" w:hAnsi="Times New Roman"/>
          <w:caps/>
          <w:color w:val="000000"/>
          <w:lang w:val="en-CA"/>
        </w:rPr>
        <w:t xml:space="preserve">      </w:t>
      </w:r>
      <w:r w:rsidR="00591870" w:rsidRPr="003C4835">
        <w:rPr>
          <w:rFonts w:ascii="Times New Roman" w:eastAsia="Times New Roman" w:hAnsi="Times New Roman"/>
          <w:caps/>
          <w:color w:val="000000"/>
          <w:lang w:val="en-CA"/>
        </w:rPr>
        <w:tab/>
      </w:r>
      <w:r w:rsidR="00591870" w:rsidRPr="003C4835">
        <w:rPr>
          <w:rFonts w:ascii="Times New Roman" w:eastAsia="Times New Roman" w:hAnsi="Times New Roman"/>
          <w:caps/>
          <w:color w:val="000000"/>
          <w:lang w:val="en-CA"/>
        </w:rPr>
        <w:tab/>
      </w:r>
      <w:r w:rsidR="00591870" w:rsidRPr="003C4835">
        <w:rPr>
          <w:rFonts w:ascii="Times New Roman" w:eastAsia="Times New Roman" w:hAnsi="Times New Roman"/>
          <w:caps/>
          <w:color w:val="000000"/>
          <w:lang w:val="en-CA"/>
        </w:rPr>
        <w:tab/>
      </w:r>
      <w:r w:rsidR="0035107A" w:rsidRPr="003C4835">
        <w:rPr>
          <w:rFonts w:ascii="Times New Roman" w:eastAsia="Times New Roman" w:hAnsi="Times New Roman"/>
          <w:caps/>
          <w:color w:val="000000"/>
          <w:lang w:val="en-CA"/>
        </w:rPr>
        <w:tab/>
      </w:r>
      <w:r w:rsidR="0035107A" w:rsidRPr="003C4835">
        <w:rPr>
          <w:rFonts w:ascii="Times New Roman" w:eastAsia="Times New Roman" w:hAnsi="Times New Roman"/>
          <w:caps/>
          <w:color w:val="000000"/>
          <w:lang w:val="en-CA"/>
        </w:rPr>
        <w:tab/>
      </w:r>
      <w:r w:rsidR="56D7120A" w:rsidRPr="003C4835">
        <w:rPr>
          <w:rFonts w:ascii="Times New Roman" w:eastAsia="Times New Roman" w:hAnsi="Times New Roman"/>
          <w:caps/>
          <w:color w:val="000000"/>
          <w:lang w:val="en-CA"/>
        </w:rPr>
        <w:t xml:space="preserve">   </w:t>
      </w:r>
      <w:r w:rsidR="00591870" w:rsidRPr="003C4835">
        <w:rPr>
          <w:rFonts w:ascii="Times New Roman" w:eastAsia="Times New Roman" w:hAnsi="Times New Roman"/>
          <w:caps/>
          <w:color w:val="000000"/>
          <w:lang w:val="en-CA"/>
        </w:rPr>
        <w:tab/>
      </w:r>
      <w:r w:rsidR="56D7120A" w:rsidRPr="003C4835">
        <w:rPr>
          <w:rFonts w:ascii="Times New Roman" w:eastAsia="Times New Roman" w:hAnsi="Times New Roman"/>
          <w:caps/>
          <w:color w:val="000000"/>
          <w:lang w:val="en-CA"/>
        </w:rPr>
        <w:t xml:space="preserve">                       </w:t>
      </w:r>
    </w:p>
    <w:p w14:paraId="18640426" w14:textId="77777777" w:rsidR="00591870" w:rsidRPr="003C4835" w:rsidRDefault="00591870" w:rsidP="000B61D7">
      <w:pPr>
        <w:tabs>
          <w:tab w:val="left" w:pos="360"/>
          <w:tab w:val="left" w:pos="7455"/>
        </w:tabs>
        <w:spacing w:after="80" w:line="240" w:lineRule="auto"/>
        <w:ind w:right="-187"/>
        <w:rPr>
          <w:rFonts w:ascii="Times New Roman" w:eastAsia="Times New Roman" w:hAnsi="Times New Roman"/>
          <w:b/>
          <w:color w:val="000000"/>
          <w:lang w:val="en-CA"/>
        </w:rPr>
      </w:pPr>
      <w:r w:rsidRPr="003C4835">
        <w:rPr>
          <w:rFonts w:ascii="Times New Roman" w:eastAsia="Times New Roman" w:hAnsi="Times New Roman"/>
          <w:b/>
          <w:caps/>
          <w:color w:val="000000"/>
          <w:lang w:val="en-CA"/>
        </w:rPr>
        <w:t>part i:</w:t>
      </w:r>
      <w:r w:rsidRPr="003C4835">
        <w:rPr>
          <w:rFonts w:ascii="Times New Roman" w:eastAsia="Times New Roman" w:hAnsi="Times New Roman"/>
          <w:b/>
          <w:smallCaps/>
          <w:color w:val="000000"/>
          <w:lang w:val="en-CA"/>
        </w:rPr>
        <w:t xml:space="preserve"> </w:t>
      </w:r>
      <w:r w:rsidRPr="003C4835">
        <w:rPr>
          <w:rFonts w:ascii="Times New Roman" w:eastAsia="Times New Roman" w:hAnsi="Times New Roman"/>
          <w:b/>
          <w:caps/>
          <w:color w:val="000000"/>
          <w:lang w:val="en-CA"/>
        </w:rPr>
        <w:t>project information</w:t>
      </w:r>
      <w:r w:rsidR="00630E36" w:rsidRPr="003C4835">
        <w:rPr>
          <w:rFonts w:ascii="Times New Roman" w:eastAsia="Times New Roman" w:hAnsi="Times New Roman"/>
          <w:b/>
          <w:caps/>
          <w:color w:val="000000"/>
          <w:lang w:val="en-CA"/>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7"/>
        <w:gridCol w:w="3232"/>
        <w:gridCol w:w="3009"/>
        <w:gridCol w:w="1503"/>
      </w:tblGrid>
      <w:tr w:rsidR="00591870" w:rsidRPr="00151816" w14:paraId="285BAD02" w14:textId="77777777" w:rsidTr="00591870">
        <w:tc>
          <w:tcPr>
            <w:tcW w:w="5000" w:type="pct"/>
            <w:gridSpan w:val="4"/>
          </w:tcPr>
          <w:p w14:paraId="4FFFEE09" w14:textId="0B33160B" w:rsidR="00591870" w:rsidRPr="00151816" w:rsidRDefault="00591870"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 xml:space="preserve">Project Title: </w:t>
            </w:r>
            <w:r w:rsidR="008B1525" w:rsidRPr="00151816">
              <w:rPr>
                <w:rFonts w:ascii="Times New Roman" w:eastAsia="Times New Roman" w:hAnsi="Times New Roman"/>
                <w:b/>
                <w:color w:val="000000"/>
                <w:sz w:val="20"/>
                <w:szCs w:val="20"/>
                <w:lang w:val="en-CA"/>
              </w:rPr>
              <w:t>Implementing the National Framework on Access and Benefit Sharing of Genetic Resources and Associated Traditional Knowledge in the Philippines</w:t>
            </w:r>
          </w:p>
        </w:tc>
      </w:tr>
      <w:tr w:rsidR="00591870" w:rsidRPr="00151816" w14:paraId="4C35AB10" w14:textId="77777777" w:rsidTr="007D741F">
        <w:tc>
          <w:tcPr>
            <w:tcW w:w="1274" w:type="pct"/>
          </w:tcPr>
          <w:p w14:paraId="6008E21E" w14:textId="77777777" w:rsidR="00591870" w:rsidRPr="00151816" w:rsidRDefault="00591870"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Country(ies):</w:t>
            </w:r>
          </w:p>
        </w:tc>
        <w:tc>
          <w:tcPr>
            <w:tcW w:w="1555" w:type="pct"/>
          </w:tcPr>
          <w:p w14:paraId="4FD7822C" w14:textId="18647423" w:rsidR="00591870" w:rsidRPr="00151816" w:rsidRDefault="008B1525"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b/>
                <w:color w:val="000000"/>
                <w:sz w:val="20"/>
                <w:szCs w:val="20"/>
                <w:lang w:val="en-CA"/>
              </w:rPr>
              <w:t>Philippines</w:t>
            </w:r>
          </w:p>
        </w:tc>
        <w:tc>
          <w:tcPr>
            <w:tcW w:w="1448" w:type="pct"/>
          </w:tcPr>
          <w:p w14:paraId="19A9B3B2" w14:textId="77777777" w:rsidR="00591870" w:rsidRPr="00151816" w:rsidRDefault="00591870"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GEF Project ID:</w:t>
            </w:r>
          </w:p>
        </w:tc>
        <w:tc>
          <w:tcPr>
            <w:tcW w:w="723" w:type="pct"/>
          </w:tcPr>
          <w:p w14:paraId="1E5F61BF" w14:textId="26E205EF" w:rsidR="00591870" w:rsidRPr="00151816" w:rsidRDefault="008E22FB"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10079</w:t>
            </w:r>
          </w:p>
        </w:tc>
      </w:tr>
      <w:tr w:rsidR="00591870" w:rsidRPr="00151816" w14:paraId="4ECF4FA4" w14:textId="77777777" w:rsidTr="007D741F">
        <w:tc>
          <w:tcPr>
            <w:tcW w:w="1274" w:type="pct"/>
          </w:tcPr>
          <w:p w14:paraId="41F05403" w14:textId="77777777" w:rsidR="00591870" w:rsidRPr="00151816" w:rsidRDefault="00591870"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GEF Agency(ies):</w:t>
            </w:r>
          </w:p>
        </w:tc>
        <w:tc>
          <w:tcPr>
            <w:tcW w:w="1555" w:type="pct"/>
          </w:tcPr>
          <w:p w14:paraId="3BD3D0B4" w14:textId="126ABC94" w:rsidR="00591870" w:rsidRPr="00151816" w:rsidRDefault="008B1525" w:rsidP="005A01F6">
            <w:pPr>
              <w:spacing w:after="0" w:line="240" w:lineRule="auto"/>
              <w:rPr>
                <w:rFonts w:ascii="Times New Roman" w:eastAsia="Times New Roman" w:hAnsi="Times New Roman"/>
                <w:color w:val="000000"/>
                <w:sz w:val="20"/>
                <w:szCs w:val="20"/>
                <w:lang w:val="en-CA"/>
              </w:rPr>
            </w:pPr>
            <w:r w:rsidRPr="00151816">
              <w:rPr>
                <w:rFonts w:ascii="Times New Roman" w:hAnsi="Times New Roman"/>
                <w:color w:val="000000"/>
                <w:sz w:val="20"/>
                <w:szCs w:val="20"/>
                <w:lang w:val="en-CA"/>
              </w:rPr>
              <w:t>UNDP</w:t>
            </w:r>
            <w:r w:rsidR="007F3457" w:rsidRPr="00151816">
              <w:rPr>
                <w:rFonts w:ascii="Times New Roman" w:hAnsi="Times New Roman"/>
                <w:color w:val="000000"/>
                <w:sz w:val="20"/>
                <w:szCs w:val="20"/>
                <w:lang w:val="en-CA"/>
              </w:rPr>
              <w:t xml:space="preserve"> </w:t>
            </w:r>
          </w:p>
        </w:tc>
        <w:tc>
          <w:tcPr>
            <w:tcW w:w="1448" w:type="pct"/>
          </w:tcPr>
          <w:p w14:paraId="47FA6C85" w14:textId="77777777" w:rsidR="00591870" w:rsidRPr="00151816" w:rsidRDefault="00591870"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GEF Agency Project ID:</w:t>
            </w:r>
          </w:p>
        </w:tc>
        <w:tc>
          <w:tcPr>
            <w:tcW w:w="723" w:type="pct"/>
          </w:tcPr>
          <w:p w14:paraId="6D221011" w14:textId="5DB79FF2" w:rsidR="00591870" w:rsidRPr="00151816" w:rsidRDefault="008E22FB"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6275</w:t>
            </w:r>
          </w:p>
        </w:tc>
      </w:tr>
      <w:tr w:rsidR="00591870" w:rsidRPr="00151816" w14:paraId="7C449860" w14:textId="77777777" w:rsidTr="007D741F">
        <w:tc>
          <w:tcPr>
            <w:tcW w:w="1274" w:type="pct"/>
          </w:tcPr>
          <w:p w14:paraId="022F1CF9" w14:textId="77777777" w:rsidR="00591870" w:rsidRPr="00151816" w:rsidRDefault="00ED51F2"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Project</w:t>
            </w:r>
            <w:r w:rsidR="00591870" w:rsidRPr="00151816">
              <w:rPr>
                <w:rFonts w:ascii="Times New Roman" w:eastAsia="Times New Roman" w:hAnsi="Times New Roman"/>
                <w:color w:val="000000"/>
                <w:sz w:val="20"/>
                <w:szCs w:val="20"/>
                <w:lang w:val="en-CA"/>
              </w:rPr>
              <w:t xml:space="preserve"> Executing </w:t>
            </w:r>
            <w:r w:rsidR="00D24FA9" w:rsidRPr="00151816">
              <w:rPr>
                <w:rFonts w:ascii="Times New Roman" w:eastAsia="Times New Roman" w:hAnsi="Times New Roman"/>
                <w:color w:val="000000"/>
                <w:sz w:val="20"/>
                <w:szCs w:val="20"/>
                <w:lang w:val="en-CA"/>
              </w:rPr>
              <w:t>Entity</w:t>
            </w:r>
            <w:r w:rsidR="00591870" w:rsidRPr="00151816">
              <w:rPr>
                <w:rFonts w:ascii="Times New Roman" w:eastAsia="Times New Roman" w:hAnsi="Times New Roman"/>
                <w:color w:val="000000"/>
                <w:sz w:val="20"/>
                <w:szCs w:val="20"/>
                <w:lang w:val="en-CA"/>
              </w:rPr>
              <w:t>(s):</w:t>
            </w:r>
          </w:p>
        </w:tc>
        <w:tc>
          <w:tcPr>
            <w:tcW w:w="1555" w:type="pct"/>
          </w:tcPr>
          <w:p w14:paraId="6477407D" w14:textId="6D77BF24" w:rsidR="00591870" w:rsidRPr="00151816" w:rsidRDefault="008B1525"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Department of Environment and Natural Resourc</w:t>
            </w:r>
            <w:bookmarkStart w:id="1" w:name="_GoBack"/>
            <w:bookmarkEnd w:id="1"/>
            <w:r w:rsidRPr="00151816">
              <w:rPr>
                <w:rFonts w:ascii="Times New Roman" w:eastAsia="Times New Roman" w:hAnsi="Times New Roman"/>
                <w:color w:val="000000"/>
                <w:sz w:val="20"/>
                <w:szCs w:val="20"/>
                <w:lang w:val="en-CA"/>
              </w:rPr>
              <w:t>es Biodiversity Management Bureau (DENR-BMB)</w:t>
            </w:r>
          </w:p>
        </w:tc>
        <w:tc>
          <w:tcPr>
            <w:tcW w:w="1448" w:type="pct"/>
          </w:tcPr>
          <w:p w14:paraId="4DF1F8EB" w14:textId="77777777" w:rsidR="00591870" w:rsidRPr="00151816" w:rsidRDefault="00591870"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Submission Date:</w:t>
            </w:r>
          </w:p>
        </w:tc>
        <w:tc>
          <w:tcPr>
            <w:tcW w:w="723" w:type="pct"/>
          </w:tcPr>
          <w:p w14:paraId="57B6632F" w14:textId="77777777" w:rsidR="00591870" w:rsidRDefault="003B4683" w:rsidP="00591870">
            <w:pPr>
              <w:spacing w:after="0" w:line="240" w:lineRule="auto"/>
              <w:rPr>
                <w:rFonts w:ascii="Times New Roman" w:eastAsia="Times New Roman" w:hAnsi="Times New Roman"/>
                <w:color w:val="000000"/>
                <w:sz w:val="20"/>
                <w:szCs w:val="20"/>
                <w:lang w:val="en-CA"/>
              </w:rPr>
            </w:pPr>
            <w:r>
              <w:rPr>
                <w:rFonts w:ascii="Times New Roman" w:eastAsia="Times New Roman" w:hAnsi="Times New Roman"/>
                <w:color w:val="000000"/>
                <w:sz w:val="20"/>
                <w:szCs w:val="20"/>
                <w:lang w:val="en-CA"/>
              </w:rPr>
              <w:t>17</w:t>
            </w:r>
            <w:r w:rsidRPr="00151816">
              <w:rPr>
                <w:rFonts w:ascii="Times New Roman" w:eastAsia="Times New Roman" w:hAnsi="Times New Roman"/>
                <w:color w:val="000000"/>
                <w:sz w:val="20"/>
                <w:szCs w:val="20"/>
                <w:lang w:val="en-CA"/>
              </w:rPr>
              <w:t xml:space="preserve"> </w:t>
            </w:r>
            <w:r w:rsidR="001F6BAB" w:rsidRPr="00151816">
              <w:rPr>
                <w:rFonts w:ascii="Times New Roman" w:eastAsia="Times New Roman" w:hAnsi="Times New Roman"/>
                <w:color w:val="000000"/>
                <w:sz w:val="20"/>
                <w:szCs w:val="20"/>
                <w:lang w:val="en-CA"/>
              </w:rPr>
              <w:t>July</w:t>
            </w:r>
            <w:r w:rsidR="008E22FB" w:rsidRPr="00151816">
              <w:rPr>
                <w:rFonts w:ascii="Times New Roman" w:eastAsia="Times New Roman" w:hAnsi="Times New Roman"/>
                <w:color w:val="000000"/>
                <w:sz w:val="20"/>
                <w:szCs w:val="20"/>
                <w:lang w:val="en-CA"/>
              </w:rPr>
              <w:t xml:space="preserve"> 2020</w:t>
            </w:r>
          </w:p>
          <w:p w14:paraId="56E7235D" w14:textId="19EF9697" w:rsidR="00722E42" w:rsidRPr="00151816" w:rsidRDefault="00B602A8" w:rsidP="00591870">
            <w:pPr>
              <w:spacing w:after="0" w:line="240" w:lineRule="auto"/>
              <w:rPr>
                <w:rFonts w:ascii="Times New Roman" w:eastAsia="Times New Roman" w:hAnsi="Times New Roman"/>
                <w:color w:val="000000"/>
                <w:sz w:val="20"/>
                <w:szCs w:val="20"/>
                <w:lang w:val="en-CA"/>
              </w:rPr>
            </w:pPr>
            <w:r w:rsidRPr="00B602A8">
              <w:rPr>
                <w:rFonts w:ascii="Times New Roman" w:eastAsia="Times New Roman" w:hAnsi="Times New Roman"/>
                <w:color w:val="000000"/>
                <w:sz w:val="20"/>
                <w:szCs w:val="20"/>
                <w:highlight w:val="yellow"/>
                <w:lang w:val="en-CA"/>
              </w:rPr>
              <w:t>2 Sept. 2020</w:t>
            </w:r>
          </w:p>
        </w:tc>
      </w:tr>
      <w:tr w:rsidR="00591870" w:rsidRPr="00151816" w14:paraId="5C301C90" w14:textId="77777777" w:rsidTr="007D741F">
        <w:tc>
          <w:tcPr>
            <w:tcW w:w="1274" w:type="pct"/>
          </w:tcPr>
          <w:p w14:paraId="6E9682CC" w14:textId="77777777" w:rsidR="00591870" w:rsidRPr="00151816" w:rsidRDefault="00591870"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GEF Focal Area (s):</w:t>
            </w:r>
          </w:p>
        </w:tc>
        <w:tc>
          <w:tcPr>
            <w:tcW w:w="1555" w:type="pct"/>
          </w:tcPr>
          <w:p w14:paraId="1F24C9EB" w14:textId="138D54A1" w:rsidR="00591870" w:rsidRPr="00151816" w:rsidRDefault="00AB4BAA" w:rsidP="00591870">
            <w:pPr>
              <w:spacing w:after="0" w:line="240" w:lineRule="auto"/>
              <w:rPr>
                <w:rFonts w:ascii="Times New Roman" w:eastAsia="Times New Roman" w:hAnsi="Times New Roman"/>
                <w:color w:val="000000"/>
                <w:sz w:val="20"/>
                <w:szCs w:val="20"/>
                <w:lang w:val="en-CA"/>
              </w:rPr>
            </w:pPr>
            <w:r w:rsidRPr="00151816">
              <w:rPr>
                <w:rFonts w:ascii="Times New Roman" w:hAnsi="Times New Roman"/>
                <w:color w:val="000000"/>
                <w:sz w:val="20"/>
                <w:szCs w:val="20"/>
                <w:lang w:val="en-CA"/>
              </w:rPr>
              <w:t>Biodiversity</w:t>
            </w:r>
          </w:p>
        </w:tc>
        <w:tc>
          <w:tcPr>
            <w:tcW w:w="1448" w:type="pct"/>
          </w:tcPr>
          <w:p w14:paraId="6162EEF2" w14:textId="77777777" w:rsidR="00591870" w:rsidRPr="00151816" w:rsidRDefault="002D61AB"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Expected Implementation Start</w:t>
            </w:r>
          </w:p>
        </w:tc>
        <w:tc>
          <w:tcPr>
            <w:tcW w:w="723" w:type="pct"/>
          </w:tcPr>
          <w:p w14:paraId="2B75AB0F" w14:textId="337A256A" w:rsidR="00591870" w:rsidRPr="00151816" w:rsidRDefault="008E22FB"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11 Feb 2021</w:t>
            </w:r>
          </w:p>
        </w:tc>
      </w:tr>
      <w:tr w:rsidR="002D61AB" w:rsidRPr="00151816" w14:paraId="07D5B622" w14:textId="77777777" w:rsidTr="002D61AB">
        <w:tc>
          <w:tcPr>
            <w:tcW w:w="1274" w:type="pct"/>
          </w:tcPr>
          <w:p w14:paraId="3CC4B068" w14:textId="77777777" w:rsidR="002D61AB" w:rsidRPr="00151816" w:rsidRDefault="002D61AB" w:rsidP="00591870">
            <w:pPr>
              <w:spacing w:after="0" w:line="240" w:lineRule="auto"/>
              <w:rPr>
                <w:rFonts w:ascii="Times New Roman" w:eastAsia="Times New Roman" w:hAnsi="Times New Roman"/>
                <w:color w:val="000000"/>
                <w:sz w:val="20"/>
                <w:szCs w:val="20"/>
                <w:lang w:val="en-CA"/>
              </w:rPr>
            </w:pPr>
          </w:p>
        </w:tc>
        <w:tc>
          <w:tcPr>
            <w:tcW w:w="1555" w:type="pct"/>
          </w:tcPr>
          <w:p w14:paraId="60B0556E" w14:textId="77777777" w:rsidR="002D61AB" w:rsidRPr="00151816" w:rsidRDefault="002D61AB" w:rsidP="00591870">
            <w:pPr>
              <w:spacing w:after="0" w:line="240" w:lineRule="auto"/>
              <w:rPr>
                <w:rFonts w:ascii="Times New Roman" w:hAnsi="Times New Roman"/>
                <w:color w:val="000000"/>
                <w:sz w:val="20"/>
                <w:szCs w:val="20"/>
                <w:lang w:val="en-CA"/>
              </w:rPr>
            </w:pPr>
          </w:p>
        </w:tc>
        <w:tc>
          <w:tcPr>
            <w:tcW w:w="1448" w:type="pct"/>
          </w:tcPr>
          <w:p w14:paraId="67CA3A05" w14:textId="77777777" w:rsidR="002D61AB" w:rsidRPr="00151816" w:rsidDel="002D61AB" w:rsidRDefault="002D61AB"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Expected Completion Date</w:t>
            </w:r>
          </w:p>
        </w:tc>
        <w:tc>
          <w:tcPr>
            <w:tcW w:w="723" w:type="pct"/>
          </w:tcPr>
          <w:p w14:paraId="5420C295" w14:textId="33102080" w:rsidR="002D61AB" w:rsidRPr="00151816" w:rsidRDefault="008E22FB" w:rsidP="00591870">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11 Feb 2027</w:t>
            </w:r>
          </w:p>
        </w:tc>
      </w:tr>
      <w:tr w:rsidR="00FC6F52" w:rsidRPr="00151816" w14:paraId="1B91FAEB" w14:textId="77777777" w:rsidTr="007D741F">
        <w:tc>
          <w:tcPr>
            <w:tcW w:w="1274" w:type="pct"/>
          </w:tcPr>
          <w:p w14:paraId="2CB8EE53" w14:textId="77777777" w:rsidR="00FC6F52" w:rsidRPr="00151816" w:rsidRDefault="00FC6F52" w:rsidP="006606DD">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Name of Parent Program</w:t>
            </w:r>
          </w:p>
        </w:tc>
        <w:tc>
          <w:tcPr>
            <w:tcW w:w="1555" w:type="pct"/>
          </w:tcPr>
          <w:p w14:paraId="4D9BB3ED" w14:textId="7B9AC615" w:rsidR="00FC6F52" w:rsidRPr="00151816" w:rsidRDefault="00FC6F52" w:rsidP="00977DCC">
            <w:pPr>
              <w:spacing w:after="0" w:line="240" w:lineRule="auto"/>
              <w:rPr>
                <w:rFonts w:ascii="Times New Roman" w:eastAsia="Times New Roman" w:hAnsi="Times New Roman"/>
                <w:color w:val="000000"/>
                <w:sz w:val="20"/>
                <w:szCs w:val="20"/>
                <w:lang w:val="en-CA"/>
              </w:rPr>
            </w:pPr>
          </w:p>
        </w:tc>
        <w:tc>
          <w:tcPr>
            <w:tcW w:w="1448" w:type="pct"/>
          </w:tcPr>
          <w:p w14:paraId="695279C4" w14:textId="77777777" w:rsidR="00FC6F52" w:rsidRPr="00151816" w:rsidRDefault="00FC6F52" w:rsidP="00FC6F52">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Parent Program ID:</w:t>
            </w:r>
          </w:p>
        </w:tc>
        <w:tc>
          <w:tcPr>
            <w:tcW w:w="723" w:type="pct"/>
          </w:tcPr>
          <w:p w14:paraId="1C1638E9" w14:textId="7BAE072A" w:rsidR="00FC6F52" w:rsidRPr="00151816" w:rsidRDefault="00FC6F52" w:rsidP="00FC6F52">
            <w:pPr>
              <w:spacing w:after="0" w:line="240" w:lineRule="auto"/>
              <w:rPr>
                <w:rFonts w:ascii="Times New Roman" w:eastAsia="Times New Roman" w:hAnsi="Times New Roman"/>
                <w:color w:val="000000"/>
                <w:sz w:val="20"/>
                <w:szCs w:val="20"/>
                <w:lang w:val="en-CA"/>
              </w:rPr>
            </w:pPr>
          </w:p>
        </w:tc>
      </w:tr>
    </w:tbl>
    <w:p w14:paraId="4A53CCA8" w14:textId="77777777" w:rsidR="00591870" w:rsidRPr="00151816" w:rsidRDefault="00D07581" w:rsidP="00C61906">
      <w:pPr>
        <w:numPr>
          <w:ilvl w:val="0"/>
          <w:numId w:val="1"/>
        </w:numPr>
        <w:tabs>
          <w:tab w:val="left" w:pos="360"/>
        </w:tabs>
        <w:spacing w:before="240" w:after="80" w:line="240" w:lineRule="auto"/>
        <w:rPr>
          <w:rFonts w:ascii="Times New Roman" w:eastAsia="Times New Roman" w:hAnsi="Times New Roman"/>
          <w:b/>
          <w:smallCaps/>
          <w:color w:val="000000"/>
          <w:lang w:val="en-CA" w:eastAsia="x-none"/>
        </w:rPr>
      </w:pPr>
      <w:r w:rsidRPr="00151816">
        <w:rPr>
          <w:rFonts w:ascii="Times New Roman" w:hAnsi="Times New Roman"/>
          <w:b/>
          <w:smallCaps/>
          <w:color w:val="000000"/>
          <w:lang w:val="en-CA"/>
        </w:rPr>
        <w:t>Focal</w:t>
      </w:r>
      <w:r w:rsidR="003B3E74" w:rsidRPr="00151816">
        <w:rPr>
          <w:rFonts w:ascii="Times New Roman" w:hAnsi="Times New Roman"/>
          <w:b/>
          <w:smallCaps/>
          <w:color w:val="000000"/>
          <w:lang w:val="en-CA"/>
        </w:rPr>
        <w:t>/Non-Focal</w:t>
      </w:r>
      <w:r w:rsidRPr="00151816">
        <w:rPr>
          <w:rFonts w:ascii="Times New Roman" w:hAnsi="Times New Roman"/>
          <w:b/>
          <w:smallCaps/>
          <w:color w:val="000000"/>
          <w:lang w:val="en-CA"/>
        </w:rPr>
        <w:t xml:space="preserve"> Area Elements</w:t>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34"/>
        <w:gridCol w:w="4820"/>
        <w:gridCol w:w="891"/>
        <w:gridCol w:w="1186"/>
        <w:gridCol w:w="1273"/>
      </w:tblGrid>
      <w:tr w:rsidR="00C704DD" w:rsidRPr="00151816" w14:paraId="4C584B28" w14:textId="77777777" w:rsidTr="00A27343">
        <w:trPr>
          <w:trHeight w:val="143"/>
          <w:jc w:val="center"/>
        </w:trPr>
        <w:tc>
          <w:tcPr>
            <w:tcW w:w="1073" w:type="pct"/>
            <w:vMerge w:val="restart"/>
            <w:shd w:val="clear" w:color="auto" w:fill="FFFFFF"/>
            <w:vAlign w:val="center"/>
          </w:tcPr>
          <w:p w14:paraId="0BDF2738" w14:textId="77777777" w:rsidR="00026F2C" w:rsidRPr="00151816" w:rsidRDefault="000C235F" w:rsidP="00591870">
            <w:pPr>
              <w:keepNext/>
              <w:spacing w:after="0" w:line="240" w:lineRule="auto"/>
              <w:jc w:val="center"/>
              <w:outlineLvl w:val="2"/>
              <w:rPr>
                <w:rFonts w:ascii="Times New Roman" w:eastAsia="Times New Roman" w:hAnsi="Times New Roman"/>
                <w:b/>
                <w:iCs/>
                <w:smallCaps/>
                <w:color w:val="000000"/>
                <w:sz w:val="20"/>
                <w:szCs w:val="20"/>
                <w:lang w:val="en-CA"/>
              </w:rPr>
            </w:pPr>
            <w:r w:rsidRPr="00151816">
              <w:rPr>
                <w:rFonts w:ascii="Times New Roman" w:eastAsia="Times New Roman" w:hAnsi="Times New Roman"/>
                <w:b/>
                <w:smallCaps/>
                <w:color w:val="000000"/>
                <w:sz w:val="20"/>
                <w:szCs w:val="20"/>
                <w:lang w:val="en-CA"/>
              </w:rPr>
              <w:t>Programming Directions</w:t>
            </w:r>
          </w:p>
        </w:tc>
        <w:tc>
          <w:tcPr>
            <w:tcW w:w="2316" w:type="pct"/>
            <w:vMerge w:val="restart"/>
            <w:shd w:val="clear" w:color="auto" w:fill="FFFFFF"/>
            <w:vAlign w:val="center"/>
          </w:tcPr>
          <w:p w14:paraId="0AF04F30" w14:textId="77777777" w:rsidR="00026F2C" w:rsidRPr="00151816" w:rsidRDefault="00026F2C" w:rsidP="00591870">
            <w:pPr>
              <w:keepNext/>
              <w:spacing w:after="0" w:line="240" w:lineRule="auto"/>
              <w:jc w:val="center"/>
              <w:outlineLvl w:val="2"/>
              <w:rPr>
                <w:rFonts w:ascii="Times New Roman" w:eastAsia="Times New Roman" w:hAnsi="Times New Roman"/>
                <w:b/>
                <w:iCs/>
                <w:color w:val="000000"/>
                <w:sz w:val="20"/>
                <w:szCs w:val="20"/>
                <w:lang w:val="en-CA"/>
              </w:rPr>
            </w:pPr>
            <w:r w:rsidRPr="00151816">
              <w:rPr>
                <w:rFonts w:ascii="Times New Roman" w:eastAsia="Times New Roman" w:hAnsi="Times New Roman"/>
                <w:b/>
                <w:iCs/>
                <w:color w:val="000000"/>
                <w:sz w:val="20"/>
                <w:szCs w:val="20"/>
                <w:lang w:val="en-CA"/>
              </w:rPr>
              <w:t>Focal Area Outcomes</w:t>
            </w:r>
          </w:p>
        </w:tc>
        <w:tc>
          <w:tcPr>
            <w:tcW w:w="428" w:type="pct"/>
            <w:vMerge w:val="restart"/>
            <w:shd w:val="clear" w:color="auto" w:fill="FFFFFF"/>
            <w:vAlign w:val="center"/>
          </w:tcPr>
          <w:p w14:paraId="401A8E9F" w14:textId="77777777" w:rsidR="00026F2C" w:rsidRPr="00151816" w:rsidRDefault="00026F2C" w:rsidP="00026F2C">
            <w:pPr>
              <w:pStyle w:val="Heading3"/>
              <w:rPr>
                <w:bCs w:val="0"/>
                <w:iCs/>
                <w:color w:val="000000"/>
                <w:sz w:val="20"/>
                <w:szCs w:val="20"/>
                <w:lang w:val="en-CA"/>
              </w:rPr>
            </w:pPr>
            <w:r w:rsidRPr="00151816">
              <w:rPr>
                <w:bCs w:val="0"/>
                <w:iCs/>
                <w:color w:val="000000"/>
                <w:sz w:val="20"/>
                <w:szCs w:val="20"/>
                <w:lang w:val="en-CA"/>
              </w:rPr>
              <w:t>Trust Fund</w:t>
            </w:r>
          </w:p>
        </w:tc>
        <w:tc>
          <w:tcPr>
            <w:tcW w:w="1182" w:type="pct"/>
            <w:gridSpan w:val="2"/>
            <w:shd w:val="clear" w:color="auto" w:fill="FFFFFF"/>
            <w:vAlign w:val="center"/>
          </w:tcPr>
          <w:p w14:paraId="55DE4DB7" w14:textId="77777777" w:rsidR="00026F2C" w:rsidRPr="00151816" w:rsidRDefault="00026F2C" w:rsidP="00026F2C">
            <w:pPr>
              <w:pStyle w:val="Heading3"/>
              <w:jc w:val="center"/>
              <w:rPr>
                <w:bCs w:val="0"/>
                <w:iCs/>
                <w:color w:val="000000"/>
                <w:sz w:val="20"/>
                <w:szCs w:val="20"/>
                <w:lang w:val="en-CA"/>
              </w:rPr>
            </w:pPr>
            <w:r w:rsidRPr="00151816">
              <w:rPr>
                <w:bCs w:val="0"/>
                <w:iCs/>
                <w:color w:val="000000"/>
                <w:sz w:val="20"/>
                <w:szCs w:val="20"/>
                <w:lang w:val="en-CA"/>
              </w:rPr>
              <w:t>(in $)</w:t>
            </w:r>
          </w:p>
        </w:tc>
      </w:tr>
      <w:tr w:rsidR="00C704DD" w:rsidRPr="00151816" w14:paraId="0B98BFDD" w14:textId="77777777" w:rsidTr="00A27343">
        <w:trPr>
          <w:trHeight w:val="135"/>
          <w:jc w:val="center"/>
        </w:trPr>
        <w:tc>
          <w:tcPr>
            <w:tcW w:w="1073" w:type="pct"/>
            <w:vMerge/>
            <w:shd w:val="clear" w:color="auto" w:fill="FFFFFF"/>
            <w:vAlign w:val="center"/>
          </w:tcPr>
          <w:p w14:paraId="72482A06" w14:textId="77777777" w:rsidR="00026F2C" w:rsidRPr="00151816" w:rsidRDefault="00026F2C" w:rsidP="00591870">
            <w:pPr>
              <w:keepNext/>
              <w:spacing w:after="0" w:line="240" w:lineRule="auto"/>
              <w:jc w:val="center"/>
              <w:outlineLvl w:val="2"/>
              <w:rPr>
                <w:rFonts w:ascii="Times New Roman" w:eastAsia="Times New Roman" w:hAnsi="Times New Roman"/>
                <w:b/>
                <w:iCs/>
                <w:color w:val="000000"/>
                <w:sz w:val="20"/>
                <w:szCs w:val="20"/>
                <w:lang w:val="en-CA"/>
              </w:rPr>
            </w:pPr>
          </w:p>
        </w:tc>
        <w:tc>
          <w:tcPr>
            <w:tcW w:w="2316" w:type="pct"/>
            <w:vMerge/>
            <w:shd w:val="clear" w:color="auto" w:fill="FFFFFF"/>
            <w:vAlign w:val="center"/>
          </w:tcPr>
          <w:p w14:paraId="558128FB" w14:textId="77777777" w:rsidR="00026F2C" w:rsidRPr="00151816" w:rsidRDefault="00026F2C" w:rsidP="00591870">
            <w:pPr>
              <w:keepNext/>
              <w:spacing w:after="0" w:line="240" w:lineRule="auto"/>
              <w:jc w:val="center"/>
              <w:outlineLvl w:val="2"/>
              <w:rPr>
                <w:rFonts w:ascii="Times New Roman" w:eastAsia="Times New Roman" w:hAnsi="Times New Roman"/>
                <w:b/>
                <w:iCs/>
                <w:color w:val="000000"/>
                <w:sz w:val="20"/>
                <w:szCs w:val="20"/>
                <w:lang w:val="en-CA"/>
              </w:rPr>
            </w:pPr>
          </w:p>
        </w:tc>
        <w:tc>
          <w:tcPr>
            <w:tcW w:w="428" w:type="pct"/>
            <w:vMerge/>
            <w:shd w:val="clear" w:color="auto" w:fill="FFFFFF"/>
          </w:tcPr>
          <w:p w14:paraId="570E0850" w14:textId="77777777" w:rsidR="00026F2C" w:rsidRPr="00151816" w:rsidRDefault="00026F2C" w:rsidP="003A2019">
            <w:pPr>
              <w:pStyle w:val="Heading3"/>
              <w:rPr>
                <w:bCs w:val="0"/>
                <w:iCs/>
                <w:color w:val="000000"/>
                <w:sz w:val="20"/>
                <w:szCs w:val="20"/>
                <w:lang w:val="en-CA"/>
              </w:rPr>
            </w:pPr>
          </w:p>
        </w:tc>
        <w:tc>
          <w:tcPr>
            <w:tcW w:w="570" w:type="pct"/>
            <w:shd w:val="clear" w:color="auto" w:fill="FFFFFF"/>
            <w:vAlign w:val="center"/>
          </w:tcPr>
          <w:p w14:paraId="5061CAD0" w14:textId="77777777" w:rsidR="00026F2C" w:rsidRPr="00151816" w:rsidRDefault="00026F2C" w:rsidP="003A2019">
            <w:pPr>
              <w:pStyle w:val="Heading3"/>
              <w:jc w:val="center"/>
              <w:rPr>
                <w:bCs w:val="0"/>
                <w:iCs/>
                <w:color w:val="000000"/>
                <w:sz w:val="20"/>
                <w:szCs w:val="20"/>
                <w:lang w:val="en-CA"/>
              </w:rPr>
            </w:pPr>
            <w:r w:rsidRPr="00151816">
              <w:rPr>
                <w:bCs w:val="0"/>
                <w:iCs/>
                <w:color w:val="000000"/>
                <w:sz w:val="20"/>
                <w:szCs w:val="20"/>
                <w:lang w:val="en-CA"/>
              </w:rPr>
              <w:t>GEF Project Financing</w:t>
            </w:r>
          </w:p>
        </w:tc>
        <w:tc>
          <w:tcPr>
            <w:tcW w:w="612" w:type="pct"/>
            <w:shd w:val="clear" w:color="auto" w:fill="FFFFFF"/>
          </w:tcPr>
          <w:p w14:paraId="52AE8107" w14:textId="77777777" w:rsidR="00026F2C" w:rsidRPr="00151816" w:rsidRDefault="00103B25" w:rsidP="003A2019">
            <w:pPr>
              <w:pStyle w:val="Heading3"/>
              <w:rPr>
                <w:bCs w:val="0"/>
                <w:iCs/>
                <w:color w:val="000000"/>
                <w:sz w:val="20"/>
                <w:szCs w:val="20"/>
                <w:lang w:val="en-CA"/>
              </w:rPr>
            </w:pPr>
            <w:r w:rsidRPr="00151816">
              <w:rPr>
                <w:bCs w:val="0"/>
                <w:iCs/>
                <w:color w:val="000000"/>
                <w:sz w:val="20"/>
                <w:szCs w:val="20"/>
                <w:lang w:val="en-CA"/>
              </w:rPr>
              <w:t xml:space="preserve">Confirmed </w:t>
            </w:r>
            <w:r w:rsidR="00026F2C" w:rsidRPr="00151816">
              <w:rPr>
                <w:bCs w:val="0"/>
                <w:iCs/>
                <w:color w:val="000000"/>
                <w:sz w:val="20"/>
                <w:szCs w:val="20"/>
                <w:lang w:val="en-CA"/>
              </w:rPr>
              <w:t>Co-financing</w:t>
            </w:r>
          </w:p>
        </w:tc>
      </w:tr>
      <w:tr w:rsidR="00B81B63" w:rsidRPr="00151816" w14:paraId="7436D5B3" w14:textId="77777777" w:rsidTr="0053311C">
        <w:trPr>
          <w:trHeight w:val="58"/>
          <w:jc w:val="center"/>
        </w:trPr>
        <w:tc>
          <w:tcPr>
            <w:tcW w:w="1073" w:type="pct"/>
            <w:shd w:val="clear" w:color="auto" w:fill="FFFFFF"/>
          </w:tcPr>
          <w:p w14:paraId="7E053E59" w14:textId="49F24835" w:rsidR="00B81B63" w:rsidRPr="00151816" w:rsidRDefault="0006663E" w:rsidP="00B81B63">
            <w:pPr>
              <w:rPr>
                <w:rFonts w:ascii="Times New Roman" w:hAnsi="Times New Roman"/>
                <w:color w:val="000000"/>
                <w:sz w:val="20"/>
                <w:szCs w:val="20"/>
                <w:lang w:val="en-CA"/>
              </w:rPr>
            </w:pPr>
            <w:r w:rsidRPr="00151816">
              <w:rPr>
                <w:rFonts w:ascii="Times New Roman" w:hAnsi="Times New Roman"/>
                <w:color w:val="000000"/>
                <w:sz w:val="20"/>
                <w:szCs w:val="20"/>
                <w:lang w:val="en-CA"/>
              </w:rPr>
              <w:t>BD 3-9</w:t>
            </w:r>
            <w:r w:rsidR="00B81B63" w:rsidRPr="00151816">
              <w:rPr>
                <w:rFonts w:ascii="Times New Roman" w:hAnsi="Times New Roman"/>
                <w:color w:val="000000"/>
                <w:sz w:val="20"/>
                <w:szCs w:val="20"/>
                <w:lang w:val="en-CA"/>
              </w:rPr>
              <w:t xml:space="preserve"> </w:t>
            </w:r>
          </w:p>
        </w:tc>
        <w:tc>
          <w:tcPr>
            <w:tcW w:w="2316" w:type="pct"/>
            <w:shd w:val="clear" w:color="auto" w:fill="FFFFFF"/>
          </w:tcPr>
          <w:p w14:paraId="2A35DDF6" w14:textId="4BD94193" w:rsidR="00B81B63" w:rsidRPr="00151816" w:rsidRDefault="00675571" w:rsidP="00B81B63">
            <w:pPr>
              <w:spacing w:after="0" w:line="240" w:lineRule="auto"/>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Further development of biodiversity policy and institutional frameworks through the Implementation of the Nagoya Protocol on Access and benefit sharing</w:t>
            </w:r>
          </w:p>
        </w:tc>
        <w:tc>
          <w:tcPr>
            <w:tcW w:w="428" w:type="pct"/>
            <w:shd w:val="clear" w:color="auto" w:fill="FFFFFF"/>
          </w:tcPr>
          <w:p w14:paraId="6F90E322" w14:textId="0A7E6C31" w:rsidR="00B81B63" w:rsidRPr="00151816" w:rsidRDefault="00675571" w:rsidP="00B81B63">
            <w:pPr>
              <w:spacing w:after="0" w:line="240" w:lineRule="auto"/>
              <w:rPr>
                <w:rFonts w:ascii="Times New Roman" w:eastAsia="Times New Roman" w:hAnsi="Times New Roman"/>
                <w:color w:val="000000"/>
                <w:sz w:val="20"/>
                <w:szCs w:val="20"/>
                <w:lang w:val="en-CA"/>
              </w:rPr>
            </w:pPr>
            <w:r w:rsidRPr="00151816">
              <w:rPr>
                <w:rFonts w:ascii="Times New Roman" w:hAnsi="Times New Roman"/>
                <w:color w:val="000000"/>
                <w:sz w:val="20"/>
                <w:szCs w:val="20"/>
                <w:lang w:val="en-CA"/>
              </w:rPr>
              <w:t>GEFTF</w:t>
            </w:r>
          </w:p>
        </w:tc>
        <w:tc>
          <w:tcPr>
            <w:tcW w:w="570" w:type="pct"/>
            <w:shd w:val="clear" w:color="auto" w:fill="FFFFFF"/>
          </w:tcPr>
          <w:p w14:paraId="2466751B" w14:textId="4E3C359A" w:rsidR="00B81B63" w:rsidRPr="00151816" w:rsidRDefault="00675571" w:rsidP="00B81B63">
            <w:pPr>
              <w:spacing w:after="0" w:line="240" w:lineRule="auto"/>
              <w:jc w:val="right"/>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4,384,000</w:t>
            </w:r>
          </w:p>
        </w:tc>
        <w:tc>
          <w:tcPr>
            <w:tcW w:w="612" w:type="pct"/>
            <w:shd w:val="clear" w:color="auto" w:fill="FFFFFF"/>
          </w:tcPr>
          <w:p w14:paraId="09A75A10" w14:textId="3DBB8726" w:rsidR="00B81B63" w:rsidRPr="00151816" w:rsidRDefault="007D3473" w:rsidP="00B81B63">
            <w:pPr>
              <w:spacing w:after="0" w:line="240" w:lineRule="auto"/>
              <w:jc w:val="right"/>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21,631,787</w:t>
            </w:r>
          </w:p>
        </w:tc>
      </w:tr>
      <w:tr w:rsidR="00B81B63" w:rsidRPr="00151816" w14:paraId="68C58E99" w14:textId="77777777" w:rsidTr="00A27343">
        <w:trPr>
          <w:jc w:val="center"/>
        </w:trPr>
        <w:tc>
          <w:tcPr>
            <w:tcW w:w="3389" w:type="pct"/>
            <w:gridSpan w:val="2"/>
            <w:tcBorders>
              <w:top w:val="double" w:sz="4" w:space="0" w:color="auto"/>
              <w:bottom w:val="double" w:sz="4" w:space="0" w:color="auto"/>
            </w:tcBorders>
            <w:shd w:val="clear" w:color="auto" w:fill="FFFFFF"/>
          </w:tcPr>
          <w:p w14:paraId="76B13593" w14:textId="77777777" w:rsidR="00B81B63" w:rsidRPr="00151816" w:rsidRDefault="00B81B63" w:rsidP="00B81B63">
            <w:pPr>
              <w:spacing w:after="0" w:line="240" w:lineRule="auto"/>
              <w:jc w:val="right"/>
              <w:rPr>
                <w:rFonts w:ascii="Times New Roman" w:eastAsia="Times New Roman" w:hAnsi="Times New Roman"/>
                <w:b/>
                <w:color w:val="000000"/>
                <w:sz w:val="20"/>
                <w:szCs w:val="20"/>
                <w:lang w:val="en-CA"/>
              </w:rPr>
            </w:pPr>
            <w:r w:rsidRPr="00151816">
              <w:rPr>
                <w:rFonts w:ascii="Times New Roman" w:eastAsia="Times New Roman" w:hAnsi="Times New Roman"/>
                <w:b/>
                <w:color w:val="000000"/>
                <w:sz w:val="20"/>
                <w:szCs w:val="20"/>
                <w:lang w:val="en-CA"/>
              </w:rPr>
              <w:t>Total project costs</w:t>
            </w:r>
          </w:p>
        </w:tc>
        <w:tc>
          <w:tcPr>
            <w:tcW w:w="428" w:type="pct"/>
            <w:tcBorders>
              <w:top w:val="double" w:sz="4" w:space="0" w:color="auto"/>
              <w:bottom w:val="double" w:sz="4" w:space="0" w:color="auto"/>
            </w:tcBorders>
            <w:shd w:val="clear" w:color="auto" w:fill="FFFFFF"/>
          </w:tcPr>
          <w:p w14:paraId="07614ADB" w14:textId="77777777" w:rsidR="00B81B63" w:rsidRPr="00151816" w:rsidRDefault="00B81B63" w:rsidP="00B81B63">
            <w:pPr>
              <w:spacing w:after="0" w:line="240" w:lineRule="auto"/>
              <w:jc w:val="right"/>
              <w:rPr>
                <w:rFonts w:ascii="Times New Roman" w:eastAsia="Times New Roman" w:hAnsi="Times New Roman"/>
                <w:color w:val="000000"/>
                <w:sz w:val="20"/>
                <w:szCs w:val="20"/>
                <w:lang w:val="en-CA"/>
              </w:rPr>
            </w:pPr>
          </w:p>
        </w:tc>
        <w:tc>
          <w:tcPr>
            <w:tcW w:w="570" w:type="pct"/>
            <w:tcBorders>
              <w:top w:val="double" w:sz="4" w:space="0" w:color="auto"/>
              <w:bottom w:val="double" w:sz="4" w:space="0" w:color="auto"/>
            </w:tcBorders>
            <w:shd w:val="clear" w:color="auto" w:fill="FFFFFF"/>
          </w:tcPr>
          <w:p w14:paraId="3A81702D" w14:textId="01829DFB" w:rsidR="00B81B63" w:rsidRPr="00151816" w:rsidRDefault="00675571" w:rsidP="00B81B63">
            <w:pPr>
              <w:spacing w:after="0" w:line="240" w:lineRule="auto"/>
              <w:jc w:val="right"/>
              <w:rPr>
                <w:rFonts w:ascii="Times New Roman" w:eastAsia="Times New Roman" w:hAnsi="Times New Roman"/>
                <w:b/>
                <w:color w:val="000000"/>
                <w:sz w:val="20"/>
                <w:szCs w:val="20"/>
                <w:lang w:val="en-CA"/>
              </w:rPr>
            </w:pPr>
            <w:r w:rsidRPr="00151816">
              <w:rPr>
                <w:rFonts w:ascii="Times New Roman" w:eastAsia="Times New Roman" w:hAnsi="Times New Roman"/>
                <w:b/>
                <w:color w:val="000000"/>
                <w:sz w:val="20"/>
                <w:szCs w:val="20"/>
                <w:lang w:val="en-CA"/>
              </w:rPr>
              <w:t>4,384,000</w:t>
            </w:r>
          </w:p>
        </w:tc>
        <w:tc>
          <w:tcPr>
            <w:tcW w:w="612" w:type="pct"/>
            <w:tcBorders>
              <w:top w:val="double" w:sz="4" w:space="0" w:color="auto"/>
              <w:bottom w:val="double" w:sz="4" w:space="0" w:color="auto"/>
            </w:tcBorders>
            <w:shd w:val="clear" w:color="auto" w:fill="FFFFFF"/>
          </w:tcPr>
          <w:p w14:paraId="12B9462B" w14:textId="52A049D1" w:rsidR="00B81B63" w:rsidRPr="00151816" w:rsidRDefault="007D3473" w:rsidP="00B81B63">
            <w:pPr>
              <w:spacing w:after="0" w:line="240" w:lineRule="auto"/>
              <w:jc w:val="right"/>
              <w:rPr>
                <w:rFonts w:ascii="Times New Roman" w:eastAsia="Times New Roman" w:hAnsi="Times New Roman"/>
                <w:b/>
                <w:color w:val="000000"/>
                <w:sz w:val="20"/>
                <w:szCs w:val="20"/>
                <w:lang w:val="en-CA"/>
              </w:rPr>
            </w:pPr>
            <w:r w:rsidRPr="00151816">
              <w:rPr>
                <w:rFonts w:ascii="Times New Roman" w:eastAsia="Times New Roman" w:hAnsi="Times New Roman"/>
                <w:color w:val="000000"/>
                <w:sz w:val="20"/>
                <w:szCs w:val="20"/>
                <w:lang w:val="en-CA"/>
              </w:rPr>
              <w:t>21,631,787</w:t>
            </w:r>
          </w:p>
        </w:tc>
      </w:tr>
    </w:tbl>
    <w:p w14:paraId="7DFC7F83" w14:textId="77777777" w:rsidR="00591870" w:rsidRPr="00151816" w:rsidRDefault="00D13F15" w:rsidP="00C61906">
      <w:pPr>
        <w:numPr>
          <w:ilvl w:val="0"/>
          <w:numId w:val="1"/>
        </w:numPr>
        <w:tabs>
          <w:tab w:val="left" w:pos="360"/>
        </w:tabs>
        <w:spacing w:before="240" w:after="80" w:line="240" w:lineRule="auto"/>
        <w:rPr>
          <w:rFonts w:ascii="Times New Roman" w:eastAsia="Times New Roman" w:hAnsi="Times New Roman"/>
          <w:b/>
          <w:smallCaps/>
          <w:color w:val="000000"/>
          <w:lang w:val="en-CA" w:eastAsia="x-none"/>
        </w:rPr>
      </w:pPr>
      <w:r w:rsidRPr="00151816">
        <w:rPr>
          <w:rFonts w:ascii="Times New Roman" w:hAnsi="Times New Roman"/>
          <w:b/>
          <w:smallCaps/>
          <w:color w:val="000000"/>
          <w:lang w:val="en-CA"/>
        </w:rPr>
        <w:t>Project description summary</w:t>
      </w:r>
      <w:r w:rsidRPr="00151816">
        <w:rPr>
          <w:rFonts w:ascii="Times New Roman" w:hAnsi="Times New Roman"/>
          <w:b/>
          <w:smallCaps/>
          <w:color w:val="000000"/>
          <w:lang w:val="en-CA" w:eastAsia="zh-CN"/>
        </w:rPr>
        <w:t xml:space="preserve"> </w:t>
      </w:r>
    </w:p>
    <w:tbl>
      <w:tblPr>
        <w:tblW w:w="50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12"/>
        <w:gridCol w:w="1376"/>
        <w:gridCol w:w="2026"/>
        <w:gridCol w:w="2167"/>
        <w:gridCol w:w="867"/>
        <w:gridCol w:w="1110"/>
        <w:gridCol w:w="1440"/>
      </w:tblGrid>
      <w:tr w:rsidR="00261100" w:rsidRPr="00151816" w14:paraId="3E9DBA53" w14:textId="77777777" w:rsidTr="0008732D">
        <w:trPr>
          <w:trHeight w:val="260"/>
          <w:jc w:val="center"/>
        </w:trPr>
        <w:tc>
          <w:tcPr>
            <w:tcW w:w="5000" w:type="pct"/>
            <w:gridSpan w:val="7"/>
            <w:shd w:val="clear" w:color="auto" w:fill="FFFFFF"/>
          </w:tcPr>
          <w:p w14:paraId="4F3BA7B5" w14:textId="77777777" w:rsidR="00261100" w:rsidRPr="00151816" w:rsidRDefault="00261100" w:rsidP="0008732D">
            <w:pPr>
              <w:keepNext/>
              <w:spacing w:after="0" w:line="240" w:lineRule="auto"/>
              <w:outlineLvl w:val="2"/>
              <w:rPr>
                <w:rFonts w:ascii="Times New Roman" w:eastAsia="Times New Roman" w:hAnsi="Times New Roman"/>
                <w:b/>
                <w:iCs/>
                <w:color w:val="000000"/>
                <w:lang w:val="en-CA"/>
              </w:rPr>
            </w:pPr>
            <w:bookmarkStart w:id="2" w:name="_Hlk512341729"/>
            <w:r w:rsidRPr="00151816">
              <w:rPr>
                <w:rFonts w:ascii="Times New Roman" w:eastAsia="Times New Roman" w:hAnsi="Times New Roman"/>
                <w:b/>
                <w:iCs/>
                <w:color w:val="000000"/>
                <w:lang w:val="en-CA"/>
              </w:rPr>
              <w:t>Project Objective: Increased economic opportunity and biodiversity conservation for local communities and indigenous peoples in the Philippines stemming from fair and equitable sharing of biodiversity benefits</w:t>
            </w:r>
          </w:p>
        </w:tc>
      </w:tr>
      <w:tr w:rsidR="00261100" w:rsidRPr="00151816" w14:paraId="0C23D98B" w14:textId="77777777" w:rsidTr="0008732D">
        <w:trPr>
          <w:trHeight w:val="197"/>
          <w:jc w:val="center"/>
        </w:trPr>
        <w:tc>
          <w:tcPr>
            <w:tcW w:w="800" w:type="pct"/>
            <w:vMerge w:val="restart"/>
            <w:shd w:val="clear" w:color="auto" w:fill="FFFFFF"/>
            <w:vAlign w:val="center"/>
          </w:tcPr>
          <w:p w14:paraId="4401C763"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r w:rsidRPr="00151816">
              <w:rPr>
                <w:rFonts w:ascii="Times New Roman" w:eastAsia="Times New Roman" w:hAnsi="Times New Roman"/>
                <w:b/>
                <w:iCs/>
                <w:color w:val="000000"/>
                <w:sz w:val="20"/>
                <w:szCs w:val="20"/>
                <w:lang w:val="en-CA"/>
              </w:rPr>
              <w:t>Project Components/</w:t>
            </w:r>
          </w:p>
          <w:p w14:paraId="134AF483"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r w:rsidRPr="00151816">
              <w:rPr>
                <w:rFonts w:ascii="Times New Roman" w:eastAsia="Times New Roman" w:hAnsi="Times New Roman"/>
                <w:b/>
                <w:iCs/>
                <w:color w:val="000000"/>
                <w:sz w:val="20"/>
                <w:szCs w:val="20"/>
                <w:lang w:val="en-CA"/>
              </w:rPr>
              <w:t>Programs</w:t>
            </w:r>
          </w:p>
        </w:tc>
        <w:tc>
          <w:tcPr>
            <w:tcW w:w="643" w:type="pct"/>
            <w:vMerge w:val="restart"/>
            <w:shd w:val="clear" w:color="auto" w:fill="FFFFFF"/>
            <w:vAlign w:val="center"/>
          </w:tcPr>
          <w:p w14:paraId="3D930D5F"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r w:rsidRPr="00151816">
              <w:rPr>
                <w:rFonts w:ascii="Times New Roman" w:eastAsia="Times New Roman" w:hAnsi="Times New Roman"/>
                <w:b/>
                <w:iCs/>
                <w:color w:val="000000"/>
                <w:sz w:val="20"/>
                <w:szCs w:val="20"/>
                <w:lang w:val="en-CA"/>
              </w:rPr>
              <w:t>Component Type</w:t>
            </w:r>
          </w:p>
        </w:tc>
        <w:tc>
          <w:tcPr>
            <w:tcW w:w="947" w:type="pct"/>
            <w:vMerge w:val="restart"/>
            <w:shd w:val="clear" w:color="auto" w:fill="FFFFFF"/>
            <w:vAlign w:val="center"/>
          </w:tcPr>
          <w:p w14:paraId="4D74CFCD"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r w:rsidRPr="00151816">
              <w:rPr>
                <w:rFonts w:ascii="Times New Roman" w:eastAsia="Times New Roman" w:hAnsi="Times New Roman"/>
                <w:b/>
                <w:iCs/>
                <w:color w:val="000000"/>
                <w:sz w:val="20"/>
                <w:szCs w:val="20"/>
                <w:lang w:val="en-CA"/>
              </w:rPr>
              <w:t>Project Outcomes</w:t>
            </w:r>
          </w:p>
        </w:tc>
        <w:tc>
          <w:tcPr>
            <w:tcW w:w="1013" w:type="pct"/>
            <w:vMerge w:val="restart"/>
            <w:shd w:val="clear" w:color="auto" w:fill="FFFFFF"/>
            <w:vAlign w:val="center"/>
          </w:tcPr>
          <w:p w14:paraId="1554C098"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r w:rsidRPr="00151816">
              <w:rPr>
                <w:rFonts w:ascii="Times New Roman" w:eastAsia="Times New Roman" w:hAnsi="Times New Roman"/>
                <w:b/>
                <w:iCs/>
                <w:color w:val="000000"/>
                <w:sz w:val="20"/>
                <w:szCs w:val="20"/>
                <w:lang w:val="en-CA"/>
              </w:rPr>
              <w:t>Project Outputs</w:t>
            </w:r>
          </w:p>
        </w:tc>
        <w:tc>
          <w:tcPr>
            <w:tcW w:w="405" w:type="pct"/>
            <w:vMerge w:val="restart"/>
            <w:shd w:val="clear" w:color="auto" w:fill="FFFFFF"/>
            <w:vAlign w:val="center"/>
          </w:tcPr>
          <w:p w14:paraId="6F6D47E1" w14:textId="77777777" w:rsidR="00261100" w:rsidRPr="00151816" w:rsidRDefault="00261100" w:rsidP="0008732D">
            <w:pPr>
              <w:pStyle w:val="Heading3"/>
              <w:rPr>
                <w:bCs w:val="0"/>
                <w:iCs/>
                <w:color w:val="000000"/>
                <w:sz w:val="20"/>
                <w:szCs w:val="20"/>
                <w:lang w:val="en-CA"/>
              </w:rPr>
            </w:pPr>
            <w:r w:rsidRPr="00151816">
              <w:rPr>
                <w:bCs w:val="0"/>
                <w:iCs/>
                <w:color w:val="000000"/>
                <w:sz w:val="20"/>
                <w:szCs w:val="20"/>
                <w:lang w:val="en-CA"/>
              </w:rPr>
              <w:t>Trust Fund</w:t>
            </w:r>
          </w:p>
        </w:tc>
        <w:tc>
          <w:tcPr>
            <w:tcW w:w="1192" w:type="pct"/>
            <w:gridSpan w:val="2"/>
            <w:shd w:val="clear" w:color="auto" w:fill="FFFFFF"/>
            <w:vAlign w:val="center"/>
          </w:tcPr>
          <w:p w14:paraId="4E6B7993" w14:textId="77777777" w:rsidR="00261100" w:rsidRPr="00151816" w:rsidRDefault="00261100" w:rsidP="0008732D">
            <w:pPr>
              <w:pStyle w:val="Heading3"/>
              <w:jc w:val="center"/>
              <w:rPr>
                <w:bCs w:val="0"/>
                <w:iCs/>
                <w:color w:val="000000"/>
                <w:sz w:val="20"/>
                <w:szCs w:val="20"/>
                <w:lang w:val="en-CA"/>
              </w:rPr>
            </w:pPr>
            <w:r w:rsidRPr="00151816">
              <w:rPr>
                <w:bCs w:val="0"/>
                <w:iCs/>
                <w:color w:val="000000"/>
                <w:sz w:val="20"/>
                <w:szCs w:val="20"/>
                <w:lang w:val="en-CA"/>
              </w:rPr>
              <w:t>(in $)</w:t>
            </w:r>
          </w:p>
        </w:tc>
      </w:tr>
      <w:tr w:rsidR="00261100" w:rsidRPr="00151816" w14:paraId="7ADE5085" w14:textId="77777777" w:rsidTr="0008732D">
        <w:trPr>
          <w:trHeight w:val="120"/>
          <w:jc w:val="center"/>
        </w:trPr>
        <w:tc>
          <w:tcPr>
            <w:tcW w:w="800" w:type="pct"/>
            <w:vMerge/>
            <w:shd w:val="clear" w:color="auto" w:fill="FFFFFF"/>
            <w:vAlign w:val="center"/>
          </w:tcPr>
          <w:p w14:paraId="565D5481"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p>
        </w:tc>
        <w:tc>
          <w:tcPr>
            <w:tcW w:w="643" w:type="pct"/>
            <w:vMerge/>
            <w:shd w:val="clear" w:color="auto" w:fill="FFFFFF"/>
            <w:vAlign w:val="center"/>
          </w:tcPr>
          <w:p w14:paraId="557FBCBE"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p>
        </w:tc>
        <w:tc>
          <w:tcPr>
            <w:tcW w:w="947" w:type="pct"/>
            <w:vMerge/>
            <w:shd w:val="clear" w:color="auto" w:fill="FFFFFF"/>
            <w:vAlign w:val="center"/>
          </w:tcPr>
          <w:p w14:paraId="2078A3BC"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p>
        </w:tc>
        <w:tc>
          <w:tcPr>
            <w:tcW w:w="1013" w:type="pct"/>
            <w:vMerge/>
            <w:shd w:val="clear" w:color="auto" w:fill="FFFFFF"/>
            <w:vAlign w:val="center"/>
          </w:tcPr>
          <w:p w14:paraId="4F2E2D8D" w14:textId="77777777" w:rsidR="00261100" w:rsidRPr="00151816" w:rsidRDefault="00261100" w:rsidP="0008732D">
            <w:pPr>
              <w:keepNext/>
              <w:spacing w:after="0" w:line="240" w:lineRule="auto"/>
              <w:jc w:val="center"/>
              <w:outlineLvl w:val="2"/>
              <w:rPr>
                <w:rFonts w:ascii="Times New Roman" w:eastAsia="Times New Roman" w:hAnsi="Times New Roman"/>
                <w:b/>
                <w:iCs/>
                <w:color w:val="000000"/>
                <w:sz w:val="20"/>
                <w:szCs w:val="20"/>
                <w:lang w:val="en-CA"/>
              </w:rPr>
            </w:pPr>
          </w:p>
        </w:tc>
        <w:tc>
          <w:tcPr>
            <w:tcW w:w="405" w:type="pct"/>
            <w:vMerge/>
            <w:shd w:val="clear" w:color="auto" w:fill="FFFFFF"/>
          </w:tcPr>
          <w:p w14:paraId="3996544A" w14:textId="77777777" w:rsidR="00261100" w:rsidRPr="00151816" w:rsidRDefault="00261100" w:rsidP="0008732D">
            <w:pPr>
              <w:pStyle w:val="Heading3"/>
              <w:rPr>
                <w:bCs w:val="0"/>
                <w:iCs/>
                <w:color w:val="000000"/>
                <w:sz w:val="20"/>
                <w:szCs w:val="20"/>
                <w:lang w:val="en-CA"/>
              </w:rPr>
            </w:pPr>
          </w:p>
        </w:tc>
        <w:tc>
          <w:tcPr>
            <w:tcW w:w="519" w:type="pct"/>
            <w:shd w:val="clear" w:color="auto" w:fill="FFFFFF"/>
            <w:vAlign w:val="center"/>
          </w:tcPr>
          <w:p w14:paraId="572C5B18" w14:textId="77777777" w:rsidR="00261100" w:rsidRPr="00151816" w:rsidRDefault="00261100" w:rsidP="0008732D">
            <w:pPr>
              <w:pStyle w:val="Heading3"/>
              <w:rPr>
                <w:bCs w:val="0"/>
                <w:iCs/>
                <w:color w:val="000000"/>
                <w:sz w:val="20"/>
                <w:szCs w:val="20"/>
                <w:lang w:val="en-CA"/>
              </w:rPr>
            </w:pPr>
            <w:r w:rsidRPr="00151816">
              <w:rPr>
                <w:bCs w:val="0"/>
                <w:iCs/>
                <w:color w:val="000000"/>
                <w:sz w:val="20"/>
                <w:szCs w:val="20"/>
                <w:lang w:val="en-CA"/>
              </w:rPr>
              <w:t>GEF Project Financing</w:t>
            </w:r>
          </w:p>
        </w:tc>
        <w:tc>
          <w:tcPr>
            <w:tcW w:w="673" w:type="pct"/>
            <w:shd w:val="clear" w:color="auto" w:fill="FFFFFF"/>
          </w:tcPr>
          <w:p w14:paraId="5BAF9B1B" w14:textId="77777777" w:rsidR="00261100" w:rsidRPr="00151816" w:rsidRDefault="00261100" w:rsidP="0008732D">
            <w:pPr>
              <w:pStyle w:val="Heading3"/>
              <w:rPr>
                <w:bCs w:val="0"/>
                <w:iCs/>
                <w:color w:val="000000"/>
                <w:sz w:val="20"/>
                <w:szCs w:val="20"/>
                <w:lang w:val="en-CA"/>
              </w:rPr>
            </w:pPr>
            <w:r w:rsidRPr="00151816">
              <w:rPr>
                <w:bCs w:val="0"/>
                <w:iCs/>
                <w:color w:val="000000"/>
                <w:sz w:val="20"/>
                <w:szCs w:val="20"/>
                <w:lang w:val="en-CA"/>
              </w:rPr>
              <w:t>Confirmed Co-financing</w:t>
            </w:r>
          </w:p>
        </w:tc>
      </w:tr>
      <w:tr w:rsidR="00261100" w:rsidRPr="00151816" w14:paraId="68376F9A" w14:textId="77777777" w:rsidTr="0008732D">
        <w:trPr>
          <w:jc w:val="center"/>
        </w:trPr>
        <w:tc>
          <w:tcPr>
            <w:tcW w:w="800" w:type="pct"/>
            <w:shd w:val="clear" w:color="auto" w:fill="FFFFFF"/>
          </w:tcPr>
          <w:p w14:paraId="3DC3E5DE" w14:textId="77777777" w:rsidR="00261100" w:rsidRPr="00151816" w:rsidRDefault="00261100" w:rsidP="00C61906">
            <w:pPr>
              <w:pStyle w:val="ListParagraph"/>
              <w:numPr>
                <w:ilvl w:val="0"/>
                <w:numId w:val="11"/>
              </w:numPr>
              <w:ind w:left="249" w:hanging="249"/>
              <w:rPr>
                <w:lang w:val="en-CA"/>
              </w:rPr>
            </w:pPr>
            <w:r w:rsidRPr="00151816">
              <w:rPr>
                <w:lang w:val="en-CA"/>
              </w:rPr>
              <w:t>Strengthening the national framework for implementing ABS in accordance with the Nagoya Protocol</w:t>
            </w:r>
          </w:p>
        </w:tc>
        <w:tc>
          <w:tcPr>
            <w:tcW w:w="643" w:type="pct"/>
            <w:shd w:val="clear" w:color="auto" w:fill="FFFFFF"/>
          </w:tcPr>
          <w:p w14:paraId="1F5650B0"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hAnsi="Times New Roman"/>
                <w:color w:val="000000"/>
                <w:sz w:val="21"/>
                <w:szCs w:val="20"/>
                <w:lang w:val="en-CA"/>
              </w:rPr>
              <w:t>Technical Assistance</w:t>
            </w:r>
          </w:p>
        </w:tc>
        <w:tc>
          <w:tcPr>
            <w:tcW w:w="947" w:type="pct"/>
            <w:shd w:val="clear" w:color="auto" w:fill="FFFFFF"/>
          </w:tcPr>
          <w:p w14:paraId="43445522" w14:textId="77777777" w:rsidR="00261100" w:rsidRPr="004E3798"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t xml:space="preserve">Strengthened national regulatory frameworks and clarified institutional mechanisms for ABS that </w:t>
            </w:r>
            <w:proofErr w:type="gramStart"/>
            <w:r w:rsidRPr="00151816">
              <w:rPr>
                <w:rFonts w:ascii="Times New Roman" w:eastAsia="Times New Roman" w:hAnsi="Times New Roman"/>
                <w:color w:val="000000"/>
                <w:sz w:val="21"/>
                <w:szCs w:val="20"/>
                <w:lang w:val="en-CA"/>
              </w:rPr>
              <w:t>are in compliance with</w:t>
            </w:r>
            <w:proofErr w:type="gramEnd"/>
            <w:r w:rsidRPr="00151816">
              <w:rPr>
                <w:rFonts w:ascii="Times New Roman" w:eastAsia="Times New Roman" w:hAnsi="Times New Roman"/>
                <w:color w:val="000000"/>
                <w:sz w:val="21"/>
                <w:szCs w:val="20"/>
                <w:lang w:val="en-CA"/>
              </w:rPr>
              <w:t xml:space="preserve"> the Nagoya Protocol</w:t>
            </w:r>
            <w:r w:rsidR="00532A87" w:rsidRPr="00151816">
              <w:rPr>
                <w:rFonts w:ascii="Times New Roman" w:eastAsia="Times New Roman" w:hAnsi="Times New Roman"/>
                <w:color w:val="000000"/>
                <w:sz w:val="21"/>
                <w:szCs w:val="20"/>
                <w:lang w:val="en-CA"/>
              </w:rPr>
              <w:t xml:space="preserve"> </w:t>
            </w:r>
            <w:r w:rsidR="00532A87" w:rsidRPr="004E3798">
              <w:rPr>
                <w:rFonts w:ascii="Times New Roman" w:eastAsia="Times New Roman" w:hAnsi="Times New Roman"/>
                <w:color w:val="000000"/>
                <w:sz w:val="21"/>
                <w:szCs w:val="20"/>
                <w:lang w:val="en-CA"/>
              </w:rPr>
              <w:t>measured by:</w:t>
            </w:r>
          </w:p>
          <w:p w14:paraId="1D03D0F1" w14:textId="77777777" w:rsidR="00532A87" w:rsidRPr="004E3798" w:rsidRDefault="00532A87" w:rsidP="0008732D">
            <w:pPr>
              <w:spacing w:after="0" w:line="240" w:lineRule="auto"/>
              <w:rPr>
                <w:rFonts w:ascii="Times New Roman" w:eastAsia="Times New Roman" w:hAnsi="Times New Roman"/>
                <w:color w:val="000000"/>
                <w:sz w:val="21"/>
                <w:szCs w:val="20"/>
                <w:lang w:val="en-CA"/>
              </w:rPr>
            </w:pPr>
          </w:p>
          <w:p w14:paraId="4B70B381" w14:textId="37848DCD" w:rsidR="00532A87" w:rsidRPr="004E3798" w:rsidRDefault="00532A87" w:rsidP="0008732D">
            <w:pPr>
              <w:spacing w:after="0" w:line="240" w:lineRule="auto"/>
              <w:rPr>
                <w:rFonts w:ascii="Times New Roman" w:eastAsia="Times New Roman" w:hAnsi="Times New Roman"/>
                <w:color w:val="000000"/>
                <w:sz w:val="21"/>
                <w:szCs w:val="20"/>
                <w:lang w:val="en-CA"/>
              </w:rPr>
            </w:pPr>
            <w:r w:rsidRPr="004E3798">
              <w:rPr>
                <w:rFonts w:ascii="Times New Roman" w:eastAsia="Times New Roman" w:hAnsi="Times New Roman"/>
                <w:color w:val="000000"/>
                <w:sz w:val="21"/>
                <w:szCs w:val="20"/>
                <w:lang w:val="en-CA"/>
              </w:rPr>
              <w:t>- One inter-agency framework for monitoring and tracking</w:t>
            </w:r>
            <w:r w:rsidR="00257FA7" w:rsidRPr="004E3798">
              <w:rPr>
                <w:rFonts w:ascii="Times New Roman" w:eastAsia="Times New Roman" w:hAnsi="Times New Roman"/>
                <w:color w:val="000000"/>
                <w:sz w:val="21"/>
                <w:szCs w:val="20"/>
                <w:lang w:val="en-CA"/>
              </w:rPr>
              <w:t xml:space="preserve"> use </w:t>
            </w:r>
            <w:proofErr w:type="gramStart"/>
            <w:r w:rsidR="00257FA7" w:rsidRPr="004E3798">
              <w:rPr>
                <w:rFonts w:ascii="Times New Roman" w:eastAsia="Times New Roman" w:hAnsi="Times New Roman"/>
                <w:color w:val="000000"/>
                <w:sz w:val="21"/>
                <w:szCs w:val="20"/>
                <w:lang w:val="en-CA"/>
              </w:rPr>
              <w:t xml:space="preserve">of </w:t>
            </w:r>
            <w:r w:rsidRPr="004E3798">
              <w:rPr>
                <w:rFonts w:ascii="Times New Roman" w:eastAsia="Times New Roman" w:hAnsi="Times New Roman"/>
                <w:color w:val="000000"/>
                <w:sz w:val="21"/>
                <w:szCs w:val="20"/>
                <w:lang w:val="en-CA"/>
              </w:rPr>
              <w:t xml:space="preserve"> GR</w:t>
            </w:r>
            <w:proofErr w:type="gramEnd"/>
            <w:r w:rsidR="00257FA7" w:rsidRPr="004E3798">
              <w:rPr>
                <w:rFonts w:ascii="Times New Roman" w:eastAsia="Times New Roman" w:hAnsi="Times New Roman"/>
                <w:color w:val="000000"/>
                <w:sz w:val="21"/>
                <w:szCs w:val="20"/>
                <w:lang w:val="en-CA"/>
              </w:rPr>
              <w:t xml:space="preserve"> and ABS transactions</w:t>
            </w:r>
            <w:r w:rsidRPr="004E3798">
              <w:rPr>
                <w:rFonts w:ascii="Times New Roman" w:eastAsia="Times New Roman" w:hAnsi="Times New Roman"/>
                <w:color w:val="000000"/>
                <w:sz w:val="21"/>
                <w:szCs w:val="20"/>
                <w:lang w:val="en-CA"/>
              </w:rPr>
              <w:t xml:space="preserve"> in place</w:t>
            </w:r>
          </w:p>
          <w:p w14:paraId="33F36B9D" w14:textId="1C743204" w:rsidR="00532A87" w:rsidRPr="004E3798" w:rsidRDefault="00532A87" w:rsidP="0008732D">
            <w:pPr>
              <w:spacing w:after="0" w:line="240" w:lineRule="auto"/>
              <w:rPr>
                <w:rFonts w:ascii="Times New Roman" w:eastAsia="Times New Roman" w:hAnsi="Times New Roman"/>
                <w:color w:val="000000"/>
                <w:sz w:val="21"/>
                <w:szCs w:val="20"/>
                <w:lang w:val="en-CA"/>
              </w:rPr>
            </w:pPr>
          </w:p>
          <w:p w14:paraId="30AF7DF9" w14:textId="39B52712" w:rsidR="00532A87" w:rsidRPr="004E3798" w:rsidRDefault="00532A87" w:rsidP="0008732D">
            <w:pPr>
              <w:spacing w:after="0" w:line="240" w:lineRule="auto"/>
              <w:rPr>
                <w:rFonts w:ascii="Times New Roman" w:eastAsia="Times New Roman" w:hAnsi="Times New Roman"/>
                <w:color w:val="000000"/>
                <w:sz w:val="21"/>
                <w:szCs w:val="20"/>
                <w:lang w:val="en-CA"/>
              </w:rPr>
            </w:pPr>
            <w:r w:rsidRPr="004E3798">
              <w:rPr>
                <w:rFonts w:ascii="Times New Roman" w:eastAsia="Times New Roman" w:hAnsi="Times New Roman"/>
                <w:color w:val="000000"/>
                <w:sz w:val="21"/>
                <w:szCs w:val="20"/>
                <w:lang w:val="en-CA"/>
              </w:rPr>
              <w:t xml:space="preserve">- One mechanism to channel ABS </w:t>
            </w:r>
            <w:r w:rsidRPr="004E3798">
              <w:rPr>
                <w:rFonts w:ascii="Times New Roman" w:eastAsia="Times New Roman" w:hAnsi="Times New Roman"/>
                <w:color w:val="000000"/>
                <w:sz w:val="21"/>
                <w:szCs w:val="20"/>
                <w:lang w:val="en-CA"/>
              </w:rPr>
              <w:lastRenderedPageBreak/>
              <w:t>monetary</w:t>
            </w:r>
            <w:r w:rsidR="00257FA7" w:rsidRPr="004E3798">
              <w:rPr>
                <w:rFonts w:ascii="Times New Roman" w:eastAsia="Times New Roman" w:hAnsi="Times New Roman"/>
                <w:color w:val="000000"/>
                <w:sz w:val="21"/>
                <w:szCs w:val="20"/>
                <w:lang w:val="en-CA"/>
              </w:rPr>
              <w:t xml:space="preserve"> and non-monetary benefits</w:t>
            </w:r>
            <w:r w:rsidRPr="004E3798">
              <w:rPr>
                <w:rFonts w:ascii="Times New Roman" w:eastAsia="Times New Roman" w:hAnsi="Times New Roman"/>
                <w:color w:val="000000"/>
                <w:sz w:val="21"/>
                <w:szCs w:val="20"/>
                <w:lang w:val="en-CA"/>
              </w:rPr>
              <w:t xml:space="preserve"> to local communities and Ips and support biodiversity conservation and sustainable use established and institutionalized.</w:t>
            </w:r>
          </w:p>
          <w:p w14:paraId="6543F17B" w14:textId="7A93E268" w:rsidR="00532A87" w:rsidRPr="004E3798" w:rsidRDefault="00532A87" w:rsidP="0008732D">
            <w:pPr>
              <w:spacing w:after="0" w:line="240" w:lineRule="auto"/>
              <w:rPr>
                <w:rFonts w:ascii="Times New Roman" w:eastAsia="Times New Roman" w:hAnsi="Times New Roman"/>
                <w:color w:val="000000"/>
                <w:sz w:val="21"/>
                <w:szCs w:val="20"/>
                <w:lang w:val="en-CA"/>
              </w:rPr>
            </w:pPr>
          </w:p>
          <w:p w14:paraId="23B0A1CC" w14:textId="12B8ECC6" w:rsidR="00591330" w:rsidRPr="004E3798" w:rsidRDefault="00532A87" w:rsidP="0008732D">
            <w:pPr>
              <w:spacing w:after="0" w:line="240" w:lineRule="auto"/>
              <w:rPr>
                <w:rFonts w:ascii="Times New Roman" w:eastAsia="Times New Roman" w:hAnsi="Times New Roman"/>
                <w:color w:val="000000"/>
                <w:sz w:val="21"/>
                <w:szCs w:val="20"/>
                <w:lang w:val="en-CA"/>
              </w:rPr>
            </w:pPr>
            <w:r w:rsidRPr="004E3798">
              <w:rPr>
                <w:rFonts w:ascii="Times New Roman" w:eastAsia="Times New Roman" w:hAnsi="Times New Roman"/>
                <w:color w:val="000000"/>
                <w:sz w:val="21"/>
                <w:szCs w:val="20"/>
                <w:lang w:val="en-CA"/>
              </w:rPr>
              <w:t xml:space="preserve">- One integrated knowledge management platform established and institutionalized </w:t>
            </w:r>
            <w:r w:rsidR="009F55E9" w:rsidRPr="004E3798">
              <w:rPr>
                <w:rFonts w:ascii="Times New Roman" w:eastAsia="Times New Roman" w:hAnsi="Times New Roman"/>
                <w:color w:val="000000"/>
                <w:sz w:val="21"/>
                <w:szCs w:val="20"/>
                <w:lang w:val="en-CA"/>
              </w:rPr>
              <w:t>to capture ABS documentation, including cataloguing of traditional knowledge (TK)</w:t>
            </w:r>
            <w:r w:rsidR="00591330" w:rsidRPr="004E3798">
              <w:rPr>
                <w:rFonts w:ascii="Times New Roman" w:eastAsia="Times New Roman" w:hAnsi="Times New Roman"/>
                <w:color w:val="000000"/>
                <w:sz w:val="21"/>
                <w:szCs w:val="20"/>
                <w:lang w:val="en-CA"/>
              </w:rPr>
              <w:t>.</w:t>
            </w:r>
          </w:p>
          <w:p w14:paraId="723FFF2D" w14:textId="77777777" w:rsidR="00591330" w:rsidRPr="004E3798" w:rsidRDefault="00591330" w:rsidP="0008732D">
            <w:pPr>
              <w:spacing w:after="0" w:line="240" w:lineRule="auto"/>
              <w:rPr>
                <w:rFonts w:ascii="Times New Roman" w:eastAsia="Times New Roman" w:hAnsi="Times New Roman"/>
                <w:color w:val="000000"/>
                <w:sz w:val="21"/>
                <w:szCs w:val="20"/>
                <w:lang w:val="en-CA"/>
              </w:rPr>
            </w:pPr>
          </w:p>
          <w:p w14:paraId="4D623E03" w14:textId="2F82E3FA" w:rsidR="00532A87" w:rsidRPr="00151816" w:rsidRDefault="00532A87" w:rsidP="0008732D">
            <w:pPr>
              <w:spacing w:after="0" w:line="240" w:lineRule="auto"/>
              <w:rPr>
                <w:rFonts w:ascii="Times New Roman" w:eastAsia="Times New Roman" w:hAnsi="Times New Roman"/>
                <w:color w:val="000000"/>
                <w:sz w:val="21"/>
                <w:szCs w:val="20"/>
                <w:lang w:val="en-CA"/>
              </w:rPr>
            </w:pPr>
          </w:p>
        </w:tc>
        <w:tc>
          <w:tcPr>
            <w:tcW w:w="1013" w:type="pct"/>
            <w:shd w:val="clear" w:color="auto" w:fill="FFFFFF"/>
          </w:tcPr>
          <w:p w14:paraId="4CF1DD45"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lastRenderedPageBreak/>
              <w:t xml:space="preserve">Output 1.1. Revised and harmonized rules and regulations </w:t>
            </w:r>
            <w:proofErr w:type="gramStart"/>
            <w:r w:rsidRPr="00151816">
              <w:rPr>
                <w:rFonts w:ascii="Times New Roman" w:eastAsia="Times New Roman" w:hAnsi="Times New Roman"/>
                <w:color w:val="000000"/>
                <w:sz w:val="21"/>
                <w:szCs w:val="20"/>
                <w:lang w:val="en-CA"/>
              </w:rPr>
              <w:t>to  facilitate</w:t>
            </w:r>
            <w:proofErr w:type="gramEnd"/>
            <w:r w:rsidRPr="00151816">
              <w:rPr>
                <w:rFonts w:ascii="Times New Roman" w:eastAsia="Times New Roman" w:hAnsi="Times New Roman"/>
                <w:color w:val="000000"/>
                <w:sz w:val="21"/>
                <w:szCs w:val="20"/>
                <w:lang w:val="en-CA"/>
              </w:rPr>
              <w:t xml:space="preserve"> access and  research  towards  ABS agreements taking into account gender and environmental and social safeguards</w:t>
            </w:r>
          </w:p>
          <w:p w14:paraId="75C27448"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p>
          <w:p w14:paraId="3FF3F4A7"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t>Output 1.2 Clear procedure, protocols and guidelines for bioprospecting, research and development</w:t>
            </w:r>
          </w:p>
          <w:p w14:paraId="0CFD864F"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p>
          <w:p w14:paraId="75163DCB"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lastRenderedPageBreak/>
              <w:t>Output 1.3 Functional mechanism, including administrative system, institutional arrangements, monitoring and financing mechanism in place to facilitate implementation and compliance of the national ABS framework</w:t>
            </w:r>
          </w:p>
          <w:p w14:paraId="714D7E51"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p>
          <w:p w14:paraId="44F3E715"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t>Output 1.4   Access and Benefits Sharing National Roadmap developed</w:t>
            </w:r>
          </w:p>
          <w:p w14:paraId="5BF4DBA1"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p>
        </w:tc>
        <w:tc>
          <w:tcPr>
            <w:tcW w:w="405" w:type="pct"/>
            <w:shd w:val="clear" w:color="auto" w:fill="FFFFFF"/>
          </w:tcPr>
          <w:p w14:paraId="5B9AA8DF" w14:textId="77777777" w:rsidR="00261100" w:rsidRPr="00151816" w:rsidRDefault="00261100" w:rsidP="0008732D">
            <w:pPr>
              <w:spacing w:after="0" w:line="240" w:lineRule="auto"/>
              <w:jc w:val="center"/>
              <w:rPr>
                <w:rFonts w:ascii="Times New Roman" w:eastAsia="Times New Roman" w:hAnsi="Times New Roman"/>
                <w:color w:val="000000"/>
                <w:sz w:val="20"/>
                <w:szCs w:val="20"/>
                <w:lang w:val="en-CA"/>
              </w:rPr>
            </w:pPr>
            <w:r w:rsidRPr="00151816">
              <w:rPr>
                <w:rFonts w:ascii="Times New Roman" w:hAnsi="Times New Roman"/>
                <w:color w:val="000000"/>
                <w:sz w:val="20"/>
                <w:szCs w:val="20"/>
                <w:lang w:val="en-CA"/>
              </w:rPr>
              <w:lastRenderedPageBreak/>
              <w:t>GEFTF</w:t>
            </w:r>
          </w:p>
        </w:tc>
        <w:tc>
          <w:tcPr>
            <w:tcW w:w="519" w:type="pct"/>
            <w:shd w:val="clear" w:color="auto" w:fill="FFFFFF"/>
          </w:tcPr>
          <w:p w14:paraId="574D56BD" w14:textId="77777777" w:rsidR="00261100" w:rsidRPr="00151816" w:rsidRDefault="00261100" w:rsidP="0008732D">
            <w:pPr>
              <w:spacing w:after="0" w:line="240" w:lineRule="auto"/>
              <w:jc w:val="right"/>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982,000</w:t>
            </w:r>
          </w:p>
        </w:tc>
        <w:tc>
          <w:tcPr>
            <w:tcW w:w="673" w:type="pct"/>
            <w:shd w:val="clear" w:color="auto" w:fill="FFFFFF"/>
          </w:tcPr>
          <w:p w14:paraId="4D0587CC" w14:textId="6A3CA6A6" w:rsidR="00261100" w:rsidRPr="00151816" w:rsidRDefault="007D3473" w:rsidP="0008732D">
            <w:pPr>
              <w:spacing w:after="0" w:line="240" w:lineRule="auto"/>
              <w:jc w:val="right"/>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542,282</w:t>
            </w:r>
          </w:p>
        </w:tc>
      </w:tr>
      <w:tr w:rsidR="00261100" w:rsidRPr="00151816" w14:paraId="144C9A5F" w14:textId="77777777" w:rsidTr="0008732D">
        <w:trPr>
          <w:jc w:val="center"/>
        </w:trPr>
        <w:tc>
          <w:tcPr>
            <w:tcW w:w="800" w:type="pct"/>
            <w:shd w:val="clear" w:color="auto" w:fill="FFFFFF"/>
          </w:tcPr>
          <w:p w14:paraId="31C166A0" w14:textId="77777777" w:rsidR="00261100" w:rsidRPr="00151816" w:rsidRDefault="00261100" w:rsidP="00C61906">
            <w:pPr>
              <w:pStyle w:val="ListParagraph"/>
              <w:numPr>
                <w:ilvl w:val="0"/>
                <w:numId w:val="11"/>
              </w:numPr>
              <w:ind w:left="249" w:hanging="249"/>
              <w:rPr>
                <w:szCs w:val="22"/>
                <w:lang w:val="en-CA"/>
              </w:rPr>
            </w:pPr>
            <w:r w:rsidRPr="00151816">
              <w:rPr>
                <w:szCs w:val="22"/>
                <w:lang w:val="en-CA"/>
              </w:rPr>
              <w:t>Awareness raising and capacity building for implementation of the national ABS framework</w:t>
            </w:r>
          </w:p>
        </w:tc>
        <w:tc>
          <w:tcPr>
            <w:tcW w:w="643" w:type="pct"/>
            <w:shd w:val="clear" w:color="auto" w:fill="FFFFFF"/>
          </w:tcPr>
          <w:p w14:paraId="638ACF61" w14:textId="77777777" w:rsidR="00261100" w:rsidRPr="00151816" w:rsidRDefault="00261100" w:rsidP="0008732D">
            <w:pPr>
              <w:spacing w:after="0" w:line="240" w:lineRule="auto"/>
              <w:rPr>
                <w:rFonts w:ascii="Times New Roman" w:hAnsi="Times New Roman"/>
                <w:color w:val="000000"/>
                <w:lang w:val="en-CA"/>
              </w:rPr>
            </w:pPr>
            <w:r w:rsidRPr="00151816">
              <w:rPr>
                <w:rFonts w:ascii="Times New Roman" w:hAnsi="Times New Roman"/>
                <w:color w:val="000000"/>
                <w:lang w:val="en-CA"/>
              </w:rPr>
              <w:t>Technical Assistance</w:t>
            </w:r>
          </w:p>
        </w:tc>
        <w:tc>
          <w:tcPr>
            <w:tcW w:w="947" w:type="pct"/>
            <w:shd w:val="clear" w:color="auto" w:fill="FFFFFF"/>
          </w:tcPr>
          <w:p w14:paraId="0373EE09" w14:textId="77777777" w:rsidR="00261100" w:rsidRPr="004E3798" w:rsidRDefault="00261100" w:rsidP="0008732D">
            <w:pPr>
              <w:spacing w:after="0" w:line="240" w:lineRule="auto"/>
              <w:rPr>
                <w:rFonts w:ascii="Times New Roman" w:eastAsia="Times New Roman" w:hAnsi="Times New Roman"/>
                <w:color w:val="000000"/>
                <w:lang w:val="en-CA"/>
              </w:rPr>
            </w:pPr>
            <w:r w:rsidRPr="00151816">
              <w:rPr>
                <w:rFonts w:ascii="Times New Roman" w:eastAsia="Times New Roman" w:hAnsi="Times New Roman"/>
                <w:color w:val="000000"/>
                <w:lang w:val="en-CA"/>
              </w:rPr>
              <w:t>Enhanced understanding of the ABS regime and the value of traditional knowledge associated with genetic and biological resources for improved policy making and on the ground conservation, sustainable use and fair and equitable sharing of benefits</w:t>
            </w:r>
            <w:r w:rsidR="009516ED" w:rsidRPr="00151816">
              <w:rPr>
                <w:rFonts w:ascii="Times New Roman" w:eastAsia="Times New Roman" w:hAnsi="Times New Roman"/>
                <w:color w:val="000000"/>
                <w:lang w:val="en-CA"/>
              </w:rPr>
              <w:t xml:space="preserve"> </w:t>
            </w:r>
            <w:r w:rsidR="009516ED" w:rsidRPr="004E3798">
              <w:rPr>
                <w:rFonts w:ascii="Times New Roman" w:eastAsia="Times New Roman" w:hAnsi="Times New Roman"/>
                <w:color w:val="000000"/>
                <w:lang w:val="en-CA"/>
              </w:rPr>
              <w:t>measured by:</w:t>
            </w:r>
          </w:p>
          <w:p w14:paraId="6474234C" w14:textId="77777777" w:rsidR="009516ED" w:rsidRPr="004E3798" w:rsidRDefault="009516ED" w:rsidP="0008732D">
            <w:pPr>
              <w:spacing w:after="0" w:line="240" w:lineRule="auto"/>
              <w:rPr>
                <w:rFonts w:ascii="Times New Roman" w:eastAsia="Times New Roman" w:hAnsi="Times New Roman"/>
                <w:color w:val="000000"/>
                <w:lang w:val="en-CA"/>
              </w:rPr>
            </w:pPr>
          </w:p>
          <w:p w14:paraId="0AFB8077" w14:textId="7C358BED" w:rsidR="009516ED" w:rsidRPr="004E3798" w:rsidRDefault="009516ED" w:rsidP="009516ED">
            <w:pPr>
              <w:spacing w:after="0" w:line="240" w:lineRule="auto"/>
              <w:rPr>
                <w:rFonts w:ascii="Times New Roman" w:eastAsia="Times New Roman" w:hAnsi="Times New Roman"/>
                <w:color w:val="000000"/>
                <w:lang w:val="en-CA"/>
              </w:rPr>
            </w:pPr>
            <w:r w:rsidRPr="004E3798">
              <w:rPr>
                <w:rFonts w:ascii="Times New Roman" w:eastAsia="Times New Roman" w:hAnsi="Times New Roman"/>
                <w:color w:val="000000"/>
                <w:lang w:val="en-CA"/>
              </w:rPr>
              <w:t>-At least 30% increase in agency capacity as measured by UNDP ABS scorecard </w:t>
            </w:r>
          </w:p>
          <w:p w14:paraId="19413870" w14:textId="77777777" w:rsidR="009516ED" w:rsidRPr="004E3798" w:rsidRDefault="009516ED" w:rsidP="009516ED">
            <w:pPr>
              <w:spacing w:after="0" w:line="240" w:lineRule="auto"/>
              <w:rPr>
                <w:rFonts w:ascii="Times New Roman" w:eastAsia="Times New Roman" w:hAnsi="Times New Roman"/>
                <w:color w:val="000000"/>
                <w:lang w:val="en-CA"/>
              </w:rPr>
            </w:pPr>
          </w:p>
          <w:p w14:paraId="1CA52E60" w14:textId="59E2FE79" w:rsidR="00E80792" w:rsidRPr="004E3798" w:rsidRDefault="00E80792" w:rsidP="00E80792">
            <w:pPr>
              <w:spacing w:after="0" w:line="240" w:lineRule="auto"/>
              <w:rPr>
                <w:rFonts w:ascii="Times New Roman" w:eastAsia="Times New Roman" w:hAnsi="Times New Roman"/>
                <w:color w:val="000000"/>
                <w:lang w:val="en-CA"/>
              </w:rPr>
            </w:pPr>
            <w:r w:rsidRPr="004E3798">
              <w:rPr>
                <w:rFonts w:ascii="Times New Roman" w:eastAsia="Times New Roman" w:hAnsi="Times New Roman"/>
                <w:color w:val="000000"/>
                <w:lang w:val="en-CA"/>
              </w:rPr>
              <w:t>-</w:t>
            </w:r>
            <w:r w:rsidRPr="004E3798">
              <w:rPr>
                <w:rFonts w:ascii="Times New Roman" w:eastAsia="Times New Roman" w:hAnsi="Times New Roman"/>
                <w:sz w:val="18"/>
                <w:szCs w:val="18"/>
                <w:lang w:val="en-CA"/>
              </w:rPr>
              <w:t xml:space="preserve"> </w:t>
            </w:r>
            <w:r w:rsidRPr="004E3798">
              <w:rPr>
                <w:rFonts w:ascii="Times New Roman" w:eastAsia="Times New Roman" w:hAnsi="Times New Roman"/>
                <w:lang w:val="en-CA"/>
              </w:rPr>
              <w:t>One g</w:t>
            </w:r>
            <w:r w:rsidRPr="004E3798">
              <w:rPr>
                <w:rFonts w:ascii="Times New Roman" w:eastAsia="Times New Roman" w:hAnsi="Times New Roman"/>
                <w:color w:val="000000"/>
                <w:lang w:val="en-CA"/>
              </w:rPr>
              <w:t>ender-responsive Communication, Education, and Public Awareness (CEPA) plan fully deployed </w:t>
            </w:r>
          </w:p>
          <w:p w14:paraId="3DE42E8C" w14:textId="77777777" w:rsidR="00E80792" w:rsidRPr="004E3798" w:rsidRDefault="00E80792" w:rsidP="009516ED">
            <w:pPr>
              <w:spacing w:after="0" w:line="240" w:lineRule="auto"/>
              <w:rPr>
                <w:rFonts w:ascii="Times New Roman" w:eastAsia="Times New Roman" w:hAnsi="Times New Roman"/>
                <w:color w:val="000000"/>
                <w:lang w:val="en-CA"/>
              </w:rPr>
            </w:pPr>
          </w:p>
          <w:p w14:paraId="3B05DD2C" w14:textId="06B16AB9" w:rsidR="00E80792" w:rsidRPr="00151816" w:rsidRDefault="00E80792" w:rsidP="009516ED">
            <w:pPr>
              <w:spacing w:after="0" w:line="240" w:lineRule="auto"/>
              <w:rPr>
                <w:rFonts w:ascii="Times New Roman" w:eastAsia="Times New Roman" w:hAnsi="Times New Roman"/>
                <w:color w:val="000000"/>
                <w:lang w:val="en-CA"/>
              </w:rPr>
            </w:pPr>
            <w:r w:rsidRPr="004E3798">
              <w:rPr>
                <w:rFonts w:ascii="Times New Roman" w:eastAsia="Times New Roman" w:hAnsi="Times New Roman"/>
                <w:color w:val="000000"/>
                <w:lang w:val="en-CA"/>
              </w:rPr>
              <w:t>-</w:t>
            </w:r>
            <w:r w:rsidR="000766AD" w:rsidRPr="004E3798">
              <w:rPr>
                <w:rFonts w:ascii="Times New Roman" w:eastAsia="Times New Roman" w:hAnsi="Times New Roman"/>
                <w:color w:val="000000"/>
                <w:lang w:val="en-CA"/>
              </w:rPr>
              <w:t xml:space="preserve"> </w:t>
            </w:r>
            <w:r w:rsidR="009F55E9" w:rsidRPr="004E3798">
              <w:rPr>
                <w:rFonts w:ascii="Times New Roman" w:eastAsia="Times New Roman" w:hAnsi="Times New Roman"/>
                <w:color w:val="000000"/>
                <w:lang w:val="en-CA"/>
              </w:rPr>
              <w:t>Change in knowledge, attitudes and practices (KAP) of target groups</w:t>
            </w:r>
          </w:p>
          <w:p w14:paraId="5F42B279" w14:textId="10CA46AC" w:rsidR="009F55E9" w:rsidRPr="00151816" w:rsidRDefault="009F55E9" w:rsidP="009516ED">
            <w:pPr>
              <w:spacing w:after="0" w:line="240" w:lineRule="auto"/>
              <w:rPr>
                <w:rFonts w:ascii="Times New Roman" w:eastAsia="Times New Roman" w:hAnsi="Times New Roman"/>
                <w:color w:val="000000"/>
                <w:lang w:val="en-CA"/>
              </w:rPr>
            </w:pPr>
          </w:p>
        </w:tc>
        <w:tc>
          <w:tcPr>
            <w:tcW w:w="1013" w:type="pct"/>
            <w:shd w:val="clear" w:color="auto" w:fill="FFFFFF"/>
          </w:tcPr>
          <w:p w14:paraId="1CC5BDED" w14:textId="77777777" w:rsidR="00261100" w:rsidRPr="00151816" w:rsidRDefault="00261100" w:rsidP="0008732D">
            <w:pPr>
              <w:spacing w:after="0" w:line="240" w:lineRule="auto"/>
              <w:rPr>
                <w:rFonts w:ascii="Times New Roman" w:eastAsia="Times New Roman" w:hAnsi="Times New Roman"/>
                <w:color w:val="000000"/>
                <w:lang w:val="en-CA"/>
              </w:rPr>
            </w:pPr>
            <w:r w:rsidRPr="00151816">
              <w:rPr>
                <w:rFonts w:ascii="Times New Roman" w:eastAsia="Times New Roman" w:hAnsi="Times New Roman"/>
                <w:color w:val="000000"/>
                <w:lang w:val="en-CA"/>
              </w:rPr>
              <w:t xml:space="preserve">Output 2.1 Awareness campaign targeted to different ABS stakeholders implemented.  </w:t>
            </w:r>
          </w:p>
          <w:p w14:paraId="6913EB23" w14:textId="77777777" w:rsidR="00261100" w:rsidRPr="00151816" w:rsidRDefault="00261100" w:rsidP="0008732D">
            <w:pPr>
              <w:spacing w:after="0" w:line="240" w:lineRule="auto"/>
              <w:rPr>
                <w:rFonts w:ascii="Times New Roman" w:eastAsia="Times New Roman" w:hAnsi="Times New Roman"/>
                <w:color w:val="000000"/>
                <w:lang w:val="en-CA"/>
              </w:rPr>
            </w:pPr>
          </w:p>
          <w:p w14:paraId="3C3086D7" w14:textId="77777777" w:rsidR="00261100" w:rsidRPr="00151816" w:rsidRDefault="00261100" w:rsidP="0008732D">
            <w:pPr>
              <w:spacing w:after="0" w:line="240" w:lineRule="auto"/>
              <w:rPr>
                <w:rFonts w:ascii="Times New Roman" w:eastAsia="Times New Roman" w:hAnsi="Times New Roman"/>
                <w:color w:val="000000"/>
                <w:lang w:val="en-CA"/>
              </w:rPr>
            </w:pPr>
            <w:r w:rsidRPr="00151816">
              <w:rPr>
                <w:rFonts w:ascii="Times New Roman" w:eastAsia="Times New Roman" w:hAnsi="Times New Roman"/>
                <w:color w:val="000000"/>
                <w:lang w:val="en-CA"/>
              </w:rPr>
              <w:t>Output 2.2.  Integrated training program and other capacity building measures for staff relevant to ABS agencies and stakeholders undertaken</w:t>
            </w:r>
          </w:p>
          <w:p w14:paraId="2CB1B9E0" w14:textId="77777777" w:rsidR="00261100" w:rsidRPr="00151816" w:rsidRDefault="00261100" w:rsidP="0008732D">
            <w:pPr>
              <w:spacing w:after="0" w:line="240" w:lineRule="auto"/>
              <w:rPr>
                <w:rFonts w:ascii="Times New Roman" w:eastAsia="Times New Roman" w:hAnsi="Times New Roman"/>
                <w:color w:val="000000"/>
                <w:lang w:val="en-CA"/>
              </w:rPr>
            </w:pPr>
          </w:p>
          <w:p w14:paraId="3934A310" w14:textId="77777777" w:rsidR="00261100" w:rsidRPr="00151816" w:rsidRDefault="00261100" w:rsidP="0008732D">
            <w:pPr>
              <w:spacing w:after="0" w:line="240" w:lineRule="auto"/>
              <w:rPr>
                <w:rFonts w:ascii="Times New Roman" w:eastAsia="Times New Roman" w:hAnsi="Times New Roman"/>
                <w:color w:val="000000"/>
                <w:lang w:val="en-CA"/>
              </w:rPr>
            </w:pPr>
            <w:r w:rsidRPr="00151816">
              <w:rPr>
                <w:rFonts w:ascii="Times New Roman" w:eastAsia="Times New Roman" w:hAnsi="Times New Roman"/>
                <w:color w:val="000000"/>
                <w:lang w:val="en-CA"/>
              </w:rPr>
              <w:t xml:space="preserve">Output 2.3.  Best practices and lessons of ABS documented and disseminated and traditional knowledge of IPLC catalogued and made accessible to all stakeholders  </w:t>
            </w:r>
          </w:p>
          <w:p w14:paraId="33606ABD" w14:textId="77777777" w:rsidR="00261100" w:rsidRPr="00151816" w:rsidRDefault="00261100" w:rsidP="0008732D">
            <w:pPr>
              <w:spacing w:after="0" w:line="240" w:lineRule="auto"/>
              <w:rPr>
                <w:rFonts w:ascii="Times New Roman" w:eastAsia="Times New Roman" w:hAnsi="Times New Roman"/>
                <w:color w:val="000000"/>
                <w:lang w:val="en-CA"/>
              </w:rPr>
            </w:pPr>
          </w:p>
        </w:tc>
        <w:tc>
          <w:tcPr>
            <w:tcW w:w="405" w:type="pct"/>
            <w:shd w:val="clear" w:color="auto" w:fill="FFFFFF"/>
          </w:tcPr>
          <w:p w14:paraId="14EBAAE8" w14:textId="77777777" w:rsidR="00261100" w:rsidRPr="00151816" w:rsidRDefault="00261100" w:rsidP="0008732D">
            <w:pPr>
              <w:spacing w:after="0" w:line="240" w:lineRule="auto"/>
              <w:jc w:val="center"/>
              <w:rPr>
                <w:rFonts w:ascii="Times New Roman" w:hAnsi="Times New Roman"/>
                <w:color w:val="000000"/>
                <w:sz w:val="20"/>
                <w:szCs w:val="20"/>
                <w:lang w:val="en-CA"/>
              </w:rPr>
            </w:pPr>
            <w:r w:rsidRPr="00151816">
              <w:rPr>
                <w:rFonts w:ascii="Times New Roman" w:hAnsi="Times New Roman"/>
                <w:color w:val="000000"/>
                <w:sz w:val="20"/>
                <w:szCs w:val="20"/>
                <w:lang w:val="en-CA"/>
              </w:rPr>
              <w:t>GEFTF</w:t>
            </w:r>
          </w:p>
        </w:tc>
        <w:tc>
          <w:tcPr>
            <w:tcW w:w="519" w:type="pct"/>
            <w:shd w:val="clear" w:color="auto" w:fill="FFFFFF"/>
          </w:tcPr>
          <w:p w14:paraId="30083C61" w14:textId="77777777" w:rsidR="00261100" w:rsidRPr="00151816" w:rsidRDefault="00261100" w:rsidP="0008732D">
            <w:pPr>
              <w:spacing w:after="0" w:line="240" w:lineRule="auto"/>
              <w:jc w:val="right"/>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1,374,300</w:t>
            </w:r>
          </w:p>
        </w:tc>
        <w:tc>
          <w:tcPr>
            <w:tcW w:w="673" w:type="pct"/>
            <w:shd w:val="clear" w:color="auto" w:fill="FFFFFF"/>
          </w:tcPr>
          <w:p w14:paraId="4701349F" w14:textId="33D21256" w:rsidR="00261100" w:rsidRPr="00151816" w:rsidRDefault="007D3473" w:rsidP="0008732D">
            <w:pPr>
              <w:spacing w:after="0" w:line="240" w:lineRule="auto"/>
              <w:jc w:val="right"/>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422,322</w:t>
            </w:r>
          </w:p>
        </w:tc>
      </w:tr>
      <w:tr w:rsidR="00261100" w:rsidRPr="003C4835" w14:paraId="589AA213" w14:textId="77777777" w:rsidTr="0008732D">
        <w:trPr>
          <w:jc w:val="center"/>
        </w:trPr>
        <w:tc>
          <w:tcPr>
            <w:tcW w:w="800" w:type="pct"/>
            <w:shd w:val="clear" w:color="auto" w:fill="FFFFFF"/>
          </w:tcPr>
          <w:p w14:paraId="59CAE37C" w14:textId="77777777" w:rsidR="00261100" w:rsidRPr="00151816" w:rsidRDefault="00261100" w:rsidP="00C61906">
            <w:pPr>
              <w:pStyle w:val="ListParagraph"/>
              <w:numPr>
                <w:ilvl w:val="0"/>
                <w:numId w:val="11"/>
              </w:numPr>
              <w:ind w:left="249" w:hanging="249"/>
              <w:rPr>
                <w:lang w:val="en-CA"/>
              </w:rPr>
            </w:pPr>
            <w:r w:rsidRPr="00151816">
              <w:rPr>
                <w:lang w:val="en-CA"/>
              </w:rPr>
              <w:t>Demonstrating benefit-sharing agreements</w:t>
            </w:r>
          </w:p>
        </w:tc>
        <w:tc>
          <w:tcPr>
            <w:tcW w:w="643" w:type="pct"/>
            <w:shd w:val="clear" w:color="auto" w:fill="FFFFFF"/>
          </w:tcPr>
          <w:p w14:paraId="5785F5FF" w14:textId="77777777" w:rsidR="00261100" w:rsidRPr="00151816" w:rsidRDefault="00261100" w:rsidP="0008732D">
            <w:pPr>
              <w:spacing w:after="0" w:line="240" w:lineRule="auto"/>
              <w:rPr>
                <w:rFonts w:ascii="Times New Roman" w:hAnsi="Times New Roman"/>
                <w:color w:val="000000"/>
                <w:sz w:val="21"/>
                <w:szCs w:val="20"/>
                <w:lang w:val="en-CA"/>
              </w:rPr>
            </w:pPr>
            <w:r w:rsidRPr="00151816">
              <w:rPr>
                <w:rFonts w:ascii="Times New Roman" w:hAnsi="Times New Roman"/>
                <w:color w:val="000000"/>
                <w:sz w:val="21"/>
                <w:szCs w:val="20"/>
                <w:lang w:val="en-CA"/>
              </w:rPr>
              <w:t>Technical Assistance</w:t>
            </w:r>
          </w:p>
        </w:tc>
        <w:tc>
          <w:tcPr>
            <w:tcW w:w="947" w:type="pct"/>
            <w:shd w:val="clear" w:color="auto" w:fill="FFFFFF"/>
          </w:tcPr>
          <w:p w14:paraId="7882F238" w14:textId="20B5E377" w:rsidR="005E25A2" w:rsidRPr="004E3798" w:rsidRDefault="005E25A2" w:rsidP="005E25A2">
            <w:pPr>
              <w:spacing w:after="0" w:line="240" w:lineRule="auto"/>
              <w:rPr>
                <w:rFonts w:ascii="Times New Roman" w:eastAsia="Times New Roman" w:hAnsi="Times New Roman"/>
                <w:color w:val="000000"/>
                <w:sz w:val="21"/>
                <w:szCs w:val="20"/>
                <w:lang w:val="en-CA"/>
              </w:rPr>
            </w:pPr>
            <w:r w:rsidRPr="004E3798">
              <w:rPr>
                <w:rFonts w:ascii="Times New Roman" w:eastAsia="Times New Roman" w:hAnsi="Times New Roman"/>
                <w:color w:val="000000"/>
                <w:sz w:val="21"/>
                <w:szCs w:val="20"/>
                <w:lang w:val="en-CA"/>
              </w:rPr>
              <w:t xml:space="preserve">At least one ABS Agreement negotiated and finalized that demonstrate PIC and MAT and with clear provision on fair and equitable benefit sharing measured by: </w:t>
            </w:r>
          </w:p>
          <w:p w14:paraId="6F10AD20" w14:textId="77777777" w:rsidR="005E25A2" w:rsidRPr="004E3798" w:rsidRDefault="005E25A2" w:rsidP="005E25A2">
            <w:pPr>
              <w:spacing w:after="0" w:line="240" w:lineRule="auto"/>
              <w:rPr>
                <w:rFonts w:ascii="Times New Roman" w:eastAsia="Times New Roman" w:hAnsi="Times New Roman"/>
                <w:color w:val="000000"/>
                <w:sz w:val="21"/>
                <w:szCs w:val="20"/>
                <w:lang w:val="en-CA"/>
              </w:rPr>
            </w:pPr>
          </w:p>
          <w:p w14:paraId="476BE7D8" w14:textId="2985FAF4" w:rsidR="000766AD" w:rsidRPr="004E3798" w:rsidRDefault="000766AD" w:rsidP="005E25A2">
            <w:pPr>
              <w:spacing w:after="0" w:line="240" w:lineRule="auto"/>
              <w:rPr>
                <w:rFonts w:ascii="Times New Roman" w:eastAsia="Times New Roman" w:hAnsi="Times New Roman"/>
                <w:color w:val="000000"/>
                <w:sz w:val="21"/>
                <w:szCs w:val="20"/>
                <w:lang w:val="en-CA"/>
              </w:rPr>
            </w:pPr>
            <w:r w:rsidRPr="004E3798">
              <w:rPr>
                <w:rFonts w:ascii="Times New Roman" w:eastAsia="Times New Roman" w:hAnsi="Times New Roman"/>
                <w:color w:val="000000"/>
                <w:sz w:val="21"/>
                <w:szCs w:val="20"/>
                <w:lang w:val="en-CA"/>
              </w:rPr>
              <w:t xml:space="preserve">-At least two ABS products </w:t>
            </w:r>
            <w:r w:rsidR="005E25A2" w:rsidRPr="004E3798">
              <w:rPr>
                <w:rFonts w:ascii="Times New Roman" w:eastAsia="Times New Roman" w:hAnsi="Times New Roman"/>
                <w:color w:val="000000"/>
                <w:sz w:val="21"/>
                <w:szCs w:val="20"/>
                <w:lang w:val="en-CA"/>
              </w:rPr>
              <w:t xml:space="preserve">tested for potential commercial application: </w:t>
            </w:r>
            <w:r w:rsidRPr="004E3798">
              <w:rPr>
                <w:rFonts w:ascii="Times New Roman" w:eastAsia="Times New Roman" w:hAnsi="Times New Roman"/>
                <w:color w:val="000000"/>
                <w:sz w:val="21"/>
                <w:szCs w:val="20"/>
                <w:lang w:val="en-CA"/>
              </w:rPr>
              <w:t>Pili (Canarium ovatum and Canarium </w:t>
            </w:r>
            <w:proofErr w:type="gramStart"/>
            <w:r w:rsidRPr="004E3798">
              <w:rPr>
                <w:rFonts w:ascii="Times New Roman" w:eastAsia="Times New Roman" w:hAnsi="Times New Roman"/>
                <w:color w:val="000000"/>
                <w:sz w:val="21"/>
                <w:szCs w:val="20"/>
                <w:lang w:val="en-CA"/>
              </w:rPr>
              <w:t>luzonicum)  and</w:t>
            </w:r>
            <w:proofErr w:type="gramEnd"/>
            <w:r w:rsidRPr="004E3798">
              <w:rPr>
                <w:rFonts w:ascii="Times New Roman" w:eastAsia="Times New Roman" w:hAnsi="Times New Roman"/>
                <w:color w:val="000000"/>
                <w:sz w:val="21"/>
                <w:szCs w:val="20"/>
                <w:lang w:val="en-CA"/>
              </w:rPr>
              <w:t xml:space="preserve"> Banaba (Lagerstroemia speciosa) </w:t>
            </w:r>
          </w:p>
          <w:p w14:paraId="77D19671" w14:textId="3E856AEE" w:rsidR="005E25A2" w:rsidRPr="004E3798" w:rsidRDefault="005E25A2" w:rsidP="005E25A2">
            <w:pPr>
              <w:spacing w:after="0" w:line="240" w:lineRule="auto"/>
              <w:rPr>
                <w:rFonts w:ascii="Times New Roman" w:eastAsia="Times New Roman" w:hAnsi="Times New Roman"/>
                <w:color w:val="000000"/>
                <w:sz w:val="21"/>
                <w:szCs w:val="20"/>
                <w:lang w:val="en-CA"/>
              </w:rPr>
            </w:pPr>
          </w:p>
          <w:p w14:paraId="78A5CECB" w14:textId="349BF241" w:rsidR="005E25A2" w:rsidRPr="004E3798" w:rsidRDefault="005E25A2" w:rsidP="005E25A2">
            <w:pPr>
              <w:spacing w:after="0" w:line="240" w:lineRule="auto"/>
              <w:rPr>
                <w:rFonts w:ascii="Times New Roman" w:eastAsia="Times New Roman" w:hAnsi="Times New Roman"/>
                <w:color w:val="000000"/>
                <w:sz w:val="21"/>
                <w:szCs w:val="20"/>
                <w:lang w:val="en-CA"/>
              </w:rPr>
            </w:pPr>
            <w:r w:rsidRPr="004E3798">
              <w:rPr>
                <w:rFonts w:ascii="Times New Roman" w:eastAsia="Times New Roman" w:hAnsi="Times New Roman"/>
                <w:color w:val="000000"/>
                <w:sz w:val="21"/>
                <w:szCs w:val="20"/>
                <w:lang w:val="en-CA"/>
              </w:rPr>
              <w:t>-Two biodiversity management plans for in-situ conservation and management of biological resources int</w:t>
            </w:r>
            <w:r w:rsidR="00997348" w:rsidRPr="004E3798">
              <w:rPr>
                <w:rFonts w:ascii="Times New Roman" w:eastAsia="Times New Roman" w:hAnsi="Times New Roman"/>
                <w:color w:val="000000"/>
                <w:sz w:val="21"/>
                <w:szCs w:val="20"/>
                <w:lang w:val="en-CA"/>
              </w:rPr>
              <w:t>egrated</w:t>
            </w:r>
            <w:r w:rsidRPr="004E3798">
              <w:rPr>
                <w:rFonts w:ascii="Times New Roman" w:eastAsia="Times New Roman" w:hAnsi="Times New Roman"/>
                <w:color w:val="000000"/>
                <w:sz w:val="21"/>
                <w:szCs w:val="20"/>
                <w:lang w:val="en-CA"/>
              </w:rPr>
              <w:t xml:space="preserve"> into pilot agreements. </w:t>
            </w:r>
          </w:p>
          <w:p w14:paraId="1F640C4C" w14:textId="3A880E4D" w:rsidR="005E25A2" w:rsidRPr="004E3798" w:rsidRDefault="005E25A2" w:rsidP="005E25A2">
            <w:pPr>
              <w:spacing w:after="0" w:line="240" w:lineRule="auto"/>
              <w:rPr>
                <w:rFonts w:ascii="Times New Roman" w:eastAsia="Times New Roman" w:hAnsi="Times New Roman"/>
                <w:color w:val="000000"/>
                <w:sz w:val="21"/>
                <w:szCs w:val="20"/>
                <w:lang w:val="en-CA"/>
              </w:rPr>
            </w:pPr>
          </w:p>
          <w:p w14:paraId="10997DA3" w14:textId="6B758BA3" w:rsidR="005E25A2" w:rsidRPr="004E3798" w:rsidRDefault="005E25A2" w:rsidP="005E25A2">
            <w:pPr>
              <w:spacing w:after="0" w:line="240" w:lineRule="auto"/>
              <w:rPr>
                <w:rFonts w:ascii="Times New Roman" w:eastAsia="Times New Roman" w:hAnsi="Times New Roman"/>
                <w:color w:val="000000"/>
                <w:sz w:val="21"/>
                <w:szCs w:val="20"/>
                <w:lang w:val="en-CA"/>
              </w:rPr>
            </w:pPr>
          </w:p>
          <w:p w14:paraId="2D03BAAF" w14:textId="7665BBB1" w:rsidR="004838EF" w:rsidRPr="004E3798" w:rsidRDefault="004838EF" w:rsidP="004838EF">
            <w:pPr>
              <w:rPr>
                <w:rFonts w:ascii="Times New Roman" w:eastAsia="Times New Roman" w:hAnsi="Times New Roman"/>
                <w:color w:val="000000"/>
                <w:sz w:val="21"/>
                <w:szCs w:val="20"/>
                <w:lang w:val="en-CA"/>
              </w:rPr>
            </w:pPr>
            <w:r w:rsidRPr="004E3798">
              <w:rPr>
                <w:rFonts w:ascii="Times New Roman" w:eastAsia="Times New Roman" w:hAnsi="Times New Roman"/>
                <w:color w:val="000000"/>
                <w:sz w:val="21"/>
                <w:szCs w:val="20"/>
                <w:lang w:val="en-CA"/>
              </w:rPr>
              <w:t>-Two gender-smart and ABS value chains for Banaba and Pili mapped and with a strategic development road map.</w:t>
            </w:r>
          </w:p>
          <w:p w14:paraId="493B0B55" w14:textId="086BCFA1" w:rsidR="00FB7EF9" w:rsidRPr="004E3798" w:rsidRDefault="00FB7EF9" w:rsidP="0008732D">
            <w:pPr>
              <w:spacing w:after="0" w:line="240" w:lineRule="auto"/>
              <w:rPr>
                <w:rFonts w:ascii="Times New Roman" w:eastAsia="Times New Roman" w:hAnsi="Times New Roman"/>
                <w:color w:val="000000"/>
                <w:sz w:val="21"/>
                <w:szCs w:val="20"/>
                <w:lang w:val="en-CA"/>
              </w:rPr>
            </w:pPr>
          </w:p>
        </w:tc>
        <w:tc>
          <w:tcPr>
            <w:tcW w:w="1013" w:type="pct"/>
            <w:shd w:val="clear" w:color="auto" w:fill="FFFFFF"/>
          </w:tcPr>
          <w:p w14:paraId="792E9198"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t>Output 3.1 Research and development conducted for identified species (Pili and Banaba)</w:t>
            </w:r>
          </w:p>
          <w:p w14:paraId="0A946CA2"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p>
          <w:p w14:paraId="7B18326E"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t>Output 3.2 Strategic Roadmap for the identification and creation of benefits based on genetic resource development.</w:t>
            </w:r>
          </w:p>
          <w:p w14:paraId="6A538CE9"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p>
          <w:p w14:paraId="2251B6AA"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t>Output 3.3 Negotiate and implement ABS agreement modeling FPIC and PIC processes</w:t>
            </w:r>
          </w:p>
          <w:p w14:paraId="33D96070"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p>
          <w:p w14:paraId="355589DF" w14:textId="77777777" w:rsidR="00261100" w:rsidRPr="00151816" w:rsidRDefault="00261100" w:rsidP="0008732D">
            <w:pPr>
              <w:spacing w:after="0" w:line="240" w:lineRule="auto"/>
              <w:rPr>
                <w:rFonts w:ascii="Times New Roman" w:eastAsia="Times New Roman" w:hAnsi="Times New Roman"/>
                <w:color w:val="000000"/>
                <w:sz w:val="21"/>
                <w:szCs w:val="20"/>
                <w:lang w:val="en-CA"/>
              </w:rPr>
            </w:pPr>
            <w:r w:rsidRPr="00151816">
              <w:rPr>
                <w:rFonts w:ascii="Times New Roman" w:eastAsia="Times New Roman" w:hAnsi="Times New Roman"/>
                <w:color w:val="000000"/>
                <w:sz w:val="21"/>
                <w:szCs w:val="20"/>
                <w:lang w:val="en-CA"/>
              </w:rPr>
              <w:t>Output 3.4 In-situ conservation measures to ensure the security of the concerned genetic resources are integrated into the negotiated MAT</w:t>
            </w:r>
          </w:p>
        </w:tc>
        <w:tc>
          <w:tcPr>
            <w:tcW w:w="405" w:type="pct"/>
            <w:shd w:val="clear" w:color="auto" w:fill="FFFFFF"/>
          </w:tcPr>
          <w:p w14:paraId="2D96FA0B" w14:textId="77777777" w:rsidR="00261100" w:rsidRPr="00151816" w:rsidRDefault="00261100" w:rsidP="0008732D">
            <w:pPr>
              <w:spacing w:after="0" w:line="240" w:lineRule="auto"/>
              <w:jc w:val="center"/>
              <w:rPr>
                <w:rFonts w:ascii="Times New Roman" w:hAnsi="Times New Roman"/>
                <w:color w:val="000000"/>
                <w:sz w:val="20"/>
                <w:szCs w:val="20"/>
                <w:lang w:val="en-CA"/>
              </w:rPr>
            </w:pPr>
            <w:r w:rsidRPr="00151816">
              <w:rPr>
                <w:rFonts w:ascii="Times New Roman" w:hAnsi="Times New Roman"/>
                <w:color w:val="000000"/>
                <w:sz w:val="20"/>
                <w:szCs w:val="20"/>
                <w:lang w:val="en-CA"/>
              </w:rPr>
              <w:t>GEFTF</w:t>
            </w:r>
          </w:p>
        </w:tc>
        <w:tc>
          <w:tcPr>
            <w:tcW w:w="519" w:type="pct"/>
            <w:shd w:val="clear" w:color="auto" w:fill="FFFFFF"/>
          </w:tcPr>
          <w:p w14:paraId="14033D28" w14:textId="3AA55C4A" w:rsidR="00261100" w:rsidRPr="00151816" w:rsidRDefault="008F7DAF" w:rsidP="0008732D">
            <w:pPr>
              <w:spacing w:after="0" w:line="240" w:lineRule="auto"/>
              <w:jc w:val="right"/>
              <w:rPr>
                <w:rFonts w:ascii="Times New Roman" w:eastAsia="Times New Roman" w:hAnsi="Times New Roman"/>
                <w:color w:val="000000"/>
                <w:sz w:val="20"/>
                <w:szCs w:val="20"/>
                <w:lang w:val="en-CA"/>
              </w:rPr>
            </w:pPr>
            <w:r w:rsidRPr="008F7DAF">
              <w:rPr>
                <w:rFonts w:ascii="Times New Roman" w:eastAsia="Times New Roman" w:hAnsi="Times New Roman"/>
                <w:color w:val="000000"/>
                <w:sz w:val="20"/>
                <w:szCs w:val="20"/>
                <w:lang w:val="en-CA"/>
              </w:rPr>
              <w:t>1,652,940</w:t>
            </w:r>
          </w:p>
        </w:tc>
        <w:tc>
          <w:tcPr>
            <w:tcW w:w="673" w:type="pct"/>
            <w:shd w:val="clear" w:color="auto" w:fill="FFFFFF"/>
          </w:tcPr>
          <w:p w14:paraId="5B4DF41B" w14:textId="77C3840D" w:rsidR="00261100" w:rsidRPr="003C4835" w:rsidRDefault="007D3473" w:rsidP="0008732D">
            <w:pPr>
              <w:spacing w:after="0" w:line="240" w:lineRule="auto"/>
              <w:jc w:val="right"/>
              <w:rPr>
                <w:rFonts w:ascii="Times New Roman" w:eastAsia="Times New Roman" w:hAnsi="Times New Roman"/>
                <w:color w:val="000000"/>
                <w:sz w:val="20"/>
                <w:szCs w:val="20"/>
                <w:lang w:val="en-CA"/>
              </w:rPr>
            </w:pPr>
            <w:r w:rsidRPr="00151816">
              <w:rPr>
                <w:rFonts w:ascii="Times New Roman" w:eastAsia="Times New Roman" w:hAnsi="Times New Roman"/>
                <w:color w:val="000000"/>
                <w:sz w:val="20"/>
                <w:szCs w:val="20"/>
                <w:lang w:val="en-CA"/>
              </w:rPr>
              <w:t>20,556,766</w:t>
            </w:r>
          </w:p>
        </w:tc>
      </w:tr>
      <w:tr w:rsidR="00261100" w:rsidRPr="003C4835" w14:paraId="066207EB" w14:textId="77777777" w:rsidTr="0008732D">
        <w:trPr>
          <w:jc w:val="center"/>
        </w:trPr>
        <w:tc>
          <w:tcPr>
            <w:tcW w:w="800" w:type="pct"/>
            <w:shd w:val="clear" w:color="auto" w:fill="FFFFFF"/>
          </w:tcPr>
          <w:p w14:paraId="3F488CD1" w14:textId="77777777" w:rsidR="00261100" w:rsidRPr="003C4835" w:rsidRDefault="00261100" w:rsidP="00C61906">
            <w:pPr>
              <w:pStyle w:val="ListParagraph"/>
              <w:numPr>
                <w:ilvl w:val="0"/>
                <w:numId w:val="11"/>
              </w:numPr>
              <w:ind w:left="249" w:hanging="249"/>
              <w:rPr>
                <w:lang w:val="en-CA"/>
              </w:rPr>
            </w:pPr>
            <w:r w:rsidRPr="003C4835">
              <w:rPr>
                <w:lang w:val="en-CA"/>
              </w:rPr>
              <w:t>(Monitoring and Evaluation)</w:t>
            </w:r>
          </w:p>
        </w:tc>
        <w:tc>
          <w:tcPr>
            <w:tcW w:w="643" w:type="pct"/>
            <w:shd w:val="clear" w:color="auto" w:fill="FFFFFF"/>
          </w:tcPr>
          <w:p w14:paraId="5D4F0691" w14:textId="77777777" w:rsidR="00261100" w:rsidRPr="003C4835" w:rsidRDefault="00261100" w:rsidP="0008732D">
            <w:pPr>
              <w:spacing w:after="0" w:line="240" w:lineRule="auto"/>
              <w:rPr>
                <w:rFonts w:ascii="Times New Roman" w:hAnsi="Times New Roman"/>
                <w:color w:val="000000"/>
                <w:sz w:val="20"/>
                <w:szCs w:val="20"/>
                <w:lang w:val="en-CA"/>
              </w:rPr>
            </w:pPr>
            <w:r w:rsidRPr="003C4835">
              <w:rPr>
                <w:rFonts w:ascii="Times New Roman" w:hAnsi="Times New Roman"/>
                <w:color w:val="000000"/>
                <w:sz w:val="20"/>
                <w:szCs w:val="20"/>
                <w:lang w:val="en-CA"/>
              </w:rPr>
              <w:t>Technical Assistance</w:t>
            </w:r>
          </w:p>
        </w:tc>
        <w:tc>
          <w:tcPr>
            <w:tcW w:w="947" w:type="pct"/>
            <w:shd w:val="clear" w:color="auto" w:fill="FFFFFF"/>
          </w:tcPr>
          <w:p w14:paraId="3BBBBDF2" w14:textId="77777777" w:rsidR="00261100" w:rsidRPr="003C4835" w:rsidRDefault="00261100" w:rsidP="0008732D">
            <w:pPr>
              <w:spacing w:after="0" w:line="240" w:lineRule="auto"/>
              <w:rPr>
                <w:rFonts w:ascii="Times New Roman" w:eastAsia="Times New Roman" w:hAnsi="Times New Roman"/>
                <w:color w:val="000000"/>
                <w:sz w:val="20"/>
                <w:szCs w:val="20"/>
                <w:lang w:val="en-CA"/>
              </w:rPr>
            </w:pPr>
          </w:p>
        </w:tc>
        <w:tc>
          <w:tcPr>
            <w:tcW w:w="1013" w:type="pct"/>
            <w:shd w:val="clear" w:color="auto" w:fill="FFFFFF"/>
          </w:tcPr>
          <w:p w14:paraId="2C72BB84" w14:textId="77777777" w:rsidR="00261100" w:rsidRPr="003C4835" w:rsidRDefault="00261100" w:rsidP="0008732D">
            <w:pPr>
              <w:spacing w:after="0" w:line="240" w:lineRule="auto"/>
              <w:rPr>
                <w:rFonts w:ascii="Times New Roman" w:eastAsia="Times New Roman" w:hAnsi="Times New Roman"/>
                <w:color w:val="000000"/>
                <w:sz w:val="20"/>
                <w:szCs w:val="20"/>
                <w:lang w:val="en-CA"/>
              </w:rPr>
            </w:pPr>
          </w:p>
        </w:tc>
        <w:tc>
          <w:tcPr>
            <w:tcW w:w="405" w:type="pct"/>
            <w:shd w:val="clear" w:color="auto" w:fill="FFFFFF"/>
          </w:tcPr>
          <w:p w14:paraId="48907F2F" w14:textId="77777777" w:rsidR="00261100" w:rsidRPr="003C4835" w:rsidRDefault="00261100" w:rsidP="0008732D">
            <w:pPr>
              <w:spacing w:after="0" w:line="240" w:lineRule="auto"/>
              <w:jc w:val="center"/>
              <w:rPr>
                <w:rFonts w:ascii="Times New Roman" w:hAnsi="Times New Roman"/>
                <w:color w:val="000000"/>
                <w:sz w:val="20"/>
                <w:szCs w:val="20"/>
                <w:lang w:val="en-CA"/>
              </w:rPr>
            </w:pPr>
            <w:r w:rsidRPr="003C4835">
              <w:rPr>
                <w:rFonts w:ascii="Times New Roman" w:hAnsi="Times New Roman"/>
                <w:color w:val="000000"/>
                <w:sz w:val="20"/>
                <w:szCs w:val="20"/>
                <w:lang w:val="en-CA"/>
              </w:rPr>
              <w:t>GEFTF</w:t>
            </w:r>
          </w:p>
        </w:tc>
        <w:tc>
          <w:tcPr>
            <w:tcW w:w="519" w:type="pct"/>
            <w:shd w:val="clear" w:color="auto" w:fill="FFFFFF"/>
          </w:tcPr>
          <w:p w14:paraId="6A6C0BCF" w14:textId="77777777" w:rsidR="00261100" w:rsidRPr="003C4835" w:rsidRDefault="00261100"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166,500</w:t>
            </w:r>
          </w:p>
        </w:tc>
        <w:tc>
          <w:tcPr>
            <w:tcW w:w="673" w:type="pct"/>
            <w:shd w:val="clear" w:color="auto" w:fill="FFFFFF"/>
          </w:tcPr>
          <w:p w14:paraId="4E0DE6F4" w14:textId="58E3F98C" w:rsidR="00261100" w:rsidRPr="003C4835" w:rsidRDefault="00E17AA5" w:rsidP="0008732D">
            <w:pPr>
              <w:spacing w:after="0" w:line="240" w:lineRule="auto"/>
              <w:jc w:val="right"/>
              <w:rPr>
                <w:rFonts w:ascii="Times New Roman" w:eastAsia="Times New Roman" w:hAnsi="Times New Roman"/>
                <w:color w:val="000000"/>
                <w:sz w:val="20"/>
                <w:szCs w:val="20"/>
                <w:lang w:val="en-CA"/>
              </w:rPr>
            </w:pPr>
            <w:r>
              <w:rPr>
                <w:rFonts w:ascii="Times New Roman" w:eastAsia="Times New Roman" w:hAnsi="Times New Roman"/>
                <w:color w:val="000000"/>
                <w:sz w:val="20"/>
                <w:szCs w:val="20"/>
                <w:lang w:val="en-CA"/>
              </w:rPr>
              <w:t>-</w:t>
            </w:r>
          </w:p>
        </w:tc>
      </w:tr>
      <w:tr w:rsidR="00261100" w:rsidRPr="003C4835" w14:paraId="07B3937F" w14:textId="77777777" w:rsidTr="0008732D">
        <w:trPr>
          <w:jc w:val="center"/>
        </w:trPr>
        <w:tc>
          <w:tcPr>
            <w:tcW w:w="3403" w:type="pct"/>
            <w:gridSpan w:val="4"/>
            <w:tcBorders>
              <w:bottom w:val="single" w:sz="4" w:space="0" w:color="auto"/>
            </w:tcBorders>
            <w:shd w:val="clear" w:color="auto" w:fill="FFFFFF"/>
          </w:tcPr>
          <w:p w14:paraId="79D67DB6" w14:textId="77777777" w:rsidR="00261100" w:rsidRPr="003C4835" w:rsidRDefault="00261100"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Subtotal</w:t>
            </w:r>
          </w:p>
        </w:tc>
        <w:tc>
          <w:tcPr>
            <w:tcW w:w="405" w:type="pct"/>
            <w:tcBorders>
              <w:bottom w:val="single" w:sz="4" w:space="0" w:color="auto"/>
            </w:tcBorders>
            <w:shd w:val="clear" w:color="auto" w:fill="FFFFFF"/>
          </w:tcPr>
          <w:p w14:paraId="34A1A9ED" w14:textId="77777777" w:rsidR="00261100" w:rsidRPr="003C4835" w:rsidRDefault="00261100" w:rsidP="0008732D">
            <w:pPr>
              <w:spacing w:after="0" w:line="240" w:lineRule="auto"/>
              <w:jc w:val="center"/>
              <w:rPr>
                <w:rFonts w:ascii="Times New Roman" w:eastAsia="Times New Roman" w:hAnsi="Times New Roman"/>
                <w:color w:val="000000"/>
                <w:sz w:val="20"/>
                <w:szCs w:val="20"/>
                <w:lang w:val="en-CA"/>
              </w:rPr>
            </w:pPr>
            <w:r w:rsidRPr="003C4835">
              <w:rPr>
                <w:rFonts w:ascii="Times New Roman" w:hAnsi="Times New Roman"/>
                <w:color w:val="000000"/>
                <w:sz w:val="20"/>
                <w:szCs w:val="20"/>
                <w:lang w:val="en-CA"/>
              </w:rPr>
              <w:t>GEFTF</w:t>
            </w:r>
          </w:p>
        </w:tc>
        <w:tc>
          <w:tcPr>
            <w:tcW w:w="519" w:type="pct"/>
            <w:tcBorders>
              <w:bottom w:val="single" w:sz="4" w:space="0" w:color="auto"/>
            </w:tcBorders>
            <w:shd w:val="clear" w:color="auto" w:fill="FFFFFF"/>
          </w:tcPr>
          <w:p w14:paraId="3900B7D9" w14:textId="74D257C6" w:rsidR="00261100" w:rsidRPr="003C4835" w:rsidRDefault="00457169" w:rsidP="0008732D">
            <w:pPr>
              <w:spacing w:after="0" w:line="240" w:lineRule="auto"/>
              <w:jc w:val="right"/>
              <w:rPr>
                <w:rFonts w:ascii="Times New Roman" w:eastAsia="Times New Roman" w:hAnsi="Times New Roman"/>
                <w:color w:val="000000"/>
                <w:sz w:val="20"/>
                <w:szCs w:val="20"/>
                <w:lang w:val="en-CA"/>
              </w:rPr>
            </w:pPr>
            <w:r w:rsidRPr="00457169">
              <w:rPr>
                <w:rFonts w:ascii="Times New Roman" w:eastAsia="Times New Roman" w:hAnsi="Times New Roman"/>
                <w:color w:val="000000"/>
                <w:sz w:val="20"/>
                <w:szCs w:val="20"/>
                <w:lang w:val="en-CA"/>
              </w:rPr>
              <w:t>4,175,740</w:t>
            </w:r>
          </w:p>
        </w:tc>
        <w:tc>
          <w:tcPr>
            <w:tcW w:w="673" w:type="pct"/>
            <w:tcBorders>
              <w:bottom w:val="single" w:sz="4" w:space="0" w:color="auto"/>
            </w:tcBorders>
            <w:shd w:val="clear" w:color="auto" w:fill="FFFFFF"/>
          </w:tcPr>
          <w:p w14:paraId="6B99D5FF" w14:textId="04A64218" w:rsidR="00261100" w:rsidRPr="003C4835" w:rsidRDefault="007D3473"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21,521,370</w:t>
            </w:r>
          </w:p>
        </w:tc>
      </w:tr>
      <w:tr w:rsidR="00261100" w:rsidRPr="003C4835" w14:paraId="4CBBF9B7" w14:textId="77777777" w:rsidTr="0008732D">
        <w:trPr>
          <w:jc w:val="center"/>
        </w:trPr>
        <w:tc>
          <w:tcPr>
            <w:tcW w:w="3403" w:type="pct"/>
            <w:gridSpan w:val="4"/>
            <w:tcBorders>
              <w:top w:val="double" w:sz="4" w:space="0" w:color="auto"/>
              <w:left w:val="single" w:sz="4" w:space="0" w:color="auto"/>
              <w:bottom w:val="double" w:sz="4" w:space="0" w:color="auto"/>
              <w:right w:val="single" w:sz="4" w:space="0" w:color="auto"/>
            </w:tcBorders>
            <w:shd w:val="clear" w:color="auto" w:fill="FFFFFF"/>
          </w:tcPr>
          <w:p w14:paraId="0F2E2C5B" w14:textId="77777777" w:rsidR="00261100" w:rsidRPr="003C4835" w:rsidRDefault="00261100"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Project Management Cost (PMC)</w:t>
            </w:r>
          </w:p>
        </w:tc>
        <w:tc>
          <w:tcPr>
            <w:tcW w:w="405" w:type="pct"/>
            <w:tcBorders>
              <w:top w:val="double" w:sz="4" w:space="0" w:color="auto"/>
              <w:left w:val="single" w:sz="4" w:space="0" w:color="auto"/>
              <w:bottom w:val="double" w:sz="4" w:space="0" w:color="auto"/>
              <w:right w:val="single" w:sz="4" w:space="0" w:color="auto"/>
            </w:tcBorders>
            <w:shd w:val="clear" w:color="auto" w:fill="FFFFFF"/>
          </w:tcPr>
          <w:p w14:paraId="796861E4" w14:textId="77777777" w:rsidR="00261100" w:rsidRPr="003C4835" w:rsidRDefault="00261100" w:rsidP="0008732D">
            <w:pPr>
              <w:spacing w:after="0" w:line="240" w:lineRule="auto"/>
              <w:jc w:val="center"/>
              <w:rPr>
                <w:rFonts w:ascii="Times New Roman" w:eastAsia="Times New Roman" w:hAnsi="Times New Roman"/>
                <w:color w:val="000000"/>
                <w:sz w:val="20"/>
                <w:szCs w:val="20"/>
                <w:lang w:val="en-CA"/>
              </w:rPr>
            </w:pPr>
            <w:r w:rsidRPr="003C4835">
              <w:rPr>
                <w:rFonts w:ascii="Times New Roman" w:hAnsi="Times New Roman"/>
                <w:color w:val="000000"/>
                <w:sz w:val="20"/>
                <w:szCs w:val="20"/>
                <w:lang w:val="en-CA"/>
              </w:rPr>
              <w:t>GEFTF</w:t>
            </w:r>
          </w:p>
        </w:tc>
        <w:tc>
          <w:tcPr>
            <w:tcW w:w="519" w:type="pct"/>
            <w:tcBorders>
              <w:top w:val="single" w:sz="4" w:space="0" w:color="auto"/>
              <w:bottom w:val="double" w:sz="4" w:space="0" w:color="auto"/>
              <w:right w:val="single" w:sz="4" w:space="0" w:color="auto"/>
            </w:tcBorders>
            <w:shd w:val="clear" w:color="auto" w:fill="FFFFFF"/>
          </w:tcPr>
          <w:p w14:paraId="348068EE" w14:textId="447E3F6A" w:rsidR="00261100" w:rsidRPr="003C4835" w:rsidRDefault="00457169" w:rsidP="0008732D">
            <w:pPr>
              <w:spacing w:after="0" w:line="240" w:lineRule="auto"/>
              <w:jc w:val="right"/>
              <w:rPr>
                <w:rFonts w:ascii="Times New Roman" w:eastAsia="Times New Roman" w:hAnsi="Times New Roman"/>
                <w:color w:val="000000"/>
                <w:sz w:val="20"/>
                <w:szCs w:val="20"/>
                <w:lang w:val="en-CA"/>
              </w:rPr>
            </w:pPr>
            <w:r w:rsidRPr="00457169">
              <w:rPr>
                <w:rFonts w:ascii="Times New Roman" w:eastAsia="Times New Roman" w:hAnsi="Times New Roman"/>
                <w:color w:val="000000"/>
                <w:sz w:val="20"/>
                <w:szCs w:val="20"/>
                <w:lang w:val="en-CA"/>
              </w:rPr>
              <w:t>208,260</w:t>
            </w:r>
          </w:p>
        </w:tc>
        <w:tc>
          <w:tcPr>
            <w:tcW w:w="673" w:type="pct"/>
            <w:tcBorders>
              <w:top w:val="single" w:sz="4" w:space="0" w:color="auto"/>
              <w:left w:val="single" w:sz="4" w:space="0" w:color="auto"/>
              <w:bottom w:val="double" w:sz="4" w:space="0" w:color="auto"/>
              <w:right w:val="single" w:sz="4" w:space="0" w:color="auto"/>
            </w:tcBorders>
            <w:shd w:val="clear" w:color="auto" w:fill="FFFFFF"/>
          </w:tcPr>
          <w:p w14:paraId="3D464B1A" w14:textId="79423688" w:rsidR="00261100" w:rsidRPr="003C4835" w:rsidRDefault="007D3473" w:rsidP="0008732D">
            <w:pPr>
              <w:spacing w:after="0" w:line="240" w:lineRule="auto"/>
              <w:jc w:val="right"/>
              <w:rPr>
                <w:rFonts w:ascii="Times New Roman" w:eastAsia="Times New Roman" w:hAnsi="Times New Roman"/>
                <w:color w:val="000000"/>
                <w:sz w:val="20"/>
                <w:szCs w:val="20"/>
                <w:lang w:val="en-CA"/>
              </w:rPr>
            </w:pPr>
            <w:bookmarkStart w:id="3" w:name="B_projMgmt_CO"/>
            <w:r w:rsidRPr="003C4835">
              <w:rPr>
                <w:rFonts w:ascii="Times New Roman" w:eastAsia="Times New Roman" w:hAnsi="Times New Roman"/>
                <w:color w:val="000000"/>
                <w:sz w:val="20"/>
                <w:szCs w:val="20"/>
                <w:lang w:val="en-CA"/>
              </w:rPr>
              <w:t>110,417</w:t>
            </w:r>
            <w:r w:rsidR="00261100" w:rsidRPr="003C4835">
              <w:rPr>
                <w:rFonts w:ascii="Times New Roman" w:eastAsia="Times New Roman" w:hAnsi="Times New Roman"/>
                <w:color w:val="000000"/>
                <w:sz w:val="20"/>
                <w:szCs w:val="20"/>
                <w:lang w:val="en-CA"/>
              </w:rPr>
              <w:t xml:space="preserve"> </w:t>
            </w:r>
            <w:bookmarkEnd w:id="3"/>
          </w:p>
        </w:tc>
      </w:tr>
      <w:tr w:rsidR="00261100" w:rsidRPr="003C4835" w14:paraId="14640972" w14:textId="77777777" w:rsidTr="0008732D">
        <w:trPr>
          <w:jc w:val="center"/>
        </w:trPr>
        <w:tc>
          <w:tcPr>
            <w:tcW w:w="3403" w:type="pct"/>
            <w:gridSpan w:val="4"/>
            <w:tcBorders>
              <w:top w:val="double" w:sz="4" w:space="0" w:color="auto"/>
              <w:bottom w:val="double" w:sz="4" w:space="0" w:color="auto"/>
            </w:tcBorders>
            <w:shd w:val="clear" w:color="auto" w:fill="FFFFFF"/>
          </w:tcPr>
          <w:p w14:paraId="6267B014" w14:textId="77777777" w:rsidR="00261100" w:rsidRPr="003C4835" w:rsidRDefault="00261100"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b/>
                <w:color w:val="000000"/>
                <w:sz w:val="20"/>
                <w:szCs w:val="20"/>
                <w:lang w:val="en-CA"/>
              </w:rPr>
              <w:t>Total project costs</w:t>
            </w:r>
          </w:p>
        </w:tc>
        <w:tc>
          <w:tcPr>
            <w:tcW w:w="405" w:type="pct"/>
            <w:tcBorders>
              <w:top w:val="double" w:sz="4" w:space="0" w:color="auto"/>
              <w:bottom w:val="double" w:sz="4" w:space="0" w:color="auto"/>
            </w:tcBorders>
            <w:shd w:val="clear" w:color="auto" w:fill="FFFFFF"/>
          </w:tcPr>
          <w:p w14:paraId="3EDADDDC" w14:textId="77777777" w:rsidR="00261100" w:rsidRPr="003C4835" w:rsidRDefault="00261100" w:rsidP="0008732D">
            <w:pPr>
              <w:spacing w:after="0" w:line="240" w:lineRule="auto"/>
              <w:jc w:val="right"/>
              <w:rPr>
                <w:rFonts w:ascii="Times New Roman" w:eastAsia="Times New Roman" w:hAnsi="Times New Roman"/>
                <w:color w:val="000000"/>
                <w:sz w:val="20"/>
                <w:szCs w:val="20"/>
                <w:lang w:val="en-CA"/>
              </w:rPr>
            </w:pPr>
          </w:p>
        </w:tc>
        <w:tc>
          <w:tcPr>
            <w:tcW w:w="519" w:type="pct"/>
            <w:tcBorders>
              <w:top w:val="double" w:sz="4" w:space="0" w:color="auto"/>
              <w:bottom w:val="double" w:sz="4" w:space="0" w:color="auto"/>
            </w:tcBorders>
            <w:shd w:val="clear" w:color="auto" w:fill="FFFFFF"/>
          </w:tcPr>
          <w:p w14:paraId="6D7E1EA8" w14:textId="77777777" w:rsidR="00261100" w:rsidRPr="003C4835" w:rsidRDefault="00261100"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4,384,000</w:t>
            </w:r>
          </w:p>
        </w:tc>
        <w:tc>
          <w:tcPr>
            <w:tcW w:w="673" w:type="pct"/>
            <w:tcBorders>
              <w:top w:val="double" w:sz="4" w:space="0" w:color="auto"/>
              <w:bottom w:val="double" w:sz="4" w:space="0" w:color="auto"/>
            </w:tcBorders>
            <w:shd w:val="clear" w:color="auto" w:fill="FFFFFF"/>
          </w:tcPr>
          <w:p w14:paraId="1A6AF5CA" w14:textId="4A82210F" w:rsidR="00261100" w:rsidRPr="003C4835" w:rsidRDefault="007D3473"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21,631,787</w:t>
            </w:r>
          </w:p>
        </w:tc>
      </w:tr>
    </w:tbl>
    <w:p w14:paraId="330A628D" w14:textId="77777777" w:rsidR="005D1D6F" w:rsidRPr="003C4835" w:rsidRDefault="005D1D6F" w:rsidP="007B073C">
      <w:pPr>
        <w:pStyle w:val="GEFInstruction"/>
        <w:ind w:left="-90"/>
        <w:rPr>
          <w:lang w:val="en-CA"/>
        </w:rPr>
      </w:pPr>
    </w:p>
    <w:bookmarkEnd w:id="2"/>
    <w:p w14:paraId="45D84F1E" w14:textId="77777777" w:rsidR="00591870" w:rsidRPr="003C4835" w:rsidRDefault="00E42310" w:rsidP="00C61906">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CA" w:eastAsia="x-none"/>
        </w:rPr>
      </w:pPr>
      <w:r w:rsidRPr="003C4835">
        <w:rPr>
          <w:rFonts w:ascii="Times New Roman" w:eastAsia="Times New Roman" w:hAnsi="Times New Roman"/>
          <w:b/>
          <w:smallCaps/>
          <w:color w:val="000000"/>
          <w:lang w:val="en-CA" w:eastAsia="x-none"/>
        </w:rPr>
        <w:t xml:space="preserve">confirmed </w:t>
      </w:r>
      <w:r w:rsidR="00CD7D5A" w:rsidRPr="003C4835">
        <w:rPr>
          <w:rFonts w:ascii="Times New Roman" w:eastAsia="Times New Roman" w:hAnsi="Times New Roman"/>
          <w:b/>
          <w:smallCaps/>
          <w:color w:val="000000"/>
          <w:lang w:val="en-CA" w:eastAsia="x-none"/>
        </w:rPr>
        <w:t xml:space="preserve">sources of </w:t>
      </w:r>
      <w:r w:rsidR="00CD7D5A" w:rsidRPr="003C4835">
        <w:rPr>
          <w:rFonts w:ascii="Times New Roman" w:eastAsia="Times New Roman" w:hAnsi="Times New Roman"/>
          <w:b/>
          <w:smallCaps/>
          <w:color w:val="000000"/>
          <w:u w:val="single"/>
          <w:lang w:val="en-CA" w:eastAsia="x-none"/>
        </w:rPr>
        <w:t>Co-financing</w:t>
      </w:r>
      <w:r w:rsidR="00CD7D5A" w:rsidRPr="003C4835">
        <w:rPr>
          <w:rFonts w:ascii="Times New Roman" w:eastAsia="Times New Roman" w:hAnsi="Times New Roman"/>
          <w:b/>
          <w:smallCaps/>
          <w:color w:val="000000"/>
          <w:lang w:val="en-CA" w:eastAsia="x-none"/>
        </w:rPr>
        <w:t xml:space="preserve"> for the project b</w:t>
      </w:r>
      <w:r w:rsidRPr="003C4835">
        <w:rPr>
          <w:rFonts w:ascii="Times New Roman" w:eastAsia="Times New Roman" w:hAnsi="Times New Roman"/>
          <w:b/>
          <w:smallCaps/>
          <w:color w:val="000000"/>
          <w:lang w:val="en-CA" w:eastAsia="x-none"/>
        </w:rPr>
        <w:t>y name and by type</w:t>
      </w:r>
    </w:p>
    <w:p w14:paraId="16600C7D" w14:textId="77777777" w:rsidR="00591870" w:rsidRPr="003C4835" w:rsidRDefault="00591870" w:rsidP="00591870">
      <w:pPr>
        <w:spacing w:before="240" w:after="80" w:line="240" w:lineRule="auto"/>
        <w:ind w:left="-90"/>
        <w:rPr>
          <w:rFonts w:ascii="Times New Roman" w:eastAsia="Times New Roman" w:hAnsi="Times New Roman"/>
          <w:color w:val="000000"/>
          <w:lang w:val="en-CA" w:eastAsia="x-none"/>
        </w:rPr>
      </w:pPr>
      <w:r w:rsidRPr="003C4835">
        <w:rPr>
          <w:rFonts w:ascii="Times New Roman" w:eastAsia="Times New Roman" w:hAnsi="Times New Roman"/>
          <w:color w:val="000000"/>
          <w:lang w:val="en-CA" w:eastAsia="x-none"/>
        </w:rPr>
        <w:t>Please include</w:t>
      </w:r>
      <w:r w:rsidR="006E089C" w:rsidRPr="003C4835">
        <w:rPr>
          <w:rFonts w:ascii="Times New Roman" w:eastAsia="Times New Roman" w:hAnsi="Times New Roman"/>
          <w:color w:val="000000"/>
          <w:lang w:val="en-CA" w:eastAsia="x-none"/>
        </w:rPr>
        <w:t xml:space="preserve"> </w:t>
      </w:r>
      <w:r w:rsidR="0052782E" w:rsidRPr="003C4835">
        <w:rPr>
          <w:rFonts w:ascii="Times New Roman" w:eastAsia="Times New Roman" w:hAnsi="Times New Roman"/>
          <w:color w:val="000000"/>
          <w:lang w:val="en-CA" w:eastAsia="x-none"/>
        </w:rPr>
        <w:t>evidence for</w:t>
      </w:r>
      <w:r w:rsidRPr="003C4835">
        <w:rPr>
          <w:rFonts w:ascii="Times New Roman" w:eastAsia="Times New Roman" w:hAnsi="Times New Roman"/>
          <w:color w:val="000000"/>
          <w:lang w:val="en-CA" w:eastAsia="x-none"/>
        </w:rPr>
        <w:t xml:space="preserve"> co</w:t>
      </w:r>
      <w:r w:rsidR="00F1015F" w:rsidRPr="003C4835">
        <w:rPr>
          <w:rFonts w:ascii="Times New Roman" w:eastAsia="Times New Roman" w:hAnsi="Times New Roman"/>
          <w:color w:val="000000"/>
          <w:lang w:val="en-CA" w:eastAsia="x-none"/>
        </w:rPr>
        <w:t>-</w:t>
      </w:r>
      <w:r w:rsidRPr="003C4835">
        <w:rPr>
          <w:rFonts w:ascii="Times New Roman" w:eastAsia="Times New Roman" w:hAnsi="Times New Roman"/>
          <w:color w:val="000000"/>
          <w:lang w:val="en-CA" w:eastAsia="x-none"/>
        </w:rPr>
        <w:t>financing for the project with this form</w:t>
      </w:r>
      <w:r w:rsidR="00F1015F" w:rsidRPr="003C4835">
        <w:rPr>
          <w:rFonts w:ascii="Times New Roman" w:eastAsia="Times New Roman" w:hAnsi="Times New Roman"/>
          <w:color w:val="000000"/>
          <w:lang w:val="en-CA"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1"/>
        <w:gridCol w:w="3426"/>
        <w:gridCol w:w="1592"/>
        <w:gridCol w:w="1668"/>
        <w:gridCol w:w="1586"/>
      </w:tblGrid>
      <w:tr w:rsidR="00A844FE" w:rsidRPr="003C4835" w14:paraId="2F3E007D" w14:textId="77777777" w:rsidTr="385CF7E8">
        <w:trPr>
          <w:cantSplit/>
          <w:trHeight w:val="359"/>
        </w:trPr>
        <w:tc>
          <w:tcPr>
            <w:tcW w:w="1062" w:type="pct"/>
            <w:vAlign w:val="center"/>
          </w:tcPr>
          <w:p w14:paraId="3978A0AB" w14:textId="77777777" w:rsidR="00A844FE" w:rsidRPr="003C4835" w:rsidRDefault="00A844FE" w:rsidP="0008732D">
            <w:pPr>
              <w:spacing w:after="0" w:line="240" w:lineRule="auto"/>
              <w:jc w:val="center"/>
              <w:rPr>
                <w:rFonts w:ascii="Times New Roman" w:eastAsia="Times New Roman" w:hAnsi="Times New Roman"/>
                <w:b/>
                <w:color w:val="000000"/>
                <w:lang w:val="en-CA"/>
              </w:rPr>
            </w:pPr>
            <w:r w:rsidRPr="003C4835">
              <w:rPr>
                <w:rFonts w:ascii="Times New Roman" w:eastAsia="Times New Roman" w:hAnsi="Times New Roman"/>
                <w:b/>
                <w:color w:val="000000"/>
                <w:lang w:val="en-CA"/>
              </w:rPr>
              <w:t xml:space="preserve">Sources of Co-financing </w:t>
            </w:r>
          </w:p>
        </w:tc>
        <w:tc>
          <w:tcPr>
            <w:tcW w:w="1631" w:type="pct"/>
            <w:vAlign w:val="center"/>
          </w:tcPr>
          <w:p w14:paraId="63B88A26" w14:textId="77777777" w:rsidR="00A844FE" w:rsidRPr="003C4835" w:rsidRDefault="00A844FE" w:rsidP="0008732D">
            <w:pPr>
              <w:spacing w:after="0" w:line="240" w:lineRule="auto"/>
              <w:jc w:val="center"/>
              <w:rPr>
                <w:rFonts w:ascii="Times New Roman" w:eastAsia="Times New Roman" w:hAnsi="Times New Roman"/>
                <w:b/>
                <w:color w:val="000000"/>
                <w:lang w:val="en-CA"/>
              </w:rPr>
            </w:pPr>
            <w:r w:rsidRPr="003C4835">
              <w:rPr>
                <w:rFonts w:ascii="Times New Roman" w:eastAsia="Times New Roman" w:hAnsi="Times New Roman"/>
                <w:b/>
                <w:color w:val="000000"/>
                <w:lang w:val="en-CA"/>
              </w:rPr>
              <w:t xml:space="preserve">Name of Co-financier </w:t>
            </w:r>
          </w:p>
        </w:tc>
        <w:tc>
          <w:tcPr>
            <w:tcW w:w="758" w:type="pct"/>
            <w:vAlign w:val="center"/>
          </w:tcPr>
          <w:p w14:paraId="3998BF54" w14:textId="77777777" w:rsidR="00A844FE" w:rsidRPr="003C4835" w:rsidRDefault="00A844FE" w:rsidP="0008732D">
            <w:pPr>
              <w:spacing w:after="0" w:line="240" w:lineRule="auto"/>
              <w:jc w:val="center"/>
              <w:rPr>
                <w:rFonts w:ascii="Times New Roman" w:eastAsia="Times New Roman" w:hAnsi="Times New Roman"/>
                <w:b/>
                <w:color w:val="000000"/>
                <w:lang w:val="en-CA"/>
              </w:rPr>
            </w:pPr>
            <w:r w:rsidRPr="003C4835">
              <w:rPr>
                <w:rFonts w:ascii="Times New Roman" w:eastAsia="Times New Roman" w:hAnsi="Times New Roman"/>
                <w:b/>
                <w:color w:val="000000"/>
                <w:lang w:val="en-CA"/>
              </w:rPr>
              <w:t>Type of Cofinancing</w:t>
            </w:r>
          </w:p>
        </w:tc>
        <w:tc>
          <w:tcPr>
            <w:tcW w:w="794" w:type="pct"/>
            <w:vAlign w:val="center"/>
          </w:tcPr>
          <w:p w14:paraId="33F0C618" w14:textId="77777777" w:rsidR="00A844FE" w:rsidRPr="003C4835" w:rsidRDefault="00A844FE" w:rsidP="0008732D">
            <w:pPr>
              <w:spacing w:after="0" w:line="240" w:lineRule="auto"/>
              <w:jc w:val="center"/>
              <w:rPr>
                <w:rFonts w:ascii="Times New Roman" w:eastAsia="Times New Roman" w:hAnsi="Times New Roman"/>
                <w:b/>
                <w:color w:val="000000"/>
                <w:lang w:val="en-CA"/>
              </w:rPr>
            </w:pPr>
            <w:r w:rsidRPr="003C4835">
              <w:rPr>
                <w:rFonts w:ascii="Times New Roman" w:eastAsia="Times New Roman" w:hAnsi="Times New Roman"/>
                <w:b/>
                <w:color w:val="000000"/>
                <w:lang w:val="en-CA"/>
              </w:rPr>
              <w:t xml:space="preserve">Investment </w:t>
            </w:r>
          </w:p>
          <w:p w14:paraId="36EC529F" w14:textId="77777777" w:rsidR="00A844FE" w:rsidRPr="003C4835" w:rsidRDefault="00A844FE" w:rsidP="0008732D">
            <w:pPr>
              <w:spacing w:after="0" w:line="240" w:lineRule="auto"/>
              <w:jc w:val="center"/>
              <w:rPr>
                <w:rFonts w:ascii="Times New Roman" w:eastAsia="Times New Roman" w:hAnsi="Times New Roman"/>
                <w:b/>
                <w:color w:val="000000"/>
                <w:lang w:val="en-CA"/>
              </w:rPr>
            </w:pPr>
            <w:r w:rsidRPr="003C4835">
              <w:rPr>
                <w:rFonts w:ascii="Times New Roman" w:eastAsia="Times New Roman" w:hAnsi="Times New Roman"/>
                <w:b/>
                <w:color w:val="000000"/>
                <w:lang w:val="en-CA"/>
              </w:rPr>
              <w:t>Mobilized</w:t>
            </w:r>
          </w:p>
        </w:tc>
        <w:tc>
          <w:tcPr>
            <w:tcW w:w="755" w:type="pct"/>
            <w:shd w:val="clear" w:color="auto" w:fill="auto"/>
            <w:vAlign w:val="center"/>
          </w:tcPr>
          <w:p w14:paraId="232A77AE" w14:textId="77777777" w:rsidR="00A844FE" w:rsidRPr="003C4835" w:rsidRDefault="00A844FE" w:rsidP="0008732D">
            <w:pPr>
              <w:spacing w:after="0" w:line="240" w:lineRule="auto"/>
              <w:jc w:val="center"/>
              <w:rPr>
                <w:rFonts w:ascii="Times New Roman" w:eastAsia="Times New Roman" w:hAnsi="Times New Roman"/>
                <w:b/>
                <w:color w:val="000000"/>
                <w:lang w:val="en-CA"/>
              </w:rPr>
            </w:pPr>
            <w:r w:rsidRPr="003C4835">
              <w:rPr>
                <w:rFonts w:ascii="Times New Roman" w:eastAsia="Times New Roman" w:hAnsi="Times New Roman"/>
                <w:b/>
                <w:color w:val="000000"/>
                <w:lang w:val="en-CA"/>
              </w:rPr>
              <w:t>Amount ($)</w:t>
            </w:r>
            <w:r w:rsidRPr="003C4835">
              <w:rPr>
                <w:rFonts w:ascii="Times New Roman" w:eastAsia="Times New Roman" w:hAnsi="Times New Roman"/>
                <w:color w:val="000000"/>
                <w:lang w:val="en-CA"/>
              </w:rPr>
              <w:t xml:space="preserve"> </w:t>
            </w:r>
          </w:p>
        </w:tc>
      </w:tr>
      <w:tr w:rsidR="00A844FE" w:rsidRPr="003C4835" w14:paraId="2022F877" w14:textId="77777777" w:rsidTr="385CF7E8">
        <w:trPr>
          <w:cantSplit/>
        </w:trPr>
        <w:tc>
          <w:tcPr>
            <w:tcW w:w="1062" w:type="pct"/>
            <w:vMerge w:val="restart"/>
          </w:tcPr>
          <w:p w14:paraId="78A590AD" w14:textId="77777777" w:rsidR="00A844FE" w:rsidRPr="003C4835" w:rsidRDefault="00A844FE" w:rsidP="0008732D">
            <w:pPr>
              <w:spacing w:after="0" w:line="240" w:lineRule="auto"/>
              <w:rPr>
                <w:rFonts w:ascii="Times New Roman" w:hAnsi="Times New Roman"/>
                <w:color w:val="000000"/>
                <w:sz w:val="20"/>
                <w:szCs w:val="20"/>
                <w:lang w:val="en-CA"/>
              </w:rPr>
            </w:pPr>
            <w:r w:rsidRPr="003C4835">
              <w:rPr>
                <w:rFonts w:ascii="Times New Roman" w:hAnsi="Times New Roman"/>
                <w:color w:val="000000"/>
                <w:sz w:val="20"/>
                <w:szCs w:val="20"/>
                <w:lang w:val="en-CA"/>
              </w:rPr>
              <w:t>Recipient Country Government</w:t>
            </w:r>
          </w:p>
        </w:tc>
        <w:tc>
          <w:tcPr>
            <w:tcW w:w="1631" w:type="pct"/>
            <w:vMerge w:val="restart"/>
          </w:tcPr>
          <w:p w14:paraId="02AC31D1" w14:textId="77777777" w:rsidR="00A844FE" w:rsidRPr="003C4835" w:rsidRDefault="00A844FE" w:rsidP="0008732D">
            <w:pPr>
              <w:spacing w:after="0" w:line="240" w:lineRule="auto"/>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 xml:space="preserve">Department of Environment and Natural Resources </w:t>
            </w:r>
          </w:p>
        </w:tc>
        <w:tc>
          <w:tcPr>
            <w:tcW w:w="758" w:type="pct"/>
          </w:tcPr>
          <w:p w14:paraId="22FFC0DF"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Grant</w:t>
            </w:r>
          </w:p>
        </w:tc>
        <w:tc>
          <w:tcPr>
            <w:tcW w:w="794" w:type="pct"/>
          </w:tcPr>
          <w:p w14:paraId="4896E95B"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Investment Mobilized</w:t>
            </w:r>
          </w:p>
        </w:tc>
        <w:tc>
          <w:tcPr>
            <w:tcW w:w="755" w:type="pct"/>
            <w:shd w:val="clear" w:color="auto" w:fill="auto"/>
          </w:tcPr>
          <w:p w14:paraId="60831755" w14:textId="3A4ACA6B" w:rsidR="00A844FE" w:rsidRPr="003C4835" w:rsidRDefault="005B2AD8" w:rsidP="005B2AD8">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3,439,864</w:t>
            </w:r>
          </w:p>
        </w:tc>
      </w:tr>
      <w:tr w:rsidR="00A844FE" w:rsidRPr="003C4835" w14:paraId="30D20152" w14:textId="77777777" w:rsidTr="385CF7E8">
        <w:trPr>
          <w:cantSplit/>
        </w:trPr>
        <w:tc>
          <w:tcPr>
            <w:tcW w:w="1062" w:type="pct"/>
            <w:vMerge/>
          </w:tcPr>
          <w:p w14:paraId="78A2A5E0" w14:textId="77777777" w:rsidR="00A844FE" w:rsidRPr="003C4835" w:rsidRDefault="00A844FE" w:rsidP="0008732D">
            <w:pPr>
              <w:spacing w:after="0" w:line="240" w:lineRule="auto"/>
              <w:rPr>
                <w:rFonts w:ascii="Times New Roman" w:hAnsi="Times New Roman"/>
                <w:color w:val="000000"/>
                <w:sz w:val="20"/>
                <w:szCs w:val="20"/>
                <w:lang w:val="en-CA"/>
              </w:rPr>
            </w:pPr>
          </w:p>
        </w:tc>
        <w:tc>
          <w:tcPr>
            <w:tcW w:w="1631" w:type="pct"/>
            <w:vMerge/>
          </w:tcPr>
          <w:p w14:paraId="12C26881" w14:textId="77777777" w:rsidR="00A844FE" w:rsidRPr="003C4835" w:rsidRDefault="00A844FE" w:rsidP="0008732D">
            <w:pPr>
              <w:spacing w:after="0" w:line="240" w:lineRule="auto"/>
              <w:rPr>
                <w:rFonts w:ascii="Times New Roman" w:eastAsia="Times New Roman" w:hAnsi="Times New Roman"/>
                <w:color w:val="000000"/>
                <w:sz w:val="20"/>
                <w:szCs w:val="20"/>
                <w:lang w:val="en-CA"/>
              </w:rPr>
            </w:pPr>
          </w:p>
        </w:tc>
        <w:tc>
          <w:tcPr>
            <w:tcW w:w="758" w:type="pct"/>
          </w:tcPr>
          <w:p w14:paraId="472FE685"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In-kind</w:t>
            </w:r>
          </w:p>
        </w:tc>
        <w:tc>
          <w:tcPr>
            <w:tcW w:w="794" w:type="pct"/>
          </w:tcPr>
          <w:p w14:paraId="13AB4500"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Recurrent expenditures</w:t>
            </w:r>
          </w:p>
        </w:tc>
        <w:tc>
          <w:tcPr>
            <w:tcW w:w="755" w:type="pct"/>
            <w:shd w:val="clear" w:color="auto" w:fill="auto"/>
          </w:tcPr>
          <w:p w14:paraId="5D6B37D4" w14:textId="77777777" w:rsidR="005B2AD8" w:rsidRPr="003C4835" w:rsidRDefault="005B2AD8" w:rsidP="005B2AD8">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2,024,735</w:t>
            </w:r>
          </w:p>
          <w:p w14:paraId="2C82CBD2" w14:textId="62444ADA" w:rsidR="00A844FE" w:rsidRPr="003C4835" w:rsidRDefault="00A844FE" w:rsidP="0008732D">
            <w:pPr>
              <w:spacing w:after="0" w:line="240" w:lineRule="auto"/>
              <w:jc w:val="right"/>
              <w:rPr>
                <w:rFonts w:ascii="Times New Roman" w:eastAsia="Times New Roman" w:hAnsi="Times New Roman"/>
                <w:color w:val="000000"/>
                <w:sz w:val="20"/>
                <w:szCs w:val="20"/>
                <w:lang w:val="en-CA"/>
              </w:rPr>
            </w:pPr>
          </w:p>
        </w:tc>
      </w:tr>
      <w:tr w:rsidR="00A844FE" w:rsidRPr="003C4835" w14:paraId="5E4C23E0" w14:textId="77777777" w:rsidTr="385CF7E8">
        <w:trPr>
          <w:cantSplit/>
        </w:trPr>
        <w:tc>
          <w:tcPr>
            <w:tcW w:w="1062" w:type="pct"/>
          </w:tcPr>
          <w:p w14:paraId="03896BF4" w14:textId="77777777" w:rsidR="00A844FE" w:rsidRPr="003C4835" w:rsidRDefault="00A844FE" w:rsidP="0008732D">
            <w:pPr>
              <w:spacing w:after="0" w:line="240" w:lineRule="auto"/>
              <w:rPr>
                <w:rFonts w:ascii="Times New Roman" w:hAnsi="Times New Roman"/>
                <w:color w:val="000000"/>
                <w:sz w:val="20"/>
                <w:szCs w:val="20"/>
                <w:lang w:val="en-CA"/>
              </w:rPr>
            </w:pPr>
            <w:r w:rsidRPr="003C4835">
              <w:rPr>
                <w:rFonts w:ascii="Times New Roman" w:hAnsi="Times New Roman"/>
                <w:color w:val="000000"/>
                <w:sz w:val="20"/>
                <w:szCs w:val="20"/>
                <w:lang w:val="en-CA"/>
              </w:rPr>
              <w:t>Recipient Country Government</w:t>
            </w:r>
          </w:p>
        </w:tc>
        <w:tc>
          <w:tcPr>
            <w:tcW w:w="1631" w:type="pct"/>
          </w:tcPr>
          <w:p w14:paraId="49FF15DB" w14:textId="092B6187" w:rsidR="00A844FE" w:rsidRPr="003C4835" w:rsidRDefault="00A9684A" w:rsidP="0008732D">
            <w:pPr>
              <w:spacing w:after="0" w:line="240" w:lineRule="auto"/>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Department</w:t>
            </w:r>
            <w:r w:rsidR="00A844FE" w:rsidRPr="003C4835">
              <w:rPr>
                <w:rFonts w:ascii="Times New Roman" w:eastAsia="Times New Roman" w:hAnsi="Times New Roman"/>
                <w:color w:val="000000"/>
                <w:sz w:val="20"/>
                <w:szCs w:val="20"/>
                <w:lang w:val="en-CA"/>
              </w:rPr>
              <w:t xml:space="preserve"> of Agriculture Regional Office No. 5</w:t>
            </w:r>
          </w:p>
        </w:tc>
        <w:tc>
          <w:tcPr>
            <w:tcW w:w="758" w:type="pct"/>
          </w:tcPr>
          <w:p w14:paraId="59F63E76"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Grant</w:t>
            </w:r>
          </w:p>
        </w:tc>
        <w:tc>
          <w:tcPr>
            <w:tcW w:w="794" w:type="pct"/>
          </w:tcPr>
          <w:p w14:paraId="56C70EC8"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Investment Mobilized</w:t>
            </w:r>
          </w:p>
        </w:tc>
        <w:tc>
          <w:tcPr>
            <w:tcW w:w="755" w:type="pct"/>
            <w:shd w:val="clear" w:color="auto" w:fill="auto"/>
          </w:tcPr>
          <w:p w14:paraId="2D8EE74C" w14:textId="41E0DA6C" w:rsidR="00A844FE" w:rsidRPr="003C4835" w:rsidRDefault="00A844FE"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2,752,600</w:t>
            </w:r>
          </w:p>
        </w:tc>
      </w:tr>
      <w:tr w:rsidR="00A844FE" w:rsidRPr="003C4835" w14:paraId="15EDA20F" w14:textId="77777777" w:rsidTr="385CF7E8">
        <w:trPr>
          <w:cantSplit/>
        </w:trPr>
        <w:tc>
          <w:tcPr>
            <w:tcW w:w="1062" w:type="pct"/>
          </w:tcPr>
          <w:p w14:paraId="2A093D57" w14:textId="77777777" w:rsidR="00A844FE" w:rsidRPr="003C4835" w:rsidRDefault="00A844FE" w:rsidP="0008732D">
            <w:pPr>
              <w:spacing w:after="0" w:line="240" w:lineRule="auto"/>
              <w:rPr>
                <w:rFonts w:ascii="Times New Roman" w:hAnsi="Times New Roman"/>
                <w:color w:val="000000"/>
                <w:sz w:val="20"/>
                <w:szCs w:val="20"/>
                <w:lang w:val="en-CA"/>
              </w:rPr>
            </w:pPr>
            <w:r w:rsidRPr="003C4835">
              <w:rPr>
                <w:rFonts w:ascii="Times New Roman" w:hAnsi="Times New Roman"/>
                <w:color w:val="000000"/>
                <w:sz w:val="20"/>
                <w:szCs w:val="20"/>
                <w:lang w:val="en-CA"/>
              </w:rPr>
              <w:t>Recipient Country Government</w:t>
            </w:r>
          </w:p>
        </w:tc>
        <w:tc>
          <w:tcPr>
            <w:tcW w:w="1631" w:type="pct"/>
          </w:tcPr>
          <w:p w14:paraId="3F82FAD6" w14:textId="77777777" w:rsidR="00A844FE" w:rsidRPr="003C4835" w:rsidRDefault="00A844FE" w:rsidP="0008732D">
            <w:pPr>
              <w:spacing w:after="0" w:line="240" w:lineRule="auto"/>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 xml:space="preserve">Department of Science and Technology – Philippine Council for Agriculture, Aquatic and Natural Resources Research and Development </w:t>
            </w:r>
          </w:p>
        </w:tc>
        <w:tc>
          <w:tcPr>
            <w:tcW w:w="758" w:type="pct"/>
          </w:tcPr>
          <w:p w14:paraId="1EDDC17B"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Grant</w:t>
            </w:r>
          </w:p>
        </w:tc>
        <w:tc>
          <w:tcPr>
            <w:tcW w:w="794" w:type="pct"/>
          </w:tcPr>
          <w:p w14:paraId="3C544814"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Investment Mobilized</w:t>
            </w:r>
          </w:p>
        </w:tc>
        <w:tc>
          <w:tcPr>
            <w:tcW w:w="755" w:type="pct"/>
            <w:shd w:val="clear" w:color="auto" w:fill="auto"/>
          </w:tcPr>
          <w:p w14:paraId="446E3680" w14:textId="77777777" w:rsidR="005B2AD8" w:rsidRPr="003C4835" w:rsidRDefault="005B2AD8" w:rsidP="005B2AD8">
            <w:pPr>
              <w:jc w:val="right"/>
              <w:rPr>
                <w:rFonts w:ascii="Times New Roman" w:hAnsi="Times New Roman"/>
                <w:color w:val="000000"/>
                <w:sz w:val="18"/>
                <w:szCs w:val="18"/>
                <w:lang w:val="en-CA"/>
              </w:rPr>
            </w:pPr>
            <w:r w:rsidRPr="003C4835">
              <w:rPr>
                <w:rFonts w:ascii="Times New Roman" w:eastAsia="Times New Roman" w:hAnsi="Times New Roman"/>
                <w:color w:val="000000"/>
                <w:sz w:val="20"/>
                <w:szCs w:val="20"/>
                <w:lang w:val="en-CA"/>
              </w:rPr>
              <w:t>907,692</w:t>
            </w:r>
            <w:r w:rsidRPr="003C4835">
              <w:rPr>
                <w:rStyle w:val="FootnoteReference"/>
                <w:rFonts w:ascii="Times New Roman" w:hAnsi="Times New Roman"/>
                <w:color w:val="000000"/>
                <w:sz w:val="18"/>
                <w:szCs w:val="18"/>
                <w:lang w:val="en-CA"/>
              </w:rPr>
              <w:footnoteReference w:id="2"/>
            </w:r>
            <w:r w:rsidRPr="003C4835">
              <w:rPr>
                <w:rFonts w:ascii="Times New Roman" w:hAnsi="Times New Roman"/>
                <w:color w:val="000000"/>
                <w:sz w:val="18"/>
                <w:szCs w:val="18"/>
                <w:lang w:val="en-CA"/>
              </w:rPr>
              <w:t xml:space="preserve"> </w:t>
            </w:r>
            <w:r w:rsidRPr="003C4835">
              <w:rPr>
                <w:rFonts w:ascii="Times New Roman" w:hAnsi="Times New Roman"/>
                <w:color w:val="000000"/>
                <w:lang w:val="en-CA"/>
              </w:rPr>
              <w:t xml:space="preserve">                      </w:t>
            </w:r>
          </w:p>
          <w:p w14:paraId="085DEA2E" w14:textId="308D0EA2" w:rsidR="00A844FE" w:rsidRPr="003C4835" w:rsidRDefault="00A844FE" w:rsidP="0008732D">
            <w:pPr>
              <w:spacing w:after="0" w:line="240" w:lineRule="auto"/>
              <w:jc w:val="right"/>
              <w:rPr>
                <w:rFonts w:ascii="Times New Roman" w:eastAsia="Times New Roman" w:hAnsi="Times New Roman"/>
                <w:color w:val="000000"/>
                <w:sz w:val="20"/>
                <w:szCs w:val="20"/>
                <w:lang w:val="en-CA"/>
              </w:rPr>
            </w:pPr>
          </w:p>
        </w:tc>
      </w:tr>
      <w:tr w:rsidR="385CF7E8" w14:paraId="1679F5B7" w14:textId="77777777" w:rsidTr="385CF7E8">
        <w:trPr>
          <w:cantSplit/>
        </w:trPr>
        <w:tc>
          <w:tcPr>
            <w:tcW w:w="2231" w:type="dxa"/>
          </w:tcPr>
          <w:p w14:paraId="3487C006" w14:textId="672CB647" w:rsidR="0B95FB16" w:rsidRDefault="0B95FB16" w:rsidP="385CF7E8">
            <w:pPr>
              <w:spacing w:after="0" w:line="240" w:lineRule="auto"/>
              <w:rPr>
                <w:rFonts w:ascii="Times New Roman" w:hAnsi="Times New Roman"/>
                <w:color w:val="000000" w:themeColor="text1"/>
                <w:sz w:val="20"/>
                <w:szCs w:val="20"/>
                <w:highlight w:val="yellow"/>
                <w:lang w:val="en-CA"/>
              </w:rPr>
            </w:pPr>
            <w:r w:rsidRPr="385CF7E8">
              <w:rPr>
                <w:rFonts w:ascii="Times New Roman" w:hAnsi="Times New Roman"/>
                <w:color w:val="000000" w:themeColor="text1"/>
                <w:sz w:val="20"/>
                <w:szCs w:val="20"/>
                <w:highlight w:val="yellow"/>
                <w:lang w:val="en-CA"/>
              </w:rPr>
              <w:t>Recipient Country Government</w:t>
            </w:r>
          </w:p>
        </w:tc>
        <w:tc>
          <w:tcPr>
            <w:tcW w:w="3426" w:type="dxa"/>
          </w:tcPr>
          <w:p w14:paraId="2199E154" w14:textId="0CF3A4AF" w:rsidR="0B95FB16" w:rsidRDefault="0B95FB16" w:rsidP="385CF7E8">
            <w:pPr>
              <w:spacing w:line="240" w:lineRule="auto"/>
              <w:rPr>
                <w:rFonts w:ascii="Times New Roman" w:eastAsia="Times New Roman" w:hAnsi="Times New Roman"/>
                <w:color w:val="000000" w:themeColor="text1"/>
                <w:sz w:val="20"/>
                <w:szCs w:val="20"/>
                <w:highlight w:val="yellow"/>
                <w:lang w:val="en-CA"/>
              </w:rPr>
            </w:pPr>
            <w:r w:rsidRPr="385CF7E8">
              <w:rPr>
                <w:rFonts w:ascii="Times New Roman" w:eastAsia="Times New Roman" w:hAnsi="Times New Roman"/>
                <w:color w:val="000000" w:themeColor="text1"/>
                <w:sz w:val="20"/>
                <w:szCs w:val="20"/>
                <w:highlight w:val="yellow"/>
                <w:lang w:val="en-CA"/>
              </w:rPr>
              <w:t>Local Government Unit – Province of Albay</w:t>
            </w:r>
          </w:p>
        </w:tc>
        <w:tc>
          <w:tcPr>
            <w:tcW w:w="1592" w:type="dxa"/>
          </w:tcPr>
          <w:p w14:paraId="52A9487E" w14:textId="1B3B8A91" w:rsidR="0B95FB16" w:rsidRDefault="0B95FB16" w:rsidP="385CF7E8">
            <w:pPr>
              <w:rPr>
                <w:rFonts w:ascii="Times New Roman" w:hAnsi="Times New Roman"/>
                <w:color w:val="000000" w:themeColor="text1"/>
                <w:sz w:val="20"/>
                <w:szCs w:val="20"/>
                <w:highlight w:val="yellow"/>
                <w:lang w:val="en-CA"/>
              </w:rPr>
            </w:pPr>
            <w:r w:rsidRPr="385CF7E8">
              <w:rPr>
                <w:rFonts w:ascii="Times New Roman" w:hAnsi="Times New Roman"/>
                <w:color w:val="000000" w:themeColor="text1"/>
                <w:sz w:val="20"/>
                <w:szCs w:val="20"/>
                <w:highlight w:val="yellow"/>
                <w:lang w:val="en-CA"/>
              </w:rPr>
              <w:t>Grant</w:t>
            </w:r>
          </w:p>
        </w:tc>
        <w:tc>
          <w:tcPr>
            <w:tcW w:w="1668" w:type="dxa"/>
          </w:tcPr>
          <w:p w14:paraId="575E877E" w14:textId="7B6613B3" w:rsidR="0B95FB16" w:rsidRDefault="0B95FB16" w:rsidP="385CF7E8">
            <w:pPr>
              <w:spacing w:after="0"/>
              <w:rPr>
                <w:rFonts w:ascii="Times New Roman" w:hAnsi="Times New Roman"/>
                <w:color w:val="000000" w:themeColor="text1"/>
                <w:sz w:val="20"/>
                <w:szCs w:val="20"/>
                <w:highlight w:val="yellow"/>
                <w:lang w:val="en-CA"/>
              </w:rPr>
            </w:pPr>
            <w:r w:rsidRPr="385CF7E8">
              <w:rPr>
                <w:rFonts w:ascii="Times New Roman" w:hAnsi="Times New Roman"/>
                <w:color w:val="000000" w:themeColor="text1"/>
                <w:sz w:val="20"/>
                <w:szCs w:val="20"/>
                <w:highlight w:val="yellow"/>
                <w:lang w:val="en-CA"/>
              </w:rPr>
              <w:t>Investment Mobilize</w:t>
            </w:r>
            <w:r w:rsidR="007019C9">
              <w:rPr>
                <w:rFonts w:ascii="Times New Roman" w:hAnsi="Times New Roman"/>
                <w:color w:val="000000" w:themeColor="text1"/>
                <w:sz w:val="20"/>
                <w:szCs w:val="20"/>
                <w:highlight w:val="yellow"/>
                <w:lang w:val="en-CA"/>
              </w:rPr>
              <w:t>d</w:t>
            </w:r>
          </w:p>
        </w:tc>
        <w:tc>
          <w:tcPr>
            <w:tcW w:w="1586" w:type="dxa"/>
            <w:shd w:val="clear" w:color="auto" w:fill="auto"/>
          </w:tcPr>
          <w:p w14:paraId="38BD8DC2" w14:textId="49113A0F" w:rsidR="0B95FB16" w:rsidRDefault="0B95FB16" w:rsidP="385CF7E8">
            <w:pPr>
              <w:jc w:val="right"/>
              <w:rPr>
                <w:rFonts w:ascii="Times New Roman" w:eastAsia="Times New Roman" w:hAnsi="Times New Roman"/>
                <w:color w:val="000000" w:themeColor="text1"/>
                <w:sz w:val="20"/>
                <w:szCs w:val="20"/>
                <w:highlight w:val="yellow"/>
                <w:lang w:val="en-CA"/>
              </w:rPr>
            </w:pPr>
            <w:r w:rsidRPr="385CF7E8">
              <w:rPr>
                <w:rFonts w:ascii="Times New Roman" w:eastAsia="Times New Roman" w:hAnsi="Times New Roman"/>
                <w:color w:val="000000" w:themeColor="text1"/>
                <w:sz w:val="20"/>
                <w:szCs w:val="20"/>
                <w:highlight w:val="yellow"/>
                <w:lang w:val="en-CA"/>
              </w:rPr>
              <w:t>1,000,000</w:t>
            </w:r>
          </w:p>
        </w:tc>
      </w:tr>
      <w:tr w:rsidR="00A844FE" w:rsidRPr="003C4835" w14:paraId="33C0E727" w14:textId="77777777" w:rsidTr="385CF7E8">
        <w:trPr>
          <w:cantSplit/>
        </w:trPr>
        <w:tc>
          <w:tcPr>
            <w:tcW w:w="1062" w:type="pct"/>
          </w:tcPr>
          <w:p w14:paraId="586EC787" w14:textId="77777777" w:rsidR="00A844FE" w:rsidRPr="003C4835" w:rsidRDefault="00A844FE" w:rsidP="385CF7E8">
            <w:pPr>
              <w:spacing w:after="0" w:line="240" w:lineRule="auto"/>
              <w:rPr>
                <w:rFonts w:ascii="Times New Roman" w:hAnsi="Times New Roman"/>
                <w:color w:val="000000"/>
                <w:sz w:val="20"/>
                <w:szCs w:val="20"/>
                <w:highlight w:val="yellow"/>
                <w:lang w:val="en-CA"/>
              </w:rPr>
            </w:pPr>
            <w:r w:rsidRPr="385CF7E8">
              <w:rPr>
                <w:rFonts w:ascii="Times New Roman" w:hAnsi="Times New Roman"/>
                <w:color w:val="000000" w:themeColor="text1"/>
                <w:sz w:val="20"/>
                <w:szCs w:val="20"/>
                <w:highlight w:val="yellow"/>
                <w:lang w:val="en-CA"/>
              </w:rPr>
              <w:t>Recipient Country Government</w:t>
            </w:r>
          </w:p>
        </w:tc>
        <w:tc>
          <w:tcPr>
            <w:tcW w:w="1631" w:type="pct"/>
          </w:tcPr>
          <w:p w14:paraId="2CE97B15" w14:textId="77E531C5" w:rsidR="00A844FE" w:rsidRPr="003C4835" w:rsidRDefault="090531C1" w:rsidP="385CF7E8">
            <w:pPr>
              <w:spacing w:after="0" w:line="240" w:lineRule="auto"/>
              <w:rPr>
                <w:rFonts w:ascii="Times New Roman" w:eastAsia="Times New Roman" w:hAnsi="Times New Roman"/>
                <w:color w:val="000000"/>
                <w:sz w:val="20"/>
                <w:szCs w:val="20"/>
                <w:highlight w:val="yellow"/>
                <w:lang w:val="en-CA"/>
              </w:rPr>
            </w:pPr>
            <w:r w:rsidRPr="385CF7E8">
              <w:rPr>
                <w:rFonts w:ascii="Times New Roman" w:eastAsia="Times New Roman" w:hAnsi="Times New Roman"/>
                <w:color w:val="000000" w:themeColor="text1"/>
                <w:sz w:val="20"/>
                <w:szCs w:val="20"/>
                <w:highlight w:val="yellow"/>
                <w:lang w:val="en-CA"/>
              </w:rPr>
              <w:t>Local Government Unit – Province of Sorsogon</w:t>
            </w:r>
          </w:p>
        </w:tc>
        <w:tc>
          <w:tcPr>
            <w:tcW w:w="758" w:type="pct"/>
          </w:tcPr>
          <w:p w14:paraId="1423A3D5" w14:textId="77777777" w:rsidR="00A844FE" w:rsidRPr="003C4835" w:rsidRDefault="00A844FE" w:rsidP="385CF7E8">
            <w:pPr>
              <w:spacing w:after="0"/>
              <w:rPr>
                <w:rFonts w:ascii="Times New Roman" w:hAnsi="Times New Roman"/>
                <w:color w:val="000000"/>
                <w:sz w:val="20"/>
                <w:szCs w:val="20"/>
                <w:highlight w:val="yellow"/>
                <w:lang w:val="en-CA"/>
              </w:rPr>
            </w:pPr>
            <w:r w:rsidRPr="385CF7E8">
              <w:rPr>
                <w:rFonts w:ascii="Times New Roman" w:hAnsi="Times New Roman"/>
                <w:color w:val="000000" w:themeColor="text1"/>
                <w:sz w:val="20"/>
                <w:szCs w:val="20"/>
                <w:highlight w:val="yellow"/>
                <w:lang w:val="en-CA"/>
              </w:rPr>
              <w:t>Grant</w:t>
            </w:r>
          </w:p>
        </w:tc>
        <w:tc>
          <w:tcPr>
            <w:tcW w:w="794" w:type="pct"/>
          </w:tcPr>
          <w:p w14:paraId="3650D5A1" w14:textId="77777777" w:rsidR="00A844FE" w:rsidRPr="003C4835" w:rsidRDefault="00A844FE" w:rsidP="385CF7E8">
            <w:pPr>
              <w:spacing w:after="0"/>
              <w:rPr>
                <w:rFonts w:ascii="Times New Roman" w:hAnsi="Times New Roman"/>
                <w:color w:val="000000"/>
                <w:sz w:val="20"/>
                <w:szCs w:val="20"/>
                <w:highlight w:val="yellow"/>
                <w:lang w:val="en-CA"/>
              </w:rPr>
            </w:pPr>
            <w:r w:rsidRPr="385CF7E8">
              <w:rPr>
                <w:rFonts w:ascii="Times New Roman" w:hAnsi="Times New Roman"/>
                <w:color w:val="000000" w:themeColor="text1"/>
                <w:sz w:val="20"/>
                <w:szCs w:val="20"/>
                <w:highlight w:val="yellow"/>
                <w:lang w:val="en-CA"/>
              </w:rPr>
              <w:t>Investment Mobilized</w:t>
            </w:r>
          </w:p>
        </w:tc>
        <w:tc>
          <w:tcPr>
            <w:tcW w:w="755" w:type="pct"/>
            <w:shd w:val="clear" w:color="auto" w:fill="auto"/>
          </w:tcPr>
          <w:p w14:paraId="5620649E" w14:textId="3916B566" w:rsidR="00A844FE" w:rsidRPr="003C4835" w:rsidRDefault="2BC47506" w:rsidP="385CF7E8">
            <w:pPr>
              <w:spacing w:after="0" w:line="240" w:lineRule="auto"/>
              <w:jc w:val="right"/>
              <w:rPr>
                <w:rFonts w:ascii="Times New Roman" w:eastAsia="Times New Roman" w:hAnsi="Times New Roman"/>
                <w:color w:val="000000"/>
                <w:sz w:val="20"/>
                <w:szCs w:val="20"/>
                <w:highlight w:val="yellow"/>
                <w:lang w:val="en-CA"/>
              </w:rPr>
            </w:pPr>
            <w:r w:rsidRPr="385CF7E8">
              <w:rPr>
                <w:rFonts w:ascii="Times New Roman" w:eastAsia="Times New Roman" w:hAnsi="Times New Roman"/>
                <w:color w:val="000000" w:themeColor="text1"/>
                <w:sz w:val="20"/>
                <w:szCs w:val="20"/>
                <w:highlight w:val="yellow"/>
                <w:lang w:val="en-CA"/>
              </w:rPr>
              <w:t>1</w:t>
            </w:r>
            <w:r w:rsidR="00A844FE" w:rsidRPr="385CF7E8">
              <w:rPr>
                <w:rFonts w:ascii="Times New Roman" w:eastAsia="Times New Roman" w:hAnsi="Times New Roman"/>
                <w:color w:val="000000" w:themeColor="text1"/>
                <w:sz w:val="20"/>
                <w:szCs w:val="20"/>
                <w:highlight w:val="yellow"/>
                <w:lang w:val="en-CA"/>
              </w:rPr>
              <w:t>,000,000</w:t>
            </w:r>
          </w:p>
        </w:tc>
      </w:tr>
      <w:tr w:rsidR="00A844FE" w:rsidRPr="003C4835" w14:paraId="605E59C2" w14:textId="77777777" w:rsidTr="385CF7E8">
        <w:trPr>
          <w:cantSplit/>
        </w:trPr>
        <w:tc>
          <w:tcPr>
            <w:tcW w:w="1062" w:type="pct"/>
          </w:tcPr>
          <w:p w14:paraId="0A709046" w14:textId="77777777" w:rsidR="00A844FE" w:rsidRPr="003C4835" w:rsidRDefault="00A844FE" w:rsidP="0008732D">
            <w:pPr>
              <w:spacing w:after="0" w:line="240" w:lineRule="auto"/>
              <w:rPr>
                <w:rFonts w:ascii="Times New Roman" w:hAnsi="Times New Roman"/>
                <w:color w:val="000000"/>
                <w:sz w:val="20"/>
                <w:szCs w:val="20"/>
                <w:lang w:val="en-CA"/>
              </w:rPr>
            </w:pPr>
            <w:r w:rsidRPr="003C4835">
              <w:rPr>
                <w:rFonts w:ascii="Times New Roman" w:hAnsi="Times New Roman"/>
                <w:color w:val="000000"/>
                <w:sz w:val="20"/>
                <w:szCs w:val="20"/>
                <w:lang w:val="en-CA"/>
              </w:rPr>
              <w:t>Other</w:t>
            </w:r>
          </w:p>
        </w:tc>
        <w:tc>
          <w:tcPr>
            <w:tcW w:w="1631" w:type="pct"/>
          </w:tcPr>
          <w:p w14:paraId="1B5B7D63" w14:textId="0971B16E" w:rsidR="00A844FE" w:rsidRPr="003C4835" w:rsidRDefault="00A844FE" w:rsidP="0008732D">
            <w:pPr>
              <w:spacing w:after="0" w:line="240" w:lineRule="auto"/>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 xml:space="preserve">Academic and Research </w:t>
            </w:r>
            <w:r w:rsidR="00A9684A" w:rsidRPr="003C4835">
              <w:rPr>
                <w:rFonts w:ascii="Times New Roman" w:eastAsia="Times New Roman" w:hAnsi="Times New Roman"/>
                <w:color w:val="000000"/>
                <w:sz w:val="20"/>
                <w:szCs w:val="20"/>
                <w:lang w:val="en-CA"/>
              </w:rPr>
              <w:t>Institutions</w:t>
            </w:r>
            <w:r w:rsidRPr="003C4835">
              <w:rPr>
                <w:rFonts w:ascii="Times New Roman" w:eastAsia="Times New Roman" w:hAnsi="Times New Roman"/>
                <w:color w:val="000000"/>
                <w:sz w:val="20"/>
                <w:szCs w:val="20"/>
                <w:lang w:val="en-CA"/>
              </w:rPr>
              <w:t xml:space="preserve"> (Central Luzon State University and Sorsogon State College)</w:t>
            </w:r>
          </w:p>
        </w:tc>
        <w:tc>
          <w:tcPr>
            <w:tcW w:w="758" w:type="pct"/>
          </w:tcPr>
          <w:p w14:paraId="1FE5FC09"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Grant</w:t>
            </w:r>
          </w:p>
        </w:tc>
        <w:tc>
          <w:tcPr>
            <w:tcW w:w="794" w:type="pct"/>
          </w:tcPr>
          <w:p w14:paraId="55029A2B"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Investment Mobilized</w:t>
            </w:r>
          </w:p>
        </w:tc>
        <w:tc>
          <w:tcPr>
            <w:tcW w:w="755" w:type="pct"/>
            <w:shd w:val="clear" w:color="auto" w:fill="auto"/>
          </w:tcPr>
          <w:p w14:paraId="300D6D0D" w14:textId="77777777" w:rsidR="005B2AD8" w:rsidRPr="003C4835" w:rsidRDefault="005B2AD8" w:rsidP="005B2AD8">
            <w:pPr>
              <w:autoSpaceDE w:val="0"/>
              <w:autoSpaceDN w:val="0"/>
              <w:adjustRightInd w:val="0"/>
              <w:jc w:val="right"/>
              <w:rPr>
                <w:rFonts w:ascii="Times New Roman" w:eastAsiaTheme="minorHAnsi" w:hAnsi="Times New Roman"/>
                <w:color w:val="000000"/>
                <w:sz w:val="18"/>
                <w:szCs w:val="18"/>
                <w:lang w:val="en-CA"/>
              </w:rPr>
            </w:pPr>
            <w:r w:rsidRPr="003C4835">
              <w:rPr>
                <w:rFonts w:ascii="Times New Roman" w:eastAsia="Times New Roman" w:hAnsi="Times New Roman"/>
                <w:color w:val="000000"/>
                <w:sz w:val="20"/>
                <w:szCs w:val="20"/>
                <w:lang w:val="en-CA"/>
              </w:rPr>
              <w:t>6,527,247</w:t>
            </w:r>
            <w:r w:rsidRPr="003C4835">
              <w:rPr>
                <w:rStyle w:val="FootnoteReference"/>
                <w:rFonts w:ascii="Times New Roman" w:eastAsiaTheme="minorHAnsi" w:hAnsi="Times New Roman"/>
                <w:color w:val="000000"/>
                <w:sz w:val="18"/>
                <w:szCs w:val="18"/>
                <w:lang w:val="en-CA"/>
              </w:rPr>
              <w:footnoteReference w:id="3"/>
            </w:r>
          </w:p>
          <w:p w14:paraId="5FE1469A" w14:textId="2DED1C50" w:rsidR="00A844FE" w:rsidRPr="003C4835" w:rsidRDefault="00A844FE" w:rsidP="0008732D">
            <w:pPr>
              <w:spacing w:after="0" w:line="240" w:lineRule="auto"/>
              <w:jc w:val="right"/>
              <w:rPr>
                <w:rFonts w:ascii="Times New Roman" w:eastAsia="Times New Roman" w:hAnsi="Times New Roman"/>
                <w:color w:val="000000"/>
                <w:sz w:val="20"/>
                <w:szCs w:val="20"/>
                <w:lang w:val="en-CA"/>
              </w:rPr>
            </w:pPr>
          </w:p>
        </w:tc>
      </w:tr>
      <w:tr w:rsidR="00A844FE" w:rsidRPr="003C4835" w14:paraId="0E207499" w14:textId="77777777" w:rsidTr="385CF7E8">
        <w:trPr>
          <w:cantSplit/>
        </w:trPr>
        <w:tc>
          <w:tcPr>
            <w:tcW w:w="1062" w:type="pct"/>
            <w:vMerge w:val="restart"/>
          </w:tcPr>
          <w:p w14:paraId="1EA6632F" w14:textId="77777777" w:rsidR="00A844FE" w:rsidRPr="003C4835" w:rsidRDefault="00A844FE" w:rsidP="0008732D">
            <w:pPr>
              <w:spacing w:after="0" w:line="240" w:lineRule="auto"/>
              <w:rPr>
                <w:rFonts w:ascii="Times New Roman" w:hAnsi="Times New Roman"/>
                <w:color w:val="000000"/>
                <w:sz w:val="20"/>
                <w:szCs w:val="20"/>
                <w:lang w:val="en-CA"/>
              </w:rPr>
            </w:pPr>
            <w:r w:rsidRPr="003C4835">
              <w:rPr>
                <w:rFonts w:ascii="Times New Roman" w:hAnsi="Times New Roman"/>
                <w:color w:val="000000"/>
                <w:sz w:val="20"/>
                <w:szCs w:val="20"/>
                <w:lang w:val="en-CA"/>
              </w:rPr>
              <w:t>Other</w:t>
            </w:r>
          </w:p>
        </w:tc>
        <w:tc>
          <w:tcPr>
            <w:tcW w:w="1631" w:type="pct"/>
            <w:vMerge w:val="restart"/>
          </w:tcPr>
          <w:p w14:paraId="7037D7A4" w14:textId="77777777" w:rsidR="00A844FE" w:rsidRPr="003C4835" w:rsidRDefault="00A844FE" w:rsidP="0008732D">
            <w:pPr>
              <w:spacing w:after="0" w:line="240" w:lineRule="auto"/>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Philippine Pili Industry Board</w:t>
            </w:r>
          </w:p>
        </w:tc>
        <w:tc>
          <w:tcPr>
            <w:tcW w:w="758" w:type="pct"/>
          </w:tcPr>
          <w:p w14:paraId="2958990E"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 xml:space="preserve">Grant </w:t>
            </w:r>
          </w:p>
        </w:tc>
        <w:tc>
          <w:tcPr>
            <w:tcW w:w="794" w:type="pct"/>
          </w:tcPr>
          <w:p w14:paraId="46F465E8"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Investment Mobilized</w:t>
            </w:r>
          </w:p>
        </w:tc>
        <w:tc>
          <w:tcPr>
            <w:tcW w:w="755" w:type="pct"/>
            <w:shd w:val="clear" w:color="auto" w:fill="auto"/>
          </w:tcPr>
          <w:p w14:paraId="28F65B7C" w14:textId="59149267" w:rsidR="00A844FE" w:rsidRPr="003C4835" w:rsidRDefault="00A844FE"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2,100,000</w:t>
            </w:r>
          </w:p>
        </w:tc>
      </w:tr>
      <w:tr w:rsidR="00A844FE" w:rsidRPr="003C4835" w14:paraId="2029B06A" w14:textId="77777777" w:rsidTr="385CF7E8">
        <w:trPr>
          <w:cantSplit/>
        </w:trPr>
        <w:tc>
          <w:tcPr>
            <w:tcW w:w="1062" w:type="pct"/>
            <w:vMerge/>
          </w:tcPr>
          <w:p w14:paraId="0E25CF2D" w14:textId="77777777" w:rsidR="00A844FE" w:rsidRPr="003C4835" w:rsidRDefault="00A844FE" w:rsidP="0008732D">
            <w:pPr>
              <w:spacing w:after="0" w:line="240" w:lineRule="auto"/>
              <w:rPr>
                <w:rFonts w:ascii="Times New Roman" w:hAnsi="Times New Roman"/>
                <w:color w:val="000000"/>
                <w:sz w:val="20"/>
                <w:szCs w:val="20"/>
                <w:lang w:val="en-CA"/>
              </w:rPr>
            </w:pPr>
          </w:p>
        </w:tc>
        <w:tc>
          <w:tcPr>
            <w:tcW w:w="1631" w:type="pct"/>
            <w:vMerge/>
          </w:tcPr>
          <w:p w14:paraId="5B89B0A9" w14:textId="77777777" w:rsidR="00A844FE" w:rsidRPr="003C4835" w:rsidRDefault="00A844FE" w:rsidP="0008732D">
            <w:pPr>
              <w:spacing w:after="0" w:line="240" w:lineRule="auto"/>
              <w:rPr>
                <w:rFonts w:ascii="Times New Roman" w:eastAsia="Times New Roman" w:hAnsi="Times New Roman"/>
                <w:color w:val="000000"/>
                <w:sz w:val="20"/>
                <w:szCs w:val="20"/>
                <w:lang w:val="en-CA"/>
              </w:rPr>
            </w:pPr>
          </w:p>
        </w:tc>
        <w:tc>
          <w:tcPr>
            <w:tcW w:w="758" w:type="pct"/>
          </w:tcPr>
          <w:p w14:paraId="4C4B2FE4"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In-kind</w:t>
            </w:r>
          </w:p>
        </w:tc>
        <w:tc>
          <w:tcPr>
            <w:tcW w:w="794" w:type="pct"/>
          </w:tcPr>
          <w:p w14:paraId="7B791843"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Recurrent expenditures</w:t>
            </w:r>
          </w:p>
        </w:tc>
        <w:tc>
          <w:tcPr>
            <w:tcW w:w="755" w:type="pct"/>
            <w:shd w:val="clear" w:color="auto" w:fill="auto"/>
          </w:tcPr>
          <w:p w14:paraId="665F9BB4" w14:textId="77777777" w:rsidR="00A844FE" w:rsidRPr="003C4835" w:rsidRDefault="00A844FE"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1,408,800</w:t>
            </w:r>
          </w:p>
          <w:p w14:paraId="6FA4CBC1" w14:textId="57ACF872" w:rsidR="005B2AD8" w:rsidRPr="003C4835" w:rsidRDefault="005B2AD8" w:rsidP="005B2AD8">
            <w:pPr>
              <w:spacing w:after="0" w:line="240" w:lineRule="auto"/>
              <w:jc w:val="right"/>
              <w:rPr>
                <w:rFonts w:ascii="Times New Roman" w:eastAsia="Times New Roman" w:hAnsi="Times New Roman"/>
                <w:color w:val="000000"/>
                <w:sz w:val="20"/>
                <w:szCs w:val="20"/>
                <w:lang w:val="en-CA"/>
              </w:rPr>
            </w:pPr>
          </w:p>
        </w:tc>
      </w:tr>
      <w:tr w:rsidR="00A844FE" w:rsidRPr="003C4835" w14:paraId="38AD80F9" w14:textId="77777777" w:rsidTr="385CF7E8">
        <w:trPr>
          <w:cantSplit/>
        </w:trPr>
        <w:tc>
          <w:tcPr>
            <w:tcW w:w="1062" w:type="pct"/>
            <w:vMerge w:val="restart"/>
          </w:tcPr>
          <w:p w14:paraId="7A618B60" w14:textId="77777777" w:rsidR="00A844FE" w:rsidRPr="003C4835" w:rsidRDefault="00A844FE" w:rsidP="385CF7E8">
            <w:pPr>
              <w:spacing w:after="0" w:line="240" w:lineRule="auto"/>
              <w:rPr>
                <w:rFonts w:ascii="Times New Roman" w:hAnsi="Times New Roman"/>
                <w:color w:val="000000"/>
                <w:sz w:val="20"/>
                <w:szCs w:val="20"/>
                <w:highlight w:val="yellow"/>
                <w:lang w:val="en-CA"/>
              </w:rPr>
            </w:pPr>
            <w:r w:rsidRPr="385CF7E8">
              <w:rPr>
                <w:rFonts w:ascii="Times New Roman" w:hAnsi="Times New Roman"/>
                <w:color w:val="000000" w:themeColor="text1"/>
                <w:sz w:val="20"/>
                <w:szCs w:val="20"/>
                <w:highlight w:val="yellow"/>
                <w:lang w:val="en-CA"/>
              </w:rPr>
              <w:t>Private Sector</w:t>
            </w:r>
          </w:p>
        </w:tc>
        <w:tc>
          <w:tcPr>
            <w:tcW w:w="1631" w:type="pct"/>
            <w:vMerge w:val="restart"/>
          </w:tcPr>
          <w:p w14:paraId="0B2CDCE9" w14:textId="7359EEFD" w:rsidR="00A844FE" w:rsidRPr="003C4835" w:rsidRDefault="00A844FE" w:rsidP="385CF7E8">
            <w:pPr>
              <w:spacing w:after="0" w:line="240" w:lineRule="auto"/>
              <w:rPr>
                <w:rFonts w:ascii="Times New Roman" w:eastAsia="Times New Roman" w:hAnsi="Times New Roman"/>
                <w:color w:val="000000"/>
                <w:sz w:val="20"/>
                <w:szCs w:val="20"/>
                <w:highlight w:val="yellow"/>
                <w:lang w:val="en-CA"/>
              </w:rPr>
            </w:pPr>
            <w:r w:rsidRPr="385CF7E8">
              <w:rPr>
                <w:rFonts w:ascii="Times New Roman" w:eastAsia="Times New Roman" w:hAnsi="Times New Roman"/>
                <w:color w:val="000000" w:themeColor="text1"/>
                <w:sz w:val="20"/>
                <w:szCs w:val="20"/>
                <w:highlight w:val="yellow"/>
                <w:lang w:val="en-CA"/>
              </w:rPr>
              <w:t xml:space="preserve">Herbanext Laboratories, Inc. </w:t>
            </w:r>
          </w:p>
        </w:tc>
        <w:tc>
          <w:tcPr>
            <w:tcW w:w="758" w:type="pct"/>
          </w:tcPr>
          <w:p w14:paraId="53239403" w14:textId="77777777" w:rsidR="00A844FE" w:rsidRPr="003C4835" w:rsidRDefault="00A844FE" w:rsidP="385CF7E8">
            <w:pPr>
              <w:spacing w:after="0"/>
              <w:rPr>
                <w:rFonts w:ascii="Times New Roman" w:hAnsi="Times New Roman"/>
                <w:color w:val="000000"/>
                <w:sz w:val="20"/>
                <w:szCs w:val="20"/>
                <w:highlight w:val="yellow"/>
                <w:lang w:val="en-CA"/>
              </w:rPr>
            </w:pPr>
            <w:r w:rsidRPr="385CF7E8">
              <w:rPr>
                <w:rFonts w:ascii="Times New Roman" w:hAnsi="Times New Roman"/>
                <w:color w:val="000000" w:themeColor="text1"/>
                <w:sz w:val="20"/>
                <w:szCs w:val="20"/>
                <w:highlight w:val="yellow"/>
                <w:lang w:val="en-CA"/>
              </w:rPr>
              <w:t>Grant</w:t>
            </w:r>
          </w:p>
        </w:tc>
        <w:tc>
          <w:tcPr>
            <w:tcW w:w="794" w:type="pct"/>
          </w:tcPr>
          <w:p w14:paraId="16F207DE" w14:textId="77777777" w:rsidR="00A844FE" w:rsidRPr="003C4835" w:rsidRDefault="00A844FE" w:rsidP="385CF7E8">
            <w:pPr>
              <w:spacing w:after="0"/>
              <w:rPr>
                <w:rFonts w:ascii="Times New Roman" w:hAnsi="Times New Roman"/>
                <w:color w:val="000000"/>
                <w:sz w:val="20"/>
                <w:szCs w:val="20"/>
                <w:highlight w:val="yellow"/>
                <w:lang w:val="en-CA"/>
              </w:rPr>
            </w:pPr>
            <w:r w:rsidRPr="385CF7E8">
              <w:rPr>
                <w:rFonts w:ascii="Times New Roman" w:hAnsi="Times New Roman"/>
                <w:color w:val="000000" w:themeColor="text1"/>
                <w:sz w:val="20"/>
                <w:szCs w:val="20"/>
                <w:highlight w:val="yellow"/>
                <w:lang w:val="en-CA"/>
              </w:rPr>
              <w:t>Investment Mobilized</w:t>
            </w:r>
          </w:p>
        </w:tc>
        <w:tc>
          <w:tcPr>
            <w:tcW w:w="755" w:type="pct"/>
            <w:shd w:val="clear" w:color="auto" w:fill="auto"/>
          </w:tcPr>
          <w:p w14:paraId="5E247BC8" w14:textId="25AD1585" w:rsidR="00A844FE" w:rsidRPr="003C4835" w:rsidRDefault="0F3BC771" w:rsidP="385CF7E8">
            <w:pPr>
              <w:spacing w:after="0" w:line="240" w:lineRule="auto"/>
              <w:jc w:val="right"/>
            </w:pPr>
            <w:r w:rsidRPr="385CF7E8">
              <w:rPr>
                <w:rFonts w:ascii="Times New Roman" w:eastAsia="Times New Roman" w:hAnsi="Times New Roman"/>
                <w:color w:val="000000" w:themeColor="text1"/>
                <w:sz w:val="20"/>
                <w:szCs w:val="20"/>
                <w:highlight w:val="yellow"/>
                <w:lang w:val="en-CA"/>
              </w:rPr>
              <w:t>174,000</w:t>
            </w:r>
          </w:p>
        </w:tc>
      </w:tr>
      <w:tr w:rsidR="00A844FE" w:rsidRPr="003C4835" w14:paraId="51FE3CF9" w14:textId="77777777" w:rsidTr="385CF7E8">
        <w:trPr>
          <w:cantSplit/>
        </w:trPr>
        <w:tc>
          <w:tcPr>
            <w:tcW w:w="1062" w:type="pct"/>
            <w:vMerge/>
          </w:tcPr>
          <w:p w14:paraId="733997B6" w14:textId="77777777" w:rsidR="00A844FE" w:rsidRPr="003C4835" w:rsidRDefault="00A844FE" w:rsidP="0008732D">
            <w:pPr>
              <w:spacing w:after="0" w:line="240" w:lineRule="auto"/>
              <w:rPr>
                <w:rFonts w:ascii="Times New Roman" w:hAnsi="Times New Roman"/>
                <w:color w:val="000000"/>
                <w:sz w:val="20"/>
                <w:szCs w:val="20"/>
                <w:lang w:val="en-CA"/>
              </w:rPr>
            </w:pPr>
          </w:p>
        </w:tc>
        <w:tc>
          <w:tcPr>
            <w:tcW w:w="1631" w:type="pct"/>
            <w:vMerge/>
          </w:tcPr>
          <w:p w14:paraId="037E175C" w14:textId="77777777" w:rsidR="00A844FE" w:rsidRPr="003C4835" w:rsidRDefault="00A844FE" w:rsidP="0008732D">
            <w:pPr>
              <w:spacing w:after="0" w:line="240" w:lineRule="auto"/>
              <w:rPr>
                <w:rFonts w:ascii="Times New Roman" w:eastAsia="Times New Roman" w:hAnsi="Times New Roman"/>
                <w:color w:val="000000"/>
                <w:sz w:val="20"/>
                <w:szCs w:val="20"/>
                <w:lang w:val="en-CA"/>
              </w:rPr>
            </w:pPr>
          </w:p>
        </w:tc>
        <w:tc>
          <w:tcPr>
            <w:tcW w:w="758" w:type="pct"/>
          </w:tcPr>
          <w:p w14:paraId="1752C9D0" w14:textId="77777777" w:rsidR="00A844FE" w:rsidRPr="003C4835" w:rsidRDefault="00A844FE" w:rsidP="385CF7E8">
            <w:pPr>
              <w:spacing w:after="0"/>
              <w:rPr>
                <w:rFonts w:ascii="Times New Roman" w:hAnsi="Times New Roman"/>
                <w:color w:val="000000"/>
                <w:sz w:val="20"/>
                <w:szCs w:val="20"/>
                <w:highlight w:val="yellow"/>
                <w:lang w:val="en-CA"/>
              </w:rPr>
            </w:pPr>
            <w:r w:rsidRPr="385CF7E8">
              <w:rPr>
                <w:rFonts w:ascii="Times New Roman" w:hAnsi="Times New Roman"/>
                <w:color w:val="000000" w:themeColor="text1"/>
                <w:sz w:val="20"/>
                <w:szCs w:val="20"/>
                <w:highlight w:val="yellow"/>
                <w:lang w:val="en-CA"/>
              </w:rPr>
              <w:t>In-kind</w:t>
            </w:r>
          </w:p>
        </w:tc>
        <w:tc>
          <w:tcPr>
            <w:tcW w:w="794" w:type="pct"/>
          </w:tcPr>
          <w:p w14:paraId="5E14FC8A" w14:textId="77777777" w:rsidR="00A844FE" w:rsidRPr="003C4835" w:rsidRDefault="00A844FE" w:rsidP="385CF7E8">
            <w:pPr>
              <w:spacing w:after="0"/>
              <w:rPr>
                <w:rFonts w:ascii="Times New Roman" w:hAnsi="Times New Roman"/>
                <w:color w:val="000000"/>
                <w:sz w:val="20"/>
                <w:szCs w:val="20"/>
                <w:highlight w:val="yellow"/>
                <w:lang w:val="en-CA"/>
              </w:rPr>
            </w:pPr>
            <w:r w:rsidRPr="385CF7E8">
              <w:rPr>
                <w:rFonts w:ascii="Times New Roman" w:hAnsi="Times New Roman"/>
                <w:color w:val="000000" w:themeColor="text1"/>
                <w:sz w:val="20"/>
                <w:szCs w:val="20"/>
                <w:highlight w:val="yellow"/>
                <w:lang w:val="en-CA"/>
              </w:rPr>
              <w:t>Recurrent expenditures</w:t>
            </w:r>
          </w:p>
        </w:tc>
        <w:tc>
          <w:tcPr>
            <w:tcW w:w="755" w:type="pct"/>
            <w:shd w:val="clear" w:color="auto" w:fill="auto"/>
          </w:tcPr>
          <w:p w14:paraId="66291B03" w14:textId="3D25B616" w:rsidR="00A844FE" w:rsidRPr="003C4835" w:rsidRDefault="77DB9883" w:rsidP="385CF7E8">
            <w:pPr>
              <w:spacing w:after="0" w:line="240" w:lineRule="auto"/>
              <w:jc w:val="right"/>
              <w:rPr>
                <w:rFonts w:ascii="Times New Roman" w:eastAsia="Times New Roman" w:hAnsi="Times New Roman"/>
                <w:color w:val="000000"/>
                <w:sz w:val="20"/>
                <w:szCs w:val="20"/>
                <w:highlight w:val="yellow"/>
                <w:lang w:val="en-CA"/>
              </w:rPr>
            </w:pPr>
            <w:r w:rsidRPr="385CF7E8">
              <w:rPr>
                <w:rFonts w:ascii="Times New Roman" w:eastAsia="Times New Roman" w:hAnsi="Times New Roman"/>
                <w:color w:val="000000" w:themeColor="text1"/>
                <w:sz w:val="20"/>
                <w:szCs w:val="20"/>
                <w:highlight w:val="yellow"/>
                <w:lang w:val="en-CA"/>
              </w:rPr>
              <w:t>52,</w:t>
            </w:r>
            <w:r w:rsidR="00204439">
              <w:rPr>
                <w:rFonts w:ascii="Times New Roman" w:eastAsia="Times New Roman" w:hAnsi="Times New Roman"/>
                <w:color w:val="000000" w:themeColor="text1"/>
                <w:sz w:val="20"/>
                <w:szCs w:val="20"/>
                <w:highlight w:val="yellow"/>
                <w:lang w:val="en-CA"/>
              </w:rPr>
              <w:t>2</w:t>
            </w:r>
            <w:r w:rsidRPr="385CF7E8">
              <w:rPr>
                <w:rFonts w:ascii="Times New Roman" w:eastAsia="Times New Roman" w:hAnsi="Times New Roman"/>
                <w:color w:val="000000" w:themeColor="text1"/>
                <w:sz w:val="20"/>
                <w:szCs w:val="20"/>
                <w:highlight w:val="yellow"/>
                <w:lang w:val="en-CA"/>
              </w:rPr>
              <w:t>00</w:t>
            </w:r>
          </w:p>
        </w:tc>
      </w:tr>
      <w:tr w:rsidR="385CF7E8" w14:paraId="3A8838BE" w14:textId="77777777" w:rsidTr="385CF7E8">
        <w:trPr>
          <w:cantSplit/>
        </w:trPr>
        <w:tc>
          <w:tcPr>
            <w:tcW w:w="2231" w:type="dxa"/>
            <w:vMerge w:val="restart"/>
          </w:tcPr>
          <w:p w14:paraId="19AE95FF" w14:textId="77777777" w:rsidR="114813F0" w:rsidRDefault="114813F0" w:rsidP="385CF7E8">
            <w:pPr>
              <w:spacing w:after="0" w:line="240" w:lineRule="auto"/>
              <w:rPr>
                <w:rFonts w:ascii="Times New Roman" w:hAnsi="Times New Roman"/>
                <w:color w:val="000000" w:themeColor="text1"/>
                <w:sz w:val="20"/>
                <w:szCs w:val="20"/>
                <w:highlight w:val="yellow"/>
                <w:lang w:val="en-CA"/>
              </w:rPr>
            </w:pPr>
            <w:r w:rsidRPr="385CF7E8">
              <w:rPr>
                <w:rFonts w:ascii="Times New Roman" w:hAnsi="Times New Roman"/>
                <w:color w:val="000000" w:themeColor="text1"/>
                <w:sz w:val="20"/>
                <w:szCs w:val="20"/>
                <w:highlight w:val="yellow"/>
                <w:lang w:val="en-CA"/>
              </w:rPr>
              <w:t>Private Sector</w:t>
            </w:r>
          </w:p>
          <w:p w14:paraId="66674212" w14:textId="5B75F49A" w:rsidR="385CF7E8" w:rsidRDefault="385CF7E8" w:rsidP="385CF7E8">
            <w:pPr>
              <w:spacing w:line="240" w:lineRule="auto"/>
              <w:rPr>
                <w:rFonts w:ascii="Times New Roman" w:hAnsi="Times New Roman"/>
                <w:color w:val="000000" w:themeColor="text1"/>
                <w:sz w:val="20"/>
                <w:szCs w:val="20"/>
                <w:highlight w:val="yellow"/>
                <w:lang w:val="en-CA"/>
              </w:rPr>
            </w:pPr>
          </w:p>
        </w:tc>
        <w:tc>
          <w:tcPr>
            <w:tcW w:w="3426" w:type="dxa"/>
            <w:vMerge w:val="restart"/>
          </w:tcPr>
          <w:p w14:paraId="0F809616" w14:textId="7702282C" w:rsidR="114813F0" w:rsidRDefault="114813F0" w:rsidP="385CF7E8">
            <w:pPr>
              <w:spacing w:line="240" w:lineRule="auto"/>
              <w:rPr>
                <w:rFonts w:ascii="Times New Roman" w:eastAsia="Times New Roman" w:hAnsi="Times New Roman"/>
                <w:color w:val="000000" w:themeColor="text1"/>
                <w:sz w:val="20"/>
                <w:szCs w:val="20"/>
                <w:highlight w:val="yellow"/>
                <w:lang w:val="en-CA"/>
              </w:rPr>
            </w:pPr>
            <w:r w:rsidRPr="385CF7E8">
              <w:rPr>
                <w:rFonts w:ascii="Times New Roman" w:eastAsia="Times New Roman" w:hAnsi="Times New Roman"/>
                <w:color w:val="000000" w:themeColor="text1"/>
                <w:sz w:val="20"/>
                <w:szCs w:val="20"/>
                <w:highlight w:val="yellow"/>
                <w:lang w:val="en-CA"/>
              </w:rPr>
              <w:t>Pharmalytics Corporation</w:t>
            </w:r>
          </w:p>
        </w:tc>
        <w:tc>
          <w:tcPr>
            <w:tcW w:w="1592" w:type="dxa"/>
          </w:tcPr>
          <w:p w14:paraId="481ADC3C" w14:textId="0238C1E2" w:rsidR="114813F0" w:rsidRDefault="114813F0" w:rsidP="385CF7E8">
            <w:pPr>
              <w:rPr>
                <w:rFonts w:ascii="Times New Roman" w:hAnsi="Times New Roman"/>
                <w:color w:val="000000" w:themeColor="text1"/>
                <w:sz w:val="20"/>
                <w:szCs w:val="20"/>
                <w:highlight w:val="yellow"/>
                <w:lang w:val="en-CA"/>
              </w:rPr>
            </w:pPr>
            <w:r w:rsidRPr="385CF7E8">
              <w:rPr>
                <w:rFonts w:ascii="Times New Roman" w:hAnsi="Times New Roman"/>
                <w:color w:val="000000" w:themeColor="text1"/>
                <w:sz w:val="20"/>
                <w:szCs w:val="20"/>
                <w:highlight w:val="yellow"/>
                <w:lang w:val="en-CA"/>
              </w:rPr>
              <w:t>Grant</w:t>
            </w:r>
          </w:p>
        </w:tc>
        <w:tc>
          <w:tcPr>
            <w:tcW w:w="1668" w:type="dxa"/>
          </w:tcPr>
          <w:p w14:paraId="7AC51588" w14:textId="120641AE" w:rsidR="114813F0" w:rsidRDefault="114813F0" w:rsidP="385CF7E8">
            <w:pPr>
              <w:rPr>
                <w:rFonts w:ascii="Times New Roman" w:hAnsi="Times New Roman"/>
                <w:color w:val="000000" w:themeColor="text1"/>
                <w:sz w:val="20"/>
                <w:szCs w:val="20"/>
                <w:highlight w:val="yellow"/>
                <w:lang w:val="en-CA"/>
              </w:rPr>
            </w:pPr>
            <w:r w:rsidRPr="385CF7E8">
              <w:rPr>
                <w:rFonts w:ascii="Times New Roman" w:hAnsi="Times New Roman"/>
                <w:color w:val="000000" w:themeColor="text1"/>
                <w:sz w:val="20"/>
                <w:szCs w:val="20"/>
                <w:highlight w:val="yellow"/>
                <w:lang w:val="en-CA"/>
              </w:rPr>
              <w:t>Investment Mobilized</w:t>
            </w:r>
          </w:p>
        </w:tc>
        <w:tc>
          <w:tcPr>
            <w:tcW w:w="1586" w:type="dxa"/>
            <w:shd w:val="clear" w:color="auto" w:fill="auto"/>
          </w:tcPr>
          <w:p w14:paraId="0D2CEC91" w14:textId="4F43A794" w:rsidR="114813F0" w:rsidRDefault="114813F0" w:rsidP="385CF7E8">
            <w:pPr>
              <w:spacing w:line="240" w:lineRule="auto"/>
              <w:jc w:val="right"/>
              <w:rPr>
                <w:rFonts w:ascii="Times New Roman" w:eastAsia="Times New Roman" w:hAnsi="Times New Roman"/>
                <w:color w:val="000000" w:themeColor="text1"/>
                <w:sz w:val="20"/>
                <w:szCs w:val="20"/>
                <w:highlight w:val="yellow"/>
                <w:lang w:val="en-CA"/>
              </w:rPr>
            </w:pPr>
            <w:r w:rsidRPr="385CF7E8">
              <w:rPr>
                <w:rFonts w:ascii="Times New Roman" w:eastAsia="Times New Roman" w:hAnsi="Times New Roman"/>
                <w:color w:val="000000" w:themeColor="text1"/>
                <w:sz w:val="20"/>
                <w:szCs w:val="20"/>
                <w:highlight w:val="yellow"/>
                <w:lang w:val="en-CA"/>
              </w:rPr>
              <w:t>95,813</w:t>
            </w:r>
          </w:p>
        </w:tc>
      </w:tr>
      <w:tr w:rsidR="385CF7E8" w14:paraId="3A2ED25F" w14:textId="77777777" w:rsidTr="385CF7E8">
        <w:trPr>
          <w:cantSplit/>
        </w:trPr>
        <w:tc>
          <w:tcPr>
            <w:tcW w:w="2231" w:type="dxa"/>
            <w:vMerge/>
          </w:tcPr>
          <w:p w14:paraId="18DA7964" w14:textId="77777777" w:rsidR="00B064A3" w:rsidRDefault="00B064A3"/>
        </w:tc>
        <w:tc>
          <w:tcPr>
            <w:tcW w:w="3426" w:type="dxa"/>
            <w:vMerge/>
          </w:tcPr>
          <w:p w14:paraId="34A1989F" w14:textId="77777777" w:rsidR="00B064A3" w:rsidRDefault="00B064A3"/>
        </w:tc>
        <w:tc>
          <w:tcPr>
            <w:tcW w:w="1592" w:type="dxa"/>
          </w:tcPr>
          <w:p w14:paraId="2FC1FDEA" w14:textId="205C7940" w:rsidR="114813F0" w:rsidRDefault="114813F0" w:rsidP="385CF7E8">
            <w:pPr>
              <w:rPr>
                <w:rFonts w:ascii="Times New Roman" w:hAnsi="Times New Roman"/>
                <w:color w:val="000000" w:themeColor="text1"/>
                <w:sz w:val="20"/>
                <w:szCs w:val="20"/>
                <w:highlight w:val="yellow"/>
                <w:lang w:val="en-CA"/>
              </w:rPr>
            </w:pPr>
            <w:r w:rsidRPr="385CF7E8">
              <w:rPr>
                <w:rFonts w:ascii="Times New Roman" w:hAnsi="Times New Roman"/>
                <w:color w:val="000000" w:themeColor="text1"/>
                <w:sz w:val="20"/>
                <w:szCs w:val="20"/>
                <w:highlight w:val="yellow"/>
                <w:lang w:val="en-CA"/>
              </w:rPr>
              <w:t>In-kind</w:t>
            </w:r>
          </w:p>
        </w:tc>
        <w:tc>
          <w:tcPr>
            <w:tcW w:w="1668" w:type="dxa"/>
          </w:tcPr>
          <w:p w14:paraId="1AE1C55B" w14:textId="2A189FD0" w:rsidR="114813F0" w:rsidRDefault="114813F0" w:rsidP="385CF7E8">
            <w:pPr>
              <w:spacing w:after="0"/>
              <w:rPr>
                <w:rFonts w:ascii="Times New Roman" w:hAnsi="Times New Roman"/>
                <w:color w:val="000000" w:themeColor="text1"/>
                <w:sz w:val="20"/>
                <w:szCs w:val="20"/>
                <w:highlight w:val="yellow"/>
                <w:lang w:val="en-CA"/>
              </w:rPr>
            </w:pPr>
            <w:r w:rsidRPr="385CF7E8">
              <w:rPr>
                <w:rFonts w:ascii="Times New Roman" w:hAnsi="Times New Roman"/>
                <w:color w:val="000000" w:themeColor="text1"/>
                <w:sz w:val="20"/>
                <w:szCs w:val="20"/>
                <w:highlight w:val="yellow"/>
                <w:lang w:val="en-CA"/>
              </w:rPr>
              <w:t>Recurrent expenditures</w:t>
            </w:r>
          </w:p>
        </w:tc>
        <w:tc>
          <w:tcPr>
            <w:tcW w:w="1586" w:type="dxa"/>
            <w:shd w:val="clear" w:color="auto" w:fill="auto"/>
          </w:tcPr>
          <w:p w14:paraId="44FFA965" w14:textId="1FB93A2D" w:rsidR="114813F0" w:rsidRDefault="114813F0" w:rsidP="385CF7E8">
            <w:pPr>
              <w:spacing w:line="240" w:lineRule="auto"/>
              <w:jc w:val="right"/>
              <w:rPr>
                <w:rFonts w:ascii="Times New Roman" w:eastAsia="Times New Roman" w:hAnsi="Times New Roman"/>
                <w:color w:val="000000" w:themeColor="text1"/>
                <w:sz w:val="20"/>
                <w:szCs w:val="20"/>
                <w:highlight w:val="yellow"/>
                <w:lang w:val="en-CA"/>
              </w:rPr>
            </w:pPr>
            <w:r w:rsidRPr="385CF7E8">
              <w:rPr>
                <w:rFonts w:ascii="Times New Roman" w:eastAsia="Times New Roman" w:hAnsi="Times New Roman"/>
                <w:color w:val="000000" w:themeColor="text1"/>
                <w:sz w:val="20"/>
                <w:szCs w:val="20"/>
                <w:highlight w:val="yellow"/>
                <w:lang w:val="en-CA"/>
              </w:rPr>
              <w:t>38,419</w:t>
            </w:r>
          </w:p>
        </w:tc>
      </w:tr>
      <w:tr w:rsidR="00A844FE" w:rsidRPr="003C4835" w14:paraId="55BA26AD" w14:textId="77777777" w:rsidTr="385CF7E8">
        <w:trPr>
          <w:cantSplit/>
        </w:trPr>
        <w:tc>
          <w:tcPr>
            <w:tcW w:w="1062" w:type="pct"/>
          </w:tcPr>
          <w:p w14:paraId="2175F21A" w14:textId="77777777" w:rsidR="00A844FE" w:rsidRPr="003C4835" w:rsidRDefault="00A844FE" w:rsidP="0008732D">
            <w:pPr>
              <w:spacing w:after="0" w:line="240" w:lineRule="auto"/>
              <w:rPr>
                <w:rFonts w:ascii="Times New Roman" w:hAnsi="Times New Roman"/>
                <w:color w:val="000000"/>
                <w:sz w:val="20"/>
                <w:szCs w:val="20"/>
                <w:lang w:val="en-CA"/>
              </w:rPr>
            </w:pPr>
            <w:r w:rsidRPr="003C4835">
              <w:rPr>
                <w:rFonts w:ascii="Times New Roman" w:hAnsi="Times New Roman"/>
                <w:color w:val="000000"/>
                <w:sz w:val="20"/>
                <w:szCs w:val="20"/>
                <w:lang w:val="en-CA"/>
              </w:rPr>
              <w:t>Other</w:t>
            </w:r>
          </w:p>
        </w:tc>
        <w:tc>
          <w:tcPr>
            <w:tcW w:w="1631" w:type="pct"/>
          </w:tcPr>
          <w:p w14:paraId="44D59A86" w14:textId="77777777" w:rsidR="00A844FE" w:rsidRPr="003C4835" w:rsidRDefault="00A844FE" w:rsidP="0008732D">
            <w:pPr>
              <w:spacing w:after="0" w:line="240" w:lineRule="auto"/>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 xml:space="preserve">United Nations Development Programme </w:t>
            </w:r>
          </w:p>
        </w:tc>
        <w:tc>
          <w:tcPr>
            <w:tcW w:w="758" w:type="pct"/>
          </w:tcPr>
          <w:p w14:paraId="5195E0AB"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In-kind</w:t>
            </w:r>
          </w:p>
        </w:tc>
        <w:tc>
          <w:tcPr>
            <w:tcW w:w="794" w:type="pct"/>
          </w:tcPr>
          <w:p w14:paraId="7DD8DFBA" w14:textId="77777777" w:rsidR="00A844FE" w:rsidRPr="003C4835" w:rsidRDefault="00A844FE" w:rsidP="0008732D">
            <w:pPr>
              <w:spacing w:after="0"/>
              <w:rPr>
                <w:rFonts w:ascii="Times New Roman" w:hAnsi="Times New Roman"/>
                <w:color w:val="000000"/>
                <w:sz w:val="20"/>
                <w:szCs w:val="20"/>
                <w:lang w:val="en-CA"/>
              </w:rPr>
            </w:pPr>
            <w:r w:rsidRPr="003C4835">
              <w:rPr>
                <w:rFonts w:ascii="Times New Roman" w:hAnsi="Times New Roman"/>
                <w:color w:val="000000"/>
                <w:sz w:val="20"/>
                <w:szCs w:val="20"/>
                <w:lang w:val="en-CA"/>
              </w:rPr>
              <w:t>Recurrent expenditures</w:t>
            </w:r>
          </w:p>
        </w:tc>
        <w:tc>
          <w:tcPr>
            <w:tcW w:w="755" w:type="pct"/>
            <w:shd w:val="clear" w:color="auto" w:fill="auto"/>
          </w:tcPr>
          <w:p w14:paraId="040BDA16" w14:textId="7C63E633" w:rsidR="00A844FE" w:rsidRPr="003C4835" w:rsidRDefault="007D3473" w:rsidP="0008732D">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110,417</w:t>
            </w:r>
          </w:p>
        </w:tc>
      </w:tr>
      <w:tr w:rsidR="00A844FE" w:rsidRPr="003C4835" w14:paraId="551A3E92" w14:textId="77777777" w:rsidTr="385CF7E8">
        <w:trPr>
          <w:cantSplit/>
        </w:trPr>
        <w:tc>
          <w:tcPr>
            <w:tcW w:w="1062" w:type="pct"/>
            <w:tcBorders>
              <w:top w:val="double" w:sz="4" w:space="0" w:color="auto"/>
            </w:tcBorders>
          </w:tcPr>
          <w:p w14:paraId="616AACE3" w14:textId="77777777" w:rsidR="00A844FE" w:rsidRPr="003C4835" w:rsidRDefault="00A844FE" w:rsidP="0008732D">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Total Co-financing</w:t>
            </w:r>
          </w:p>
        </w:tc>
        <w:tc>
          <w:tcPr>
            <w:tcW w:w="1631" w:type="pct"/>
            <w:tcBorders>
              <w:top w:val="double" w:sz="4" w:space="0" w:color="auto"/>
            </w:tcBorders>
          </w:tcPr>
          <w:p w14:paraId="54776BD6" w14:textId="77777777" w:rsidR="00A844FE" w:rsidRPr="003C4835" w:rsidRDefault="00A844FE" w:rsidP="0008732D">
            <w:pPr>
              <w:spacing w:after="0" w:line="240" w:lineRule="auto"/>
              <w:jc w:val="right"/>
              <w:rPr>
                <w:rFonts w:ascii="Times New Roman" w:eastAsia="Times New Roman" w:hAnsi="Times New Roman"/>
                <w:color w:val="000000"/>
                <w:lang w:val="en-CA"/>
              </w:rPr>
            </w:pPr>
          </w:p>
        </w:tc>
        <w:tc>
          <w:tcPr>
            <w:tcW w:w="1552" w:type="pct"/>
            <w:gridSpan w:val="2"/>
            <w:tcBorders>
              <w:top w:val="double" w:sz="4" w:space="0" w:color="auto"/>
            </w:tcBorders>
          </w:tcPr>
          <w:p w14:paraId="0470D5C0" w14:textId="77777777" w:rsidR="00A844FE" w:rsidRPr="003C4835" w:rsidRDefault="00A844FE" w:rsidP="0008732D">
            <w:pPr>
              <w:spacing w:after="0" w:line="240" w:lineRule="auto"/>
              <w:jc w:val="right"/>
              <w:rPr>
                <w:rFonts w:ascii="Times New Roman" w:eastAsia="Times New Roman" w:hAnsi="Times New Roman"/>
                <w:color w:val="000000"/>
                <w:lang w:val="en-CA"/>
              </w:rPr>
            </w:pPr>
          </w:p>
        </w:tc>
        <w:tc>
          <w:tcPr>
            <w:tcW w:w="755" w:type="pct"/>
            <w:tcBorders>
              <w:top w:val="double" w:sz="4" w:space="0" w:color="auto"/>
            </w:tcBorders>
          </w:tcPr>
          <w:p w14:paraId="77C4D487" w14:textId="1F833B20" w:rsidR="00A844FE" w:rsidRPr="003C4835" w:rsidRDefault="005B2AD8" w:rsidP="0008732D">
            <w:pPr>
              <w:spacing w:after="0" w:line="240" w:lineRule="auto"/>
              <w:jc w:val="right"/>
              <w:rPr>
                <w:rFonts w:ascii="Times New Roman" w:eastAsia="Times New Roman" w:hAnsi="Times New Roman"/>
                <w:color w:val="000000"/>
                <w:lang w:val="en-CA"/>
              </w:rPr>
            </w:pPr>
            <w:r w:rsidRPr="003C4835">
              <w:rPr>
                <w:rFonts w:ascii="Times New Roman" w:eastAsia="Times New Roman" w:hAnsi="Times New Roman"/>
                <w:color w:val="000000"/>
                <w:sz w:val="20"/>
                <w:szCs w:val="20"/>
                <w:lang w:val="en-CA"/>
              </w:rPr>
              <w:t>21,631,787</w:t>
            </w:r>
          </w:p>
        </w:tc>
      </w:tr>
    </w:tbl>
    <w:p w14:paraId="553680B1" w14:textId="77777777" w:rsidR="007B0809" w:rsidRPr="003C4835" w:rsidRDefault="007B0809" w:rsidP="0023175D">
      <w:pPr>
        <w:pStyle w:val="GEFTableHeading"/>
        <w:shd w:val="clear" w:color="auto" w:fill="FFFFFF"/>
        <w:ind w:left="0"/>
        <w:rPr>
          <w:rFonts w:ascii="Times New Roman" w:hAnsi="Times New Roman"/>
          <w:b w:val="0"/>
          <w:smallCaps w:val="0"/>
          <w:lang w:val="en-CA"/>
        </w:rPr>
      </w:pPr>
    </w:p>
    <w:p w14:paraId="227E508C" w14:textId="5AF0EE2C" w:rsidR="00A844FE" w:rsidRPr="003C4835" w:rsidRDefault="47A6A56F" w:rsidP="00A844FE">
      <w:pPr>
        <w:spacing w:after="0" w:line="240" w:lineRule="auto"/>
        <w:jc w:val="both"/>
        <w:rPr>
          <w:rFonts w:ascii="Times New Roman" w:eastAsia="Times New Roman" w:hAnsi="Times New Roman"/>
          <w:color w:val="000000" w:themeColor="text1"/>
          <w:lang w:val="en-CA"/>
        </w:rPr>
      </w:pPr>
      <w:r w:rsidRPr="003C4835">
        <w:rPr>
          <w:rFonts w:ascii="Times New Roman" w:eastAsia="Times New Roman" w:hAnsi="Times New Roman"/>
          <w:color w:val="000000" w:themeColor="text1"/>
          <w:lang w:val="en-CA"/>
        </w:rPr>
        <w:t>The “Investments Mobilized” was determined through the identification and enumeration of existing and future investments of the project stakeholders that will contribute to the attainment of the Project objective and outcomes. These investments are mainly programs and projects which are currently in operation and in the pipeline for the next six years or during the Project implementation</w:t>
      </w:r>
      <w:r w:rsidR="00A76D55" w:rsidRPr="003C4835">
        <w:rPr>
          <w:rFonts w:ascii="Times New Roman" w:eastAsia="Times New Roman" w:hAnsi="Times New Roman"/>
          <w:color w:val="000000" w:themeColor="text1"/>
          <w:lang w:val="en-CA"/>
        </w:rPr>
        <w:t>, including:</w:t>
      </w:r>
      <w:r w:rsidRPr="003C4835">
        <w:rPr>
          <w:rFonts w:ascii="Times New Roman" w:eastAsia="Times New Roman" w:hAnsi="Times New Roman"/>
          <w:color w:val="000000" w:themeColor="text1"/>
          <w:lang w:val="en-CA"/>
        </w:rPr>
        <w:t xml:space="preserve"> </w:t>
      </w:r>
    </w:p>
    <w:p w14:paraId="67EDEE57" w14:textId="77777777" w:rsidR="00A76D55" w:rsidRPr="003C4835" w:rsidRDefault="00A76D55" w:rsidP="00A844FE">
      <w:pPr>
        <w:spacing w:after="0" w:line="240" w:lineRule="auto"/>
        <w:jc w:val="both"/>
        <w:rPr>
          <w:rFonts w:ascii="Times New Roman" w:eastAsia="Times New Roman" w:hAnsi="Times New Roman"/>
          <w:color w:val="000000"/>
          <w:lang w:val="en-CA"/>
        </w:rPr>
      </w:pPr>
    </w:p>
    <w:p w14:paraId="0AB0F31E" w14:textId="4352C877" w:rsidR="348293BE" w:rsidRPr="003C4835" w:rsidRDefault="348293BE" w:rsidP="00C61906">
      <w:pPr>
        <w:pStyle w:val="ListParagraph"/>
        <w:numPr>
          <w:ilvl w:val="0"/>
          <w:numId w:val="32"/>
        </w:numPr>
        <w:jc w:val="both"/>
        <w:rPr>
          <w:color w:val="000000" w:themeColor="text1"/>
          <w:szCs w:val="22"/>
          <w:lang w:val="en-CA"/>
        </w:rPr>
      </w:pPr>
      <w:r w:rsidRPr="003C4835">
        <w:rPr>
          <w:color w:val="000000" w:themeColor="text1"/>
          <w:lang w:val="en-CA"/>
        </w:rPr>
        <w:t>Investments mobilized committed by</w:t>
      </w:r>
      <w:r w:rsidR="65C290F8" w:rsidRPr="003C4835">
        <w:rPr>
          <w:color w:val="000000" w:themeColor="text1"/>
          <w:lang w:val="en-CA"/>
        </w:rPr>
        <w:t xml:space="preserve"> the Department of Environment and Natural</w:t>
      </w:r>
      <w:r w:rsidRPr="003C4835">
        <w:rPr>
          <w:color w:val="000000" w:themeColor="text1"/>
          <w:lang w:val="en-CA"/>
        </w:rPr>
        <w:t xml:space="preserve"> </w:t>
      </w:r>
      <w:r w:rsidR="216403D7" w:rsidRPr="003C4835">
        <w:rPr>
          <w:color w:val="000000" w:themeColor="text1"/>
          <w:lang w:val="en-CA"/>
        </w:rPr>
        <w:t>(</w:t>
      </w:r>
      <w:r w:rsidRPr="003C4835">
        <w:rPr>
          <w:color w:val="000000" w:themeColor="text1"/>
          <w:lang w:val="en-CA"/>
        </w:rPr>
        <w:t>DENR</w:t>
      </w:r>
      <w:r w:rsidR="5C84A8BF" w:rsidRPr="003C4835">
        <w:rPr>
          <w:color w:val="000000" w:themeColor="text1"/>
          <w:lang w:val="en-CA"/>
        </w:rPr>
        <w:t>)</w:t>
      </w:r>
      <w:r w:rsidRPr="003C4835">
        <w:rPr>
          <w:color w:val="000000" w:themeColor="text1"/>
          <w:lang w:val="en-CA"/>
        </w:rPr>
        <w:t xml:space="preserve"> will come from: (a) </w:t>
      </w:r>
      <w:r w:rsidR="1B4537A1" w:rsidRPr="003C4835">
        <w:rPr>
          <w:color w:val="000000" w:themeColor="text1"/>
          <w:lang w:val="en-CA"/>
        </w:rPr>
        <w:t xml:space="preserve">Protected Area Investment Plans; (b) allocation for thematic area on ABS under the </w:t>
      </w:r>
      <w:r w:rsidR="65A68E50" w:rsidRPr="003C4835">
        <w:rPr>
          <w:color w:val="000000" w:themeColor="text1"/>
          <w:lang w:val="en-CA"/>
        </w:rPr>
        <w:t xml:space="preserve">Philippine Biodiversity Strategy and Action Plan (PBSAP); </w:t>
      </w:r>
      <w:r w:rsidR="1242B56E" w:rsidRPr="003C4835">
        <w:rPr>
          <w:color w:val="000000" w:themeColor="text1"/>
          <w:lang w:val="en-CA"/>
        </w:rPr>
        <w:t xml:space="preserve">and </w:t>
      </w:r>
      <w:r w:rsidR="65A68E50" w:rsidRPr="003C4835">
        <w:rPr>
          <w:color w:val="000000" w:themeColor="text1"/>
          <w:lang w:val="en-CA"/>
        </w:rPr>
        <w:t xml:space="preserve">c) </w:t>
      </w:r>
      <w:r w:rsidR="0841C796" w:rsidRPr="003C4835">
        <w:rPr>
          <w:color w:val="000000" w:themeColor="text1"/>
          <w:lang w:val="en-CA"/>
        </w:rPr>
        <w:t xml:space="preserve">National Greening Program. </w:t>
      </w:r>
    </w:p>
    <w:p w14:paraId="6F70A253" w14:textId="472DBCF1" w:rsidR="1B7209F7" w:rsidRPr="003C4835" w:rsidRDefault="1B7209F7" w:rsidP="00C61906">
      <w:pPr>
        <w:pStyle w:val="ListParagraph"/>
        <w:numPr>
          <w:ilvl w:val="0"/>
          <w:numId w:val="32"/>
        </w:numPr>
        <w:jc w:val="both"/>
        <w:rPr>
          <w:color w:val="000000" w:themeColor="text1"/>
          <w:szCs w:val="22"/>
          <w:lang w:val="en-CA"/>
        </w:rPr>
      </w:pPr>
      <w:r w:rsidRPr="003C4835">
        <w:rPr>
          <w:color w:val="000000" w:themeColor="text1"/>
          <w:lang w:val="en-CA"/>
        </w:rPr>
        <w:t xml:space="preserve">Investments mobilized from the Department of Agriculture Region V will be from its High Value Crop </w:t>
      </w:r>
      <w:r w:rsidR="611A2785" w:rsidRPr="003C4835">
        <w:rPr>
          <w:color w:val="000000" w:themeColor="text1"/>
          <w:lang w:val="en-CA"/>
        </w:rPr>
        <w:t xml:space="preserve">Development Program. </w:t>
      </w:r>
    </w:p>
    <w:p w14:paraId="243F09A2" w14:textId="693BAC68" w:rsidR="7C5C09F8" w:rsidRPr="003C4835" w:rsidRDefault="7C5C09F8" w:rsidP="00C61906">
      <w:pPr>
        <w:pStyle w:val="ListParagraph"/>
        <w:numPr>
          <w:ilvl w:val="0"/>
          <w:numId w:val="32"/>
        </w:numPr>
        <w:jc w:val="both"/>
        <w:rPr>
          <w:color w:val="000000" w:themeColor="text1"/>
          <w:szCs w:val="22"/>
          <w:lang w:val="en-CA"/>
        </w:rPr>
      </w:pPr>
      <w:r w:rsidRPr="003C4835">
        <w:rPr>
          <w:color w:val="000000" w:themeColor="text1"/>
          <w:lang w:val="en-CA"/>
        </w:rPr>
        <w:t xml:space="preserve">Investments mobilized from the Department of Science and Technology-Philippine Council for Agriculture, Aquatic and Natural Resources Research and Development (DOST-PCAARRD) are from its </w:t>
      </w:r>
      <w:r w:rsidR="095F5026" w:rsidRPr="003C4835">
        <w:rPr>
          <w:color w:val="000000" w:themeColor="text1"/>
          <w:lang w:val="en-CA"/>
        </w:rPr>
        <w:t xml:space="preserve">Pili Research ad Development Center Program with seven component projects under DOST’s Accelerated R&amp;D Program for </w:t>
      </w:r>
      <w:r w:rsidR="52B352B6" w:rsidRPr="003C4835">
        <w:rPr>
          <w:color w:val="000000" w:themeColor="text1"/>
          <w:lang w:val="en-CA"/>
        </w:rPr>
        <w:t xml:space="preserve">Capacity-Building and Development Institutions and Industrial Competitiveness: NIche Centers in the Region for R&amp;D (NICER). </w:t>
      </w:r>
    </w:p>
    <w:p w14:paraId="47B89CBE" w14:textId="6E8CBD99" w:rsidR="56F8B4F7" w:rsidRPr="003C4835" w:rsidRDefault="56F8B4F7" w:rsidP="00C61906">
      <w:pPr>
        <w:pStyle w:val="ListParagraph"/>
        <w:numPr>
          <w:ilvl w:val="0"/>
          <w:numId w:val="32"/>
        </w:numPr>
        <w:jc w:val="both"/>
        <w:rPr>
          <w:color w:val="000000" w:themeColor="text1"/>
          <w:szCs w:val="22"/>
          <w:lang w:val="en-CA"/>
        </w:rPr>
      </w:pPr>
      <w:r w:rsidRPr="003C4835">
        <w:rPr>
          <w:color w:val="000000" w:themeColor="text1"/>
          <w:lang w:val="en-CA"/>
        </w:rPr>
        <w:t>Investments mobilized committed by the Provincial Local Government Units (PLGUs) of Albay and Sorsogon are from its Program on Development of Pili Industry in</w:t>
      </w:r>
      <w:r w:rsidR="03B37AE3" w:rsidRPr="003C4835">
        <w:rPr>
          <w:color w:val="000000" w:themeColor="text1"/>
          <w:lang w:val="en-CA"/>
        </w:rPr>
        <w:t xml:space="preserve"> the two Provinces. </w:t>
      </w:r>
    </w:p>
    <w:p w14:paraId="34ACAF9D" w14:textId="115A315A" w:rsidR="313A5ABD" w:rsidRPr="003C4835" w:rsidRDefault="313A5ABD" w:rsidP="00C61906">
      <w:pPr>
        <w:pStyle w:val="ListParagraph"/>
        <w:numPr>
          <w:ilvl w:val="0"/>
          <w:numId w:val="32"/>
        </w:numPr>
        <w:jc w:val="both"/>
        <w:rPr>
          <w:color w:val="000000" w:themeColor="text1"/>
          <w:szCs w:val="22"/>
          <w:lang w:val="en-CA"/>
        </w:rPr>
      </w:pPr>
      <w:r w:rsidRPr="003C4835">
        <w:rPr>
          <w:color w:val="000000" w:themeColor="text1"/>
          <w:lang w:val="en-CA"/>
        </w:rPr>
        <w:t xml:space="preserve">Academic and research institutions, specifically the Sorsogon State College </w:t>
      </w:r>
      <w:r w:rsidR="0BD93250" w:rsidRPr="003C4835">
        <w:rPr>
          <w:color w:val="000000" w:themeColor="text1"/>
          <w:lang w:val="en-CA"/>
        </w:rPr>
        <w:t xml:space="preserve">and </w:t>
      </w:r>
      <w:r w:rsidR="008306BB" w:rsidRPr="003C4835">
        <w:rPr>
          <w:color w:val="000000" w:themeColor="text1"/>
          <w:lang w:val="en-CA"/>
        </w:rPr>
        <w:t>Central</w:t>
      </w:r>
      <w:r w:rsidR="0BD93250" w:rsidRPr="003C4835">
        <w:rPr>
          <w:color w:val="000000" w:themeColor="text1"/>
          <w:lang w:val="en-CA"/>
        </w:rPr>
        <w:t xml:space="preserve"> Luzon State University, will source its investment commitments from its research activities under the </w:t>
      </w:r>
      <w:r w:rsidR="70B5DFAF" w:rsidRPr="003C4835">
        <w:rPr>
          <w:color w:val="000000" w:themeColor="text1"/>
          <w:lang w:val="en-CA"/>
        </w:rPr>
        <w:t xml:space="preserve">Sorsogon Pili Roadmap Program and </w:t>
      </w:r>
      <w:r w:rsidR="0EC91540" w:rsidRPr="003C4835">
        <w:rPr>
          <w:color w:val="000000" w:themeColor="text1"/>
          <w:lang w:val="en-CA"/>
        </w:rPr>
        <w:t xml:space="preserve">Research and Development of Banaba Pharmaceutical Properties. </w:t>
      </w:r>
    </w:p>
    <w:p w14:paraId="6100C5D2" w14:textId="14D80FED" w:rsidR="0EC91540" w:rsidRPr="003C4835" w:rsidRDefault="0EC91540" w:rsidP="00C61906">
      <w:pPr>
        <w:pStyle w:val="ListParagraph"/>
        <w:numPr>
          <w:ilvl w:val="0"/>
          <w:numId w:val="32"/>
        </w:numPr>
        <w:jc w:val="both"/>
        <w:rPr>
          <w:color w:val="000000" w:themeColor="text1"/>
          <w:szCs w:val="22"/>
          <w:lang w:val="en-CA"/>
        </w:rPr>
      </w:pPr>
      <w:r w:rsidRPr="003C4835">
        <w:rPr>
          <w:color w:val="000000" w:themeColor="text1"/>
          <w:lang w:val="en-CA"/>
        </w:rPr>
        <w:t xml:space="preserve">The Philippine Pili Industry Board will provide </w:t>
      </w:r>
      <w:r w:rsidR="69ED4362" w:rsidRPr="003C4835">
        <w:rPr>
          <w:color w:val="000000" w:themeColor="text1"/>
          <w:lang w:val="en-CA"/>
        </w:rPr>
        <w:t xml:space="preserve">investments of its members engaged in pili oil production. </w:t>
      </w:r>
    </w:p>
    <w:p w14:paraId="7CE87A9D" w14:textId="03E372EF" w:rsidR="52CEF9DE" w:rsidRPr="003C4835" w:rsidRDefault="52CEF9DE" w:rsidP="00C61906">
      <w:pPr>
        <w:pStyle w:val="ListParagraph"/>
        <w:numPr>
          <w:ilvl w:val="0"/>
          <w:numId w:val="32"/>
        </w:numPr>
        <w:jc w:val="both"/>
        <w:rPr>
          <w:color w:val="000000" w:themeColor="text1"/>
          <w:szCs w:val="22"/>
          <w:lang w:val="en-CA"/>
        </w:rPr>
      </w:pPr>
      <w:r w:rsidRPr="003C4835">
        <w:rPr>
          <w:color w:val="000000" w:themeColor="text1"/>
          <w:lang w:val="en-CA"/>
        </w:rPr>
        <w:t xml:space="preserve">Investments mobilized from the private sector </w:t>
      </w:r>
      <w:r w:rsidR="747C0A0F" w:rsidRPr="003C4835">
        <w:rPr>
          <w:color w:val="000000" w:themeColor="text1"/>
          <w:lang w:val="en-CA"/>
        </w:rPr>
        <w:t xml:space="preserve">are from there R&amp;D activities and technology development program. </w:t>
      </w:r>
    </w:p>
    <w:p w14:paraId="2DA69988" w14:textId="77777777" w:rsidR="00591870" w:rsidRPr="003C4835" w:rsidRDefault="00E03F08" w:rsidP="0023175D">
      <w:pPr>
        <w:spacing w:before="240" w:after="80" w:line="240" w:lineRule="auto"/>
        <w:rPr>
          <w:rFonts w:ascii="Times New Roman" w:eastAsia="Times New Roman" w:hAnsi="Times New Roman"/>
          <w:b/>
          <w:smallCaps/>
          <w:color w:val="000000"/>
          <w:lang w:val="en-CA" w:eastAsia="x-none"/>
        </w:rPr>
      </w:pPr>
      <w:r w:rsidRPr="003C4835">
        <w:rPr>
          <w:rFonts w:ascii="Times New Roman" w:eastAsia="Times New Roman" w:hAnsi="Times New Roman"/>
          <w:b/>
          <w:bCs/>
          <w:smallCaps/>
          <w:color w:val="000000"/>
          <w:lang w:val="en-CA" w:eastAsia="x-none"/>
        </w:rPr>
        <w:t xml:space="preserve">Trust </w:t>
      </w:r>
      <w:proofErr w:type="gramStart"/>
      <w:r w:rsidRPr="003C4835">
        <w:rPr>
          <w:rFonts w:ascii="Times New Roman" w:eastAsia="Times New Roman" w:hAnsi="Times New Roman"/>
          <w:b/>
          <w:bCs/>
          <w:smallCaps/>
          <w:color w:val="000000"/>
          <w:lang w:val="en-CA" w:eastAsia="x-none"/>
        </w:rPr>
        <w:t xml:space="preserve">Fund  </w:t>
      </w:r>
      <w:r w:rsidRPr="003C4835">
        <w:rPr>
          <w:rFonts w:ascii="Times New Roman" w:eastAsia="Times New Roman" w:hAnsi="Times New Roman"/>
          <w:b/>
          <w:smallCaps/>
          <w:color w:val="000000"/>
          <w:lang w:val="en-CA" w:eastAsia="x-none"/>
        </w:rPr>
        <w:t>Resources</w:t>
      </w:r>
      <w:proofErr w:type="gramEnd"/>
      <w:r w:rsidRPr="003C4835">
        <w:rPr>
          <w:rFonts w:ascii="Times New Roman" w:eastAsia="Times New Roman" w:hAnsi="Times New Roman"/>
          <w:b/>
          <w:smallCaps/>
          <w:color w:val="000000"/>
          <w:lang w:val="en-CA" w:eastAsia="x-none"/>
        </w:rPr>
        <w:t xml:space="preserve"> Requested</w:t>
      </w:r>
      <w:r w:rsidRPr="003C4835">
        <w:rPr>
          <w:rFonts w:ascii="Times New Roman" w:eastAsia="Times New Roman" w:hAnsi="Times New Roman"/>
          <w:b/>
          <w:bCs/>
          <w:smallCaps/>
          <w:color w:val="000000"/>
          <w:lang w:val="en-CA" w:eastAsia="x-none"/>
        </w:rPr>
        <w:t xml:space="preserve"> by Agency(ies),  Country(ies)</w:t>
      </w:r>
      <w:r w:rsidR="005B7213" w:rsidRPr="003C4835">
        <w:rPr>
          <w:rFonts w:ascii="Times New Roman" w:eastAsia="Times New Roman" w:hAnsi="Times New Roman"/>
          <w:b/>
          <w:bCs/>
          <w:smallCaps/>
          <w:color w:val="000000"/>
          <w:lang w:val="en-CA" w:eastAsia="x-none"/>
        </w:rPr>
        <w:t>, Focal Area</w:t>
      </w:r>
      <w:r w:rsidRPr="003C4835">
        <w:rPr>
          <w:rFonts w:ascii="Times New Roman" w:eastAsia="Times New Roman" w:hAnsi="Times New Roman"/>
          <w:b/>
          <w:bCs/>
          <w:smallCaps/>
          <w:color w:val="000000"/>
          <w:lang w:val="en-CA" w:eastAsia="x-none"/>
        </w:rPr>
        <w:t xml:space="preserve"> and the Programming of Funds</w:t>
      </w:r>
    </w:p>
    <w:tbl>
      <w:tblPr>
        <w:tblW w:w="4775"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0"/>
        <w:gridCol w:w="845"/>
        <w:gridCol w:w="1517"/>
        <w:gridCol w:w="2272"/>
        <w:gridCol w:w="1102"/>
        <w:gridCol w:w="1314"/>
        <w:gridCol w:w="1169"/>
        <w:gridCol w:w="1167"/>
      </w:tblGrid>
      <w:tr w:rsidR="007B0809" w:rsidRPr="003C4835" w14:paraId="3394C14F" w14:textId="77777777" w:rsidTr="003E719D">
        <w:trPr>
          <w:trHeight w:val="172"/>
        </w:trPr>
        <w:tc>
          <w:tcPr>
            <w:tcW w:w="366" w:type="pct"/>
            <w:vMerge w:val="restart"/>
            <w:shd w:val="clear" w:color="auto" w:fill="auto"/>
            <w:vAlign w:val="center"/>
          </w:tcPr>
          <w:p w14:paraId="316377AC"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GEF Agency</w:t>
            </w:r>
          </w:p>
        </w:tc>
        <w:tc>
          <w:tcPr>
            <w:tcW w:w="417" w:type="pct"/>
            <w:vMerge w:val="restart"/>
            <w:vAlign w:val="center"/>
          </w:tcPr>
          <w:p w14:paraId="4FF2BFD3"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Trust Fund</w:t>
            </w:r>
          </w:p>
        </w:tc>
        <w:tc>
          <w:tcPr>
            <w:tcW w:w="749" w:type="pct"/>
            <w:vMerge w:val="restart"/>
            <w:shd w:val="clear" w:color="auto" w:fill="auto"/>
            <w:vAlign w:val="center"/>
          </w:tcPr>
          <w:p w14:paraId="2EB5E04A"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vertAlign w:val="superscript"/>
                <w:lang w:val="en-CA"/>
              </w:rPr>
            </w:pPr>
            <w:r w:rsidRPr="003C4835">
              <w:rPr>
                <w:rFonts w:ascii="Times New Roman" w:eastAsia="Times New Roman" w:hAnsi="Times New Roman"/>
                <w:b/>
                <w:color w:val="000000"/>
                <w:sz w:val="20"/>
                <w:lang w:val="en-CA"/>
              </w:rPr>
              <w:t>Country</w:t>
            </w:r>
          </w:p>
          <w:p w14:paraId="126A3A2C"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vertAlign w:val="superscript"/>
                <w:lang w:val="en-CA"/>
              </w:rPr>
              <w:t xml:space="preserve"> </w:t>
            </w:r>
          </w:p>
        </w:tc>
        <w:tc>
          <w:tcPr>
            <w:tcW w:w="1122" w:type="pct"/>
            <w:vMerge w:val="restart"/>
            <w:shd w:val="clear" w:color="auto" w:fill="auto"/>
            <w:vAlign w:val="center"/>
          </w:tcPr>
          <w:p w14:paraId="104661CF"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Focal Area</w:t>
            </w:r>
          </w:p>
        </w:tc>
        <w:tc>
          <w:tcPr>
            <w:tcW w:w="544" w:type="pct"/>
            <w:vMerge w:val="restart"/>
            <w:shd w:val="clear" w:color="auto" w:fill="auto"/>
            <w:vAlign w:val="center"/>
          </w:tcPr>
          <w:p w14:paraId="77230209"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Programming</w:t>
            </w:r>
          </w:p>
          <w:p w14:paraId="15120A2F"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 xml:space="preserve"> of Funds</w:t>
            </w:r>
          </w:p>
        </w:tc>
        <w:tc>
          <w:tcPr>
            <w:tcW w:w="1802" w:type="pct"/>
            <w:gridSpan w:val="3"/>
            <w:shd w:val="clear" w:color="auto" w:fill="auto"/>
            <w:vAlign w:val="center"/>
          </w:tcPr>
          <w:p w14:paraId="701D6ABD" w14:textId="77777777" w:rsidR="007B0809" w:rsidRPr="003C4835" w:rsidRDefault="007B0809" w:rsidP="007B0809">
            <w:pPr>
              <w:spacing w:after="0" w:line="240" w:lineRule="auto"/>
              <w:ind w:left="-108" w:right="-135" w:hanging="17"/>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(in $)</w:t>
            </w:r>
          </w:p>
        </w:tc>
      </w:tr>
      <w:tr w:rsidR="007B0809" w:rsidRPr="003C4835" w14:paraId="52EC97BC" w14:textId="77777777" w:rsidTr="003E719D">
        <w:trPr>
          <w:trHeight w:val="521"/>
        </w:trPr>
        <w:tc>
          <w:tcPr>
            <w:tcW w:w="366" w:type="pct"/>
            <w:vMerge/>
            <w:shd w:val="clear" w:color="auto" w:fill="auto"/>
            <w:vAlign w:val="center"/>
          </w:tcPr>
          <w:p w14:paraId="6CC8B5DC" w14:textId="77777777" w:rsidR="007B0809" w:rsidRPr="003C4835" w:rsidRDefault="007B0809" w:rsidP="007B0809">
            <w:pPr>
              <w:spacing w:after="0" w:line="240" w:lineRule="auto"/>
              <w:ind w:left="-108" w:right="-135"/>
              <w:jc w:val="center"/>
              <w:rPr>
                <w:rFonts w:ascii="Times New Roman" w:eastAsia="Times New Roman" w:hAnsi="Times New Roman"/>
                <w:b/>
                <w:color w:val="000000"/>
                <w:lang w:val="en-CA"/>
              </w:rPr>
            </w:pPr>
          </w:p>
        </w:tc>
        <w:tc>
          <w:tcPr>
            <w:tcW w:w="417" w:type="pct"/>
            <w:vMerge/>
            <w:vAlign w:val="center"/>
          </w:tcPr>
          <w:p w14:paraId="6AF5A1AB" w14:textId="77777777" w:rsidR="007B0809" w:rsidRPr="003C4835" w:rsidRDefault="007B0809" w:rsidP="007B0809">
            <w:pPr>
              <w:spacing w:after="0" w:line="240" w:lineRule="auto"/>
              <w:ind w:left="-108" w:right="-135"/>
              <w:jc w:val="center"/>
              <w:rPr>
                <w:rFonts w:ascii="Times New Roman" w:eastAsia="Times New Roman" w:hAnsi="Times New Roman"/>
                <w:b/>
                <w:color w:val="000000"/>
                <w:lang w:val="en-CA"/>
              </w:rPr>
            </w:pPr>
          </w:p>
        </w:tc>
        <w:tc>
          <w:tcPr>
            <w:tcW w:w="749" w:type="pct"/>
            <w:vMerge/>
            <w:shd w:val="clear" w:color="auto" w:fill="auto"/>
            <w:vAlign w:val="center"/>
          </w:tcPr>
          <w:p w14:paraId="6C481AEC" w14:textId="77777777" w:rsidR="007B0809" w:rsidRPr="003C4835" w:rsidRDefault="007B0809" w:rsidP="007B0809">
            <w:pPr>
              <w:spacing w:after="0" w:line="240" w:lineRule="auto"/>
              <w:ind w:left="-108" w:right="-135"/>
              <w:jc w:val="center"/>
              <w:rPr>
                <w:rFonts w:ascii="Times New Roman" w:eastAsia="Times New Roman" w:hAnsi="Times New Roman"/>
                <w:b/>
                <w:color w:val="000000"/>
                <w:lang w:val="en-CA"/>
              </w:rPr>
            </w:pPr>
          </w:p>
        </w:tc>
        <w:tc>
          <w:tcPr>
            <w:tcW w:w="1122" w:type="pct"/>
            <w:vMerge/>
            <w:shd w:val="clear" w:color="auto" w:fill="auto"/>
            <w:vAlign w:val="center"/>
          </w:tcPr>
          <w:p w14:paraId="253DCF0A" w14:textId="77777777" w:rsidR="007B0809" w:rsidRPr="003C4835" w:rsidRDefault="007B0809" w:rsidP="007B0809">
            <w:pPr>
              <w:spacing w:after="0" w:line="240" w:lineRule="auto"/>
              <w:ind w:left="-108" w:right="-135"/>
              <w:jc w:val="center"/>
              <w:rPr>
                <w:rFonts w:ascii="Times New Roman" w:eastAsia="Times New Roman" w:hAnsi="Times New Roman"/>
                <w:b/>
                <w:color w:val="000000"/>
                <w:lang w:val="en-CA"/>
              </w:rPr>
            </w:pPr>
          </w:p>
        </w:tc>
        <w:tc>
          <w:tcPr>
            <w:tcW w:w="544" w:type="pct"/>
            <w:vMerge/>
            <w:shd w:val="clear" w:color="auto" w:fill="auto"/>
            <w:vAlign w:val="center"/>
          </w:tcPr>
          <w:p w14:paraId="4F3C7D7C" w14:textId="77777777" w:rsidR="007B0809" w:rsidRPr="003C4835" w:rsidRDefault="007B0809" w:rsidP="007B0809">
            <w:pPr>
              <w:spacing w:after="0" w:line="240" w:lineRule="auto"/>
              <w:ind w:left="-108" w:right="-135"/>
              <w:jc w:val="center"/>
              <w:rPr>
                <w:rFonts w:ascii="Times New Roman" w:eastAsia="Times New Roman" w:hAnsi="Times New Roman"/>
                <w:b/>
                <w:color w:val="000000"/>
                <w:lang w:val="en-CA"/>
              </w:rPr>
            </w:pPr>
          </w:p>
        </w:tc>
        <w:tc>
          <w:tcPr>
            <w:tcW w:w="649" w:type="pct"/>
            <w:shd w:val="clear" w:color="auto" w:fill="auto"/>
            <w:vAlign w:val="center"/>
          </w:tcPr>
          <w:p w14:paraId="5EA6E97E"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 xml:space="preserve">GEF Project </w:t>
            </w:r>
            <w:proofErr w:type="gramStart"/>
            <w:r w:rsidRPr="003C4835">
              <w:rPr>
                <w:rFonts w:ascii="Times New Roman" w:eastAsia="Times New Roman" w:hAnsi="Times New Roman"/>
                <w:b/>
                <w:color w:val="000000"/>
                <w:sz w:val="20"/>
                <w:lang w:val="en-CA"/>
              </w:rPr>
              <w:t>Financing  (</w:t>
            </w:r>
            <w:proofErr w:type="gramEnd"/>
            <w:r w:rsidRPr="003C4835">
              <w:rPr>
                <w:rFonts w:ascii="Times New Roman" w:eastAsia="Times New Roman" w:hAnsi="Times New Roman"/>
                <w:b/>
                <w:color w:val="000000"/>
                <w:sz w:val="20"/>
                <w:lang w:val="en-CA"/>
              </w:rPr>
              <w:t>a)</w:t>
            </w:r>
          </w:p>
        </w:tc>
        <w:tc>
          <w:tcPr>
            <w:tcW w:w="577" w:type="pct"/>
            <w:shd w:val="clear" w:color="auto" w:fill="auto"/>
            <w:vAlign w:val="center"/>
          </w:tcPr>
          <w:p w14:paraId="445872BF" w14:textId="77777777" w:rsidR="007B0809" w:rsidRPr="003C4835" w:rsidRDefault="007B0809" w:rsidP="007B0809">
            <w:pPr>
              <w:spacing w:after="0" w:line="240" w:lineRule="auto"/>
              <w:ind w:left="-108" w:right="-135"/>
              <w:jc w:val="center"/>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Agency Fee (b)</w:t>
            </w:r>
            <w:r w:rsidRPr="003C4835">
              <w:rPr>
                <w:rFonts w:ascii="Times New Roman" w:eastAsia="Times New Roman" w:hAnsi="Times New Roman"/>
                <w:color w:val="000000"/>
                <w:sz w:val="20"/>
                <w:vertAlign w:val="superscript"/>
                <w:lang w:val="en-CA"/>
              </w:rPr>
              <w:t>b)</w:t>
            </w:r>
          </w:p>
        </w:tc>
        <w:tc>
          <w:tcPr>
            <w:tcW w:w="576" w:type="pct"/>
            <w:shd w:val="clear" w:color="auto" w:fill="auto"/>
            <w:vAlign w:val="center"/>
          </w:tcPr>
          <w:p w14:paraId="1036D96A" w14:textId="77777777" w:rsidR="007B0809" w:rsidRPr="003C4835" w:rsidRDefault="007B0809" w:rsidP="007B0809">
            <w:pPr>
              <w:spacing w:after="0" w:line="240" w:lineRule="auto"/>
              <w:ind w:left="-108" w:right="-135" w:hanging="17"/>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Total</w:t>
            </w:r>
          </w:p>
          <w:p w14:paraId="233F6AB0" w14:textId="77777777" w:rsidR="007B0809" w:rsidRPr="003C4835" w:rsidRDefault="007B0809" w:rsidP="007B0809">
            <w:pPr>
              <w:spacing w:after="0" w:line="240" w:lineRule="auto"/>
              <w:ind w:left="-108" w:right="-135" w:hanging="17"/>
              <w:rPr>
                <w:rFonts w:ascii="Times New Roman" w:eastAsia="Times New Roman" w:hAnsi="Times New Roman"/>
                <w:b/>
                <w:color w:val="000000"/>
                <w:sz w:val="20"/>
                <w:lang w:val="en-CA"/>
              </w:rPr>
            </w:pPr>
            <w:r w:rsidRPr="003C4835">
              <w:rPr>
                <w:rFonts w:ascii="Times New Roman" w:eastAsia="Times New Roman" w:hAnsi="Times New Roman"/>
                <w:b/>
                <w:color w:val="000000"/>
                <w:sz w:val="20"/>
                <w:lang w:val="en-CA"/>
              </w:rPr>
              <w:t>(c)=a+b</w:t>
            </w:r>
          </w:p>
        </w:tc>
      </w:tr>
      <w:tr w:rsidR="007B0809" w:rsidRPr="003C4835" w14:paraId="03E84DF5" w14:textId="77777777" w:rsidTr="003E719D">
        <w:trPr>
          <w:trHeight w:val="253"/>
        </w:trPr>
        <w:tc>
          <w:tcPr>
            <w:tcW w:w="366" w:type="pct"/>
            <w:shd w:val="clear" w:color="auto" w:fill="auto"/>
          </w:tcPr>
          <w:p w14:paraId="5985F12B" w14:textId="77777777" w:rsidR="007B0809" w:rsidRPr="003C4835" w:rsidRDefault="007B0809" w:rsidP="007B0809">
            <w:pPr>
              <w:spacing w:after="0" w:line="240" w:lineRule="auto"/>
              <w:ind w:left="-108"/>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UNDP</w:t>
            </w:r>
          </w:p>
        </w:tc>
        <w:tc>
          <w:tcPr>
            <w:tcW w:w="417" w:type="pct"/>
          </w:tcPr>
          <w:p w14:paraId="0281F1B7" w14:textId="77777777" w:rsidR="007B0809" w:rsidRPr="003C4835" w:rsidRDefault="007B0809" w:rsidP="007B0809">
            <w:pPr>
              <w:spacing w:after="0" w:line="240" w:lineRule="auto"/>
              <w:ind w:left="-108"/>
              <w:rPr>
                <w:rFonts w:ascii="Times New Roman" w:eastAsia="Times New Roman" w:hAnsi="Times New Roman"/>
                <w:sz w:val="24"/>
                <w:szCs w:val="24"/>
                <w:lang w:val="en-CA"/>
              </w:rPr>
            </w:pPr>
            <w:r w:rsidRPr="003C4835">
              <w:rPr>
                <w:rFonts w:ascii="Times New Roman" w:eastAsia="Times New Roman" w:hAnsi="Times New Roman"/>
                <w:sz w:val="20"/>
                <w:szCs w:val="20"/>
                <w:lang w:val="en-CA"/>
              </w:rPr>
              <w:t>GEFTF</w:t>
            </w:r>
          </w:p>
        </w:tc>
        <w:tc>
          <w:tcPr>
            <w:tcW w:w="749" w:type="pct"/>
            <w:shd w:val="clear" w:color="auto" w:fill="auto"/>
          </w:tcPr>
          <w:p w14:paraId="4E22ACF5" w14:textId="77777777" w:rsidR="007B0809" w:rsidRPr="003C4835" w:rsidRDefault="007B0809" w:rsidP="007B0809">
            <w:pPr>
              <w:spacing w:after="0" w:line="240" w:lineRule="auto"/>
              <w:ind w:left="-108"/>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 xml:space="preserve">Philippines   </w:t>
            </w:r>
          </w:p>
        </w:tc>
        <w:tc>
          <w:tcPr>
            <w:tcW w:w="1122" w:type="pct"/>
            <w:shd w:val="clear" w:color="auto" w:fill="auto"/>
          </w:tcPr>
          <w:p w14:paraId="235204AE" w14:textId="77777777" w:rsidR="007B0809" w:rsidRPr="003C4835" w:rsidRDefault="007B0809" w:rsidP="007B0809">
            <w:pPr>
              <w:spacing w:after="0" w:line="240" w:lineRule="auto"/>
              <w:ind w:left="-108"/>
              <w:rPr>
                <w:rFonts w:ascii="Times New Roman" w:eastAsia="Times New Roman" w:hAnsi="Times New Roman"/>
                <w:sz w:val="24"/>
                <w:szCs w:val="24"/>
                <w:lang w:val="en-CA"/>
              </w:rPr>
            </w:pPr>
            <w:r w:rsidRPr="003C4835">
              <w:rPr>
                <w:rFonts w:ascii="Times New Roman" w:eastAsia="Times New Roman" w:hAnsi="Times New Roman"/>
                <w:sz w:val="20"/>
                <w:szCs w:val="20"/>
                <w:lang w:val="en-CA"/>
              </w:rPr>
              <w:t>Biodiversity</w:t>
            </w:r>
          </w:p>
        </w:tc>
        <w:tc>
          <w:tcPr>
            <w:tcW w:w="544" w:type="pct"/>
            <w:shd w:val="clear" w:color="auto" w:fill="auto"/>
          </w:tcPr>
          <w:p w14:paraId="1C8A513E" w14:textId="77777777" w:rsidR="007B0809" w:rsidRPr="003C4835" w:rsidRDefault="007B0809" w:rsidP="007B0809">
            <w:pPr>
              <w:spacing w:after="0" w:line="240" w:lineRule="auto"/>
              <w:rPr>
                <w:rFonts w:ascii="Times New Roman" w:eastAsia="Times New Roman" w:hAnsi="Times New Roman"/>
                <w:sz w:val="20"/>
                <w:szCs w:val="20"/>
                <w:lang w:val="en-CA"/>
              </w:rPr>
            </w:pPr>
          </w:p>
        </w:tc>
        <w:tc>
          <w:tcPr>
            <w:tcW w:w="649" w:type="pct"/>
            <w:shd w:val="clear" w:color="auto" w:fill="auto"/>
            <w:vAlign w:val="center"/>
          </w:tcPr>
          <w:p w14:paraId="015B7CB0" w14:textId="7061CBD9" w:rsidR="007B0809" w:rsidRPr="003C4835" w:rsidRDefault="007B0809" w:rsidP="007B0809">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4,384,000</w:t>
            </w:r>
          </w:p>
        </w:tc>
        <w:tc>
          <w:tcPr>
            <w:tcW w:w="577" w:type="pct"/>
            <w:shd w:val="clear" w:color="auto" w:fill="auto"/>
            <w:vAlign w:val="center"/>
          </w:tcPr>
          <w:p w14:paraId="2DCB1227" w14:textId="3BA8A21B" w:rsidR="007B0809" w:rsidRPr="003C4835" w:rsidRDefault="007B0809" w:rsidP="007B0809">
            <w:pPr>
              <w:spacing w:after="0" w:line="240" w:lineRule="auto"/>
              <w:jc w:val="right"/>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416,480</w:t>
            </w:r>
          </w:p>
        </w:tc>
        <w:tc>
          <w:tcPr>
            <w:tcW w:w="576" w:type="pct"/>
            <w:shd w:val="clear" w:color="auto" w:fill="auto"/>
            <w:vAlign w:val="center"/>
          </w:tcPr>
          <w:p w14:paraId="62842E12" w14:textId="67ADFA42" w:rsidR="007B0809" w:rsidRPr="003C4835" w:rsidRDefault="007B0809" w:rsidP="007B0809">
            <w:pPr>
              <w:pStyle w:val="Default"/>
              <w:jc w:val="right"/>
              <w:rPr>
                <w:sz w:val="20"/>
                <w:szCs w:val="20"/>
                <w:lang w:val="en-CA"/>
              </w:rPr>
            </w:pPr>
            <w:r w:rsidRPr="003C4835">
              <w:rPr>
                <w:sz w:val="20"/>
                <w:szCs w:val="20"/>
                <w:lang w:val="en-CA"/>
              </w:rPr>
              <w:t xml:space="preserve">4,800,480 </w:t>
            </w:r>
          </w:p>
        </w:tc>
      </w:tr>
      <w:tr w:rsidR="007B0809" w:rsidRPr="003C4835" w14:paraId="7CE81276" w14:textId="77777777" w:rsidTr="003E719D">
        <w:trPr>
          <w:trHeight w:val="253"/>
        </w:trPr>
        <w:tc>
          <w:tcPr>
            <w:tcW w:w="3198" w:type="pct"/>
            <w:gridSpan w:val="5"/>
            <w:tcBorders>
              <w:top w:val="double" w:sz="4" w:space="0" w:color="auto"/>
            </w:tcBorders>
          </w:tcPr>
          <w:p w14:paraId="020370E5" w14:textId="77777777" w:rsidR="007B0809" w:rsidRPr="003C4835" w:rsidRDefault="007B0809" w:rsidP="007B0809">
            <w:pPr>
              <w:spacing w:after="0" w:line="240" w:lineRule="auto"/>
              <w:rPr>
                <w:rFonts w:ascii="Times New Roman" w:eastAsia="Times New Roman" w:hAnsi="Times New Roman"/>
                <w:color w:val="000000"/>
                <w:sz w:val="20"/>
                <w:szCs w:val="20"/>
                <w:lang w:val="en-CA"/>
              </w:rPr>
            </w:pPr>
            <w:r w:rsidRPr="003C4835">
              <w:rPr>
                <w:rFonts w:ascii="Times New Roman" w:eastAsia="Times New Roman" w:hAnsi="Times New Roman"/>
                <w:b/>
                <w:color w:val="000000"/>
                <w:sz w:val="20"/>
                <w:szCs w:val="20"/>
                <w:lang w:val="en-CA"/>
              </w:rPr>
              <w:t>Total GEF Resources</w:t>
            </w:r>
          </w:p>
        </w:tc>
        <w:tc>
          <w:tcPr>
            <w:tcW w:w="649" w:type="pct"/>
            <w:tcBorders>
              <w:top w:val="double" w:sz="4" w:space="0" w:color="auto"/>
            </w:tcBorders>
            <w:shd w:val="clear" w:color="auto" w:fill="auto"/>
            <w:vAlign w:val="center"/>
          </w:tcPr>
          <w:p w14:paraId="590EC034" w14:textId="4AAB3D6B" w:rsidR="007B0809" w:rsidRPr="003C4835" w:rsidRDefault="007B0809" w:rsidP="007B0809">
            <w:pPr>
              <w:spacing w:after="0" w:line="240" w:lineRule="auto"/>
              <w:jc w:val="right"/>
              <w:rPr>
                <w:rFonts w:ascii="Times New Roman" w:eastAsia="Times New Roman" w:hAnsi="Times New Roman"/>
                <w:b/>
                <w:bCs/>
                <w:color w:val="000000"/>
                <w:sz w:val="20"/>
                <w:szCs w:val="20"/>
                <w:lang w:val="en-CA"/>
              </w:rPr>
            </w:pPr>
            <w:r w:rsidRPr="003C4835">
              <w:rPr>
                <w:rFonts w:ascii="Times New Roman" w:eastAsia="Times New Roman" w:hAnsi="Times New Roman"/>
                <w:b/>
                <w:bCs/>
                <w:color w:val="000000"/>
                <w:sz w:val="20"/>
                <w:szCs w:val="20"/>
                <w:lang w:val="en-CA"/>
              </w:rPr>
              <w:t>4,384,000</w:t>
            </w:r>
          </w:p>
        </w:tc>
        <w:tc>
          <w:tcPr>
            <w:tcW w:w="577" w:type="pct"/>
            <w:tcBorders>
              <w:top w:val="double" w:sz="4" w:space="0" w:color="auto"/>
            </w:tcBorders>
            <w:vAlign w:val="center"/>
          </w:tcPr>
          <w:p w14:paraId="25F081E2" w14:textId="1053DDCC" w:rsidR="007B0809" w:rsidRPr="003C4835" w:rsidRDefault="007B0809" w:rsidP="007B0809">
            <w:pPr>
              <w:spacing w:after="0" w:line="240" w:lineRule="auto"/>
              <w:jc w:val="right"/>
              <w:rPr>
                <w:rFonts w:ascii="Times New Roman" w:eastAsia="Times New Roman" w:hAnsi="Times New Roman"/>
                <w:b/>
                <w:bCs/>
                <w:color w:val="000000"/>
                <w:sz w:val="20"/>
                <w:szCs w:val="20"/>
                <w:lang w:val="en-CA"/>
              </w:rPr>
            </w:pPr>
            <w:r w:rsidRPr="003C4835">
              <w:rPr>
                <w:rFonts w:ascii="Times New Roman" w:eastAsia="Times New Roman" w:hAnsi="Times New Roman"/>
                <w:b/>
                <w:bCs/>
                <w:color w:val="000000"/>
                <w:sz w:val="20"/>
                <w:szCs w:val="20"/>
                <w:lang w:val="en-CA"/>
              </w:rPr>
              <w:t>416,480</w:t>
            </w:r>
          </w:p>
        </w:tc>
        <w:tc>
          <w:tcPr>
            <w:tcW w:w="576" w:type="pct"/>
            <w:tcBorders>
              <w:top w:val="double" w:sz="4" w:space="0" w:color="auto"/>
            </w:tcBorders>
            <w:shd w:val="clear" w:color="auto" w:fill="auto"/>
            <w:vAlign w:val="center"/>
          </w:tcPr>
          <w:p w14:paraId="16B3704E" w14:textId="1007B502" w:rsidR="007B0809" w:rsidRPr="003C4835" w:rsidRDefault="007B0809" w:rsidP="007B0809">
            <w:pPr>
              <w:spacing w:after="0" w:line="240" w:lineRule="auto"/>
              <w:jc w:val="right"/>
              <w:rPr>
                <w:rFonts w:ascii="Times New Roman" w:eastAsia="Times New Roman" w:hAnsi="Times New Roman"/>
                <w:b/>
                <w:bCs/>
                <w:color w:val="000000"/>
                <w:sz w:val="20"/>
                <w:szCs w:val="20"/>
                <w:lang w:val="en-CA"/>
              </w:rPr>
            </w:pPr>
            <w:r w:rsidRPr="003C4835">
              <w:rPr>
                <w:rFonts w:ascii="Times New Roman" w:eastAsia="Times New Roman" w:hAnsi="Times New Roman"/>
                <w:b/>
                <w:bCs/>
                <w:color w:val="000000"/>
                <w:sz w:val="20"/>
                <w:szCs w:val="20"/>
                <w:lang w:val="en-CA"/>
              </w:rPr>
              <w:t>4,800,480</w:t>
            </w:r>
          </w:p>
        </w:tc>
      </w:tr>
    </w:tbl>
    <w:p w14:paraId="72599179" w14:textId="77777777" w:rsidR="00BF4D6B" w:rsidRPr="003C4835" w:rsidRDefault="006938E4" w:rsidP="00BF4D6B">
      <w:pPr>
        <w:pStyle w:val="Footer"/>
        <w:tabs>
          <w:tab w:val="clear" w:pos="4320"/>
          <w:tab w:val="clear" w:pos="8640"/>
        </w:tabs>
        <w:ind w:left="-720"/>
        <w:rPr>
          <w:bCs/>
          <w:color w:val="000000"/>
          <w:sz w:val="18"/>
          <w:szCs w:val="18"/>
          <w:lang w:val="en-CA"/>
        </w:rPr>
      </w:pPr>
      <w:r w:rsidRPr="003C4835">
        <w:rPr>
          <w:bCs/>
          <w:smallCaps/>
          <w:color w:val="000000"/>
          <w:sz w:val="18"/>
          <w:szCs w:val="18"/>
          <w:vertAlign w:val="superscript"/>
          <w:lang w:val="en-CA"/>
        </w:rPr>
        <w:t xml:space="preserve">              </w:t>
      </w:r>
      <w:r w:rsidR="00BF4D6B" w:rsidRPr="003C4835">
        <w:rPr>
          <w:bCs/>
          <w:smallCaps/>
          <w:color w:val="000000"/>
          <w:sz w:val="18"/>
          <w:szCs w:val="18"/>
          <w:vertAlign w:val="superscript"/>
          <w:lang w:val="en-CA"/>
        </w:rPr>
        <w:t xml:space="preserve">                   </w:t>
      </w:r>
    </w:p>
    <w:p w14:paraId="712ED2D4" w14:textId="5CD15D06" w:rsidR="005C5123" w:rsidRPr="003C4835" w:rsidRDefault="005C5123" w:rsidP="00C61906">
      <w:pPr>
        <w:numPr>
          <w:ilvl w:val="0"/>
          <w:numId w:val="1"/>
        </w:numPr>
        <w:tabs>
          <w:tab w:val="clear" w:pos="360"/>
        </w:tabs>
        <w:spacing w:after="80" w:line="240" w:lineRule="auto"/>
        <w:ind w:left="270" w:hanging="450"/>
        <w:rPr>
          <w:rFonts w:ascii="Times New Roman" w:eastAsia="Times New Roman" w:hAnsi="Times New Roman"/>
          <w:b/>
          <w:smallCaps/>
          <w:lang w:val="en-CA" w:eastAsia="x-none"/>
        </w:rPr>
      </w:pPr>
      <w:r w:rsidRPr="003C4835">
        <w:rPr>
          <w:rFonts w:ascii="Times New Roman" w:eastAsia="Times New Roman" w:hAnsi="Times New Roman"/>
          <w:b/>
          <w:smallCaps/>
          <w:lang w:val="en-CA" w:eastAsia="x-none"/>
        </w:rPr>
        <w:t>Does the project include a “non-grant” instrument?</w:t>
      </w:r>
      <w:r w:rsidRPr="003C4835">
        <w:rPr>
          <w:rFonts w:ascii="Times New Roman" w:eastAsia="Times New Roman" w:hAnsi="Times New Roman"/>
          <w:lang w:val="en-CA" w:eastAsia="x-none"/>
        </w:rPr>
        <w:t xml:space="preserve">   </w:t>
      </w:r>
      <w:r w:rsidR="007B0809" w:rsidRPr="003C4835">
        <w:rPr>
          <w:rFonts w:ascii="Times New Roman" w:eastAsia="Times New Roman" w:hAnsi="Times New Roman"/>
          <w:lang w:val="en-CA" w:eastAsia="x-none"/>
        </w:rPr>
        <w:t>NO</w:t>
      </w:r>
      <w:r w:rsidRPr="003C4835">
        <w:rPr>
          <w:rFonts w:ascii="Times New Roman" w:eastAsia="Times New Roman" w:hAnsi="Times New Roman"/>
          <w:lang w:val="en-CA" w:eastAsia="x-none"/>
        </w:rPr>
        <w:t xml:space="preserve">                  </w:t>
      </w:r>
    </w:p>
    <w:p w14:paraId="2C5B033B" w14:textId="77777777" w:rsidR="005C5123" w:rsidRPr="003C4835" w:rsidRDefault="005C5123" w:rsidP="005C5123">
      <w:pPr>
        <w:spacing w:after="80" w:line="240" w:lineRule="auto"/>
        <w:ind w:left="-90"/>
        <w:rPr>
          <w:rFonts w:ascii="Times New Roman" w:eastAsia="Times New Roman" w:hAnsi="Times New Roman"/>
          <w:b/>
          <w:smallCaps/>
          <w:lang w:val="en-CA" w:eastAsia="x-none"/>
        </w:rPr>
      </w:pPr>
      <w:r w:rsidRPr="003C4835">
        <w:rPr>
          <w:rFonts w:ascii="Times New Roman" w:eastAsia="Times New Roman" w:hAnsi="Times New Roman"/>
          <w:lang w:val="en-CA" w:eastAsia="x-none"/>
        </w:rPr>
        <w:t xml:space="preserve">(If non-grant instruments are used, provide in Annex D an indicative calendar of expected reflows to your </w:t>
      </w:r>
      <w:proofErr w:type="gramStart"/>
      <w:r w:rsidRPr="003C4835">
        <w:rPr>
          <w:rFonts w:ascii="Times New Roman" w:eastAsia="Times New Roman" w:hAnsi="Times New Roman"/>
          <w:lang w:val="en-CA" w:eastAsia="x-none"/>
        </w:rPr>
        <w:t>Agency  and</w:t>
      </w:r>
      <w:proofErr w:type="gramEnd"/>
      <w:r w:rsidRPr="003C4835">
        <w:rPr>
          <w:rFonts w:ascii="Times New Roman" w:eastAsia="Times New Roman" w:hAnsi="Times New Roman"/>
          <w:lang w:val="en-CA" w:eastAsia="x-none"/>
        </w:rPr>
        <w:t xml:space="preserve"> to the GEF/LDCF/SCCF Trust Fund).</w:t>
      </w:r>
      <w:r w:rsidRPr="003C4835">
        <w:rPr>
          <w:rFonts w:ascii="Times New Roman" w:eastAsia="Times New Roman" w:hAnsi="Times New Roman"/>
          <w:b/>
          <w:smallCaps/>
          <w:lang w:val="en-CA" w:eastAsia="x-none"/>
        </w:rPr>
        <w:t xml:space="preserve">       </w:t>
      </w:r>
    </w:p>
    <w:p w14:paraId="3A97BDC9" w14:textId="13E05DC0" w:rsidR="005C5123" w:rsidRPr="003C4835" w:rsidRDefault="005C5123" w:rsidP="005C5123">
      <w:pPr>
        <w:spacing w:after="80" w:line="240" w:lineRule="auto"/>
        <w:rPr>
          <w:rFonts w:ascii="Times New Roman" w:eastAsia="Times New Roman" w:hAnsi="Times New Roman"/>
          <w:b/>
          <w:smallCaps/>
          <w:lang w:val="en-CA" w:eastAsia="x-none"/>
        </w:rPr>
      </w:pPr>
    </w:p>
    <w:p w14:paraId="6A588934" w14:textId="77777777" w:rsidR="00841C67" w:rsidRPr="003C4835" w:rsidRDefault="00841C67" w:rsidP="005C5123">
      <w:pPr>
        <w:spacing w:after="80" w:line="240" w:lineRule="auto"/>
        <w:rPr>
          <w:rFonts w:ascii="Times New Roman" w:eastAsia="Times New Roman" w:hAnsi="Times New Roman"/>
          <w:b/>
          <w:smallCaps/>
          <w:lang w:val="en-CA" w:eastAsia="x-none"/>
        </w:rPr>
      </w:pPr>
    </w:p>
    <w:p w14:paraId="61949124" w14:textId="77777777" w:rsidR="00F1015F" w:rsidRPr="003C4835" w:rsidRDefault="005C5123" w:rsidP="00C61906">
      <w:pPr>
        <w:numPr>
          <w:ilvl w:val="0"/>
          <w:numId w:val="1"/>
        </w:numPr>
        <w:tabs>
          <w:tab w:val="clear" w:pos="360"/>
        </w:tabs>
        <w:spacing w:after="80" w:line="240" w:lineRule="auto"/>
        <w:ind w:left="180"/>
        <w:rPr>
          <w:rFonts w:ascii="Times New Roman" w:hAnsi="Times New Roman"/>
          <w:b/>
          <w:caps/>
          <w:color w:val="000000"/>
          <w:sz w:val="20"/>
          <w:szCs w:val="20"/>
          <w:lang w:val="en-CA"/>
        </w:rPr>
      </w:pPr>
      <w:r w:rsidRPr="003C4835">
        <w:rPr>
          <w:rFonts w:ascii="Times New Roman" w:hAnsi="Times New Roman"/>
          <w:b/>
          <w:caps/>
          <w:color w:val="000000"/>
          <w:sz w:val="20"/>
          <w:szCs w:val="20"/>
          <w:lang w:val="en-CA"/>
        </w:rPr>
        <w:t xml:space="preserve">     </w:t>
      </w:r>
      <w:r w:rsidR="00F1015F" w:rsidRPr="003C4835">
        <w:rPr>
          <w:rFonts w:ascii="Times New Roman" w:hAnsi="Times New Roman"/>
          <w:b/>
          <w:caps/>
          <w:color w:val="000000"/>
          <w:sz w:val="20"/>
          <w:szCs w:val="20"/>
          <w:lang w:val="en-CA"/>
        </w:rPr>
        <w:t xml:space="preserve">Project’s Target Contributions to </w:t>
      </w:r>
      <w:r w:rsidR="00AA47C9" w:rsidRPr="003C4835">
        <w:rPr>
          <w:rFonts w:ascii="Times New Roman" w:hAnsi="Times New Roman"/>
          <w:b/>
          <w:caps/>
          <w:color w:val="000000"/>
          <w:sz w:val="20"/>
          <w:szCs w:val="20"/>
          <w:lang w:val="en-CA"/>
        </w:rPr>
        <w:t>GEF 7 Core Indicators</w:t>
      </w:r>
    </w:p>
    <w:p w14:paraId="1B90F895" w14:textId="73507EFB" w:rsidR="00F1015F" w:rsidRPr="003C4835" w:rsidRDefault="005D29BC" w:rsidP="00A06873">
      <w:pPr>
        <w:pStyle w:val="Footer"/>
        <w:shd w:val="clear" w:color="auto" w:fill="FFFFFF"/>
        <w:tabs>
          <w:tab w:val="clear" w:pos="4320"/>
          <w:tab w:val="clear" w:pos="8640"/>
        </w:tabs>
        <w:spacing w:after="120"/>
        <w:ind w:left="-168"/>
        <w:rPr>
          <w:lang w:val="en-CA"/>
        </w:rPr>
      </w:pPr>
      <w:r w:rsidRPr="003C4835">
        <w:rPr>
          <w:lang w:val="en-CA"/>
        </w:rPr>
        <w:t>.</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6335"/>
        <w:gridCol w:w="2859"/>
      </w:tblGrid>
      <w:tr w:rsidR="005D29BC" w:rsidRPr="003C4835" w14:paraId="3C636175" w14:textId="77777777" w:rsidTr="00BA3EFA">
        <w:trPr>
          <w:trHeight w:val="404"/>
        </w:trPr>
        <w:tc>
          <w:tcPr>
            <w:tcW w:w="6781" w:type="dxa"/>
            <w:gridSpan w:val="2"/>
            <w:shd w:val="clear" w:color="auto" w:fill="F2F2F2"/>
          </w:tcPr>
          <w:p w14:paraId="239D3230" w14:textId="77777777" w:rsidR="005D29BC" w:rsidRPr="003C4835" w:rsidRDefault="005D29BC" w:rsidP="002B1C0C">
            <w:pPr>
              <w:rPr>
                <w:rFonts w:ascii="Times New Roman" w:hAnsi="Times New Roman"/>
                <w:b/>
                <w:color w:val="000000"/>
                <w:lang w:val="en-CA"/>
              </w:rPr>
            </w:pPr>
            <w:r w:rsidRPr="003C4835">
              <w:rPr>
                <w:rFonts w:ascii="Times New Roman" w:hAnsi="Times New Roman"/>
                <w:b/>
                <w:color w:val="000000"/>
                <w:lang w:val="en-CA"/>
              </w:rPr>
              <w:t>Project Core Indicators</w:t>
            </w:r>
          </w:p>
        </w:tc>
        <w:tc>
          <w:tcPr>
            <w:tcW w:w="2859" w:type="dxa"/>
            <w:shd w:val="clear" w:color="auto" w:fill="F2F2F2"/>
          </w:tcPr>
          <w:p w14:paraId="609B2EE8" w14:textId="77777777" w:rsidR="005D29BC" w:rsidRPr="003C4835" w:rsidRDefault="005D29BC" w:rsidP="007D741F">
            <w:pPr>
              <w:jc w:val="center"/>
              <w:rPr>
                <w:rFonts w:ascii="Times New Roman" w:hAnsi="Times New Roman"/>
                <w:b/>
                <w:color w:val="000000"/>
                <w:lang w:val="en-CA"/>
              </w:rPr>
            </w:pPr>
            <w:r w:rsidRPr="003C4835">
              <w:rPr>
                <w:rFonts w:ascii="Times New Roman" w:hAnsi="Times New Roman"/>
                <w:b/>
                <w:color w:val="000000"/>
                <w:lang w:val="en-CA"/>
              </w:rPr>
              <w:t xml:space="preserve">Expected at </w:t>
            </w:r>
            <w:r w:rsidR="00BA3EFA" w:rsidRPr="003C4835">
              <w:rPr>
                <w:rFonts w:ascii="Times New Roman" w:hAnsi="Times New Roman"/>
                <w:b/>
                <w:color w:val="000000"/>
                <w:lang w:val="en-CA"/>
              </w:rPr>
              <w:t xml:space="preserve">CEO </w:t>
            </w:r>
            <w:r w:rsidR="00820228" w:rsidRPr="003C4835">
              <w:rPr>
                <w:rFonts w:ascii="Times New Roman" w:hAnsi="Times New Roman"/>
                <w:b/>
                <w:color w:val="000000"/>
                <w:lang w:val="en-CA"/>
              </w:rPr>
              <w:t>Endorsement</w:t>
            </w:r>
          </w:p>
        </w:tc>
      </w:tr>
      <w:tr w:rsidR="00C6169A" w:rsidRPr="003C4835" w14:paraId="7B7A34AF" w14:textId="77777777" w:rsidTr="007D741F">
        <w:trPr>
          <w:trHeight w:val="422"/>
        </w:trPr>
        <w:tc>
          <w:tcPr>
            <w:tcW w:w="446" w:type="dxa"/>
          </w:tcPr>
          <w:p w14:paraId="4B9EA3EA"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1</w:t>
            </w:r>
          </w:p>
        </w:tc>
        <w:tc>
          <w:tcPr>
            <w:tcW w:w="6335" w:type="dxa"/>
            <w:shd w:val="clear" w:color="auto" w:fill="auto"/>
          </w:tcPr>
          <w:p w14:paraId="20031CC1"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b/>
                <w:lang w:val="en-CA"/>
              </w:rPr>
              <w:t>Terrestrial protected areas</w:t>
            </w:r>
            <w:r w:rsidRPr="003C4835">
              <w:rPr>
                <w:rFonts w:ascii="Times New Roman" w:hAnsi="Times New Roman"/>
                <w:lang w:val="en-CA"/>
              </w:rPr>
              <w:t xml:space="preserve"> created or under improved management for conservation and sustainable use (</w:t>
            </w:r>
            <w:r w:rsidRPr="003C4835">
              <w:rPr>
                <w:rFonts w:ascii="Times New Roman" w:hAnsi="Times New Roman"/>
                <w:color w:val="000000"/>
                <w:lang w:val="en-CA"/>
              </w:rPr>
              <w:t>Hectares)</w:t>
            </w:r>
          </w:p>
        </w:tc>
        <w:tc>
          <w:tcPr>
            <w:tcW w:w="2859" w:type="dxa"/>
            <w:shd w:val="clear" w:color="auto" w:fill="auto"/>
          </w:tcPr>
          <w:p w14:paraId="3272DC4D" w14:textId="21795410" w:rsidR="00C6169A" w:rsidRPr="003C4835" w:rsidRDefault="00C6169A" w:rsidP="00C6169A">
            <w:pPr>
              <w:jc w:val="center"/>
              <w:rPr>
                <w:rFonts w:ascii="Times New Roman" w:hAnsi="Times New Roman"/>
                <w:color w:val="000000"/>
                <w:lang w:val="en-CA"/>
              </w:rPr>
            </w:pPr>
          </w:p>
        </w:tc>
      </w:tr>
      <w:tr w:rsidR="00C6169A" w:rsidRPr="003C4835" w14:paraId="27DB9BF0" w14:textId="77777777" w:rsidTr="007D741F">
        <w:trPr>
          <w:trHeight w:val="521"/>
        </w:trPr>
        <w:tc>
          <w:tcPr>
            <w:tcW w:w="446" w:type="dxa"/>
          </w:tcPr>
          <w:p w14:paraId="1A441F0E"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2</w:t>
            </w:r>
          </w:p>
        </w:tc>
        <w:tc>
          <w:tcPr>
            <w:tcW w:w="6335" w:type="dxa"/>
            <w:shd w:val="clear" w:color="auto" w:fill="auto"/>
          </w:tcPr>
          <w:p w14:paraId="42680AC4"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b/>
                <w:lang w:val="en-CA"/>
              </w:rPr>
              <w:t>Marine protected areas</w:t>
            </w:r>
            <w:r w:rsidRPr="003C4835">
              <w:rPr>
                <w:rFonts w:ascii="Times New Roman" w:hAnsi="Times New Roman"/>
                <w:lang w:val="en-CA"/>
              </w:rPr>
              <w:t xml:space="preserve"> created or under improved management for conservation and sustainable use (</w:t>
            </w:r>
            <w:r w:rsidRPr="003C4835">
              <w:rPr>
                <w:rFonts w:ascii="Times New Roman" w:hAnsi="Times New Roman"/>
                <w:color w:val="000000"/>
                <w:lang w:val="en-CA"/>
              </w:rPr>
              <w:t>Hectares)</w:t>
            </w:r>
          </w:p>
        </w:tc>
        <w:tc>
          <w:tcPr>
            <w:tcW w:w="2859" w:type="dxa"/>
            <w:shd w:val="clear" w:color="auto" w:fill="auto"/>
          </w:tcPr>
          <w:p w14:paraId="2C71E143" w14:textId="469A9DF6" w:rsidR="00C6169A" w:rsidRPr="003C4835" w:rsidRDefault="00C6169A" w:rsidP="00C6169A">
            <w:pPr>
              <w:jc w:val="center"/>
              <w:rPr>
                <w:rFonts w:ascii="Times New Roman" w:hAnsi="Times New Roman"/>
                <w:color w:val="000000"/>
                <w:lang w:val="en-CA"/>
              </w:rPr>
            </w:pPr>
          </w:p>
        </w:tc>
      </w:tr>
      <w:tr w:rsidR="00C6169A" w:rsidRPr="003C4835" w14:paraId="4541836C" w14:textId="77777777" w:rsidTr="007D741F">
        <w:trPr>
          <w:trHeight w:val="188"/>
        </w:trPr>
        <w:tc>
          <w:tcPr>
            <w:tcW w:w="446" w:type="dxa"/>
          </w:tcPr>
          <w:p w14:paraId="2EF9FC70"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3</w:t>
            </w:r>
          </w:p>
        </w:tc>
        <w:tc>
          <w:tcPr>
            <w:tcW w:w="6335" w:type="dxa"/>
            <w:shd w:val="clear" w:color="auto" w:fill="auto"/>
          </w:tcPr>
          <w:p w14:paraId="47561BA5"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lang w:val="en-CA"/>
              </w:rPr>
              <w:t xml:space="preserve">Area of </w:t>
            </w:r>
            <w:r w:rsidRPr="003C4835">
              <w:rPr>
                <w:rFonts w:ascii="Times New Roman" w:hAnsi="Times New Roman"/>
                <w:b/>
                <w:lang w:val="en-CA"/>
              </w:rPr>
              <w:t>land restored (</w:t>
            </w:r>
            <w:r w:rsidRPr="003C4835">
              <w:rPr>
                <w:rFonts w:ascii="Times New Roman" w:hAnsi="Times New Roman"/>
                <w:color w:val="000000"/>
                <w:lang w:val="en-CA"/>
              </w:rPr>
              <w:t>Hectares)</w:t>
            </w:r>
          </w:p>
        </w:tc>
        <w:tc>
          <w:tcPr>
            <w:tcW w:w="2859" w:type="dxa"/>
            <w:shd w:val="clear" w:color="auto" w:fill="auto"/>
          </w:tcPr>
          <w:p w14:paraId="4D6F634E" w14:textId="34AAD064" w:rsidR="00C6169A" w:rsidRPr="003C4835" w:rsidRDefault="00C6169A" w:rsidP="00C6169A">
            <w:pPr>
              <w:jc w:val="center"/>
              <w:rPr>
                <w:rFonts w:ascii="Times New Roman" w:hAnsi="Times New Roman"/>
                <w:color w:val="000000"/>
                <w:lang w:val="en-CA"/>
              </w:rPr>
            </w:pPr>
          </w:p>
        </w:tc>
      </w:tr>
      <w:tr w:rsidR="00C6169A" w:rsidRPr="003C4835" w14:paraId="40C3FC60" w14:textId="77777777" w:rsidTr="007D741F">
        <w:trPr>
          <w:trHeight w:val="449"/>
        </w:trPr>
        <w:tc>
          <w:tcPr>
            <w:tcW w:w="446" w:type="dxa"/>
          </w:tcPr>
          <w:p w14:paraId="7D5BA923"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4</w:t>
            </w:r>
          </w:p>
        </w:tc>
        <w:tc>
          <w:tcPr>
            <w:tcW w:w="6335" w:type="dxa"/>
            <w:shd w:val="clear" w:color="auto" w:fill="auto"/>
          </w:tcPr>
          <w:p w14:paraId="40749AED"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lang w:val="en-CA"/>
              </w:rPr>
              <w:t xml:space="preserve">Area of </w:t>
            </w:r>
            <w:r w:rsidRPr="003C4835">
              <w:rPr>
                <w:rFonts w:ascii="Times New Roman" w:hAnsi="Times New Roman"/>
                <w:b/>
                <w:lang w:val="en-CA"/>
              </w:rPr>
              <w:t>landscapes under improved practices</w:t>
            </w:r>
            <w:r w:rsidRPr="003C4835">
              <w:rPr>
                <w:rFonts w:ascii="Times New Roman" w:hAnsi="Times New Roman"/>
                <w:lang w:val="en-CA"/>
              </w:rPr>
              <w:t xml:space="preserve"> (excluding protected </w:t>
            </w:r>
            <w:proofErr w:type="gramStart"/>
            <w:r w:rsidRPr="003C4835">
              <w:rPr>
                <w:rFonts w:ascii="Times New Roman" w:hAnsi="Times New Roman"/>
                <w:lang w:val="en-CA"/>
              </w:rPr>
              <w:t>areas)(</w:t>
            </w:r>
            <w:proofErr w:type="gramEnd"/>
            <w:r w:rsidRPr="003C4835">
              <w:rPr>
                <w:rFonts w:ascii="Times New Roman" w:hAnsi="Times New Roman"/>
                <w:color w:val="000000"/>
                <w:lang w:val="en-CA"/>
              </w:rPr>
              <w:t>Hectares)</w:t>
            </w:r>
          </w:p>
        </w:tc>
        <w:tc>
          <w:tcPr>
            <w:tcW w:w="2859" w:type="dxa"/>
            <w:shd w:val="clear" w:color="auto" w:fill="auto"/>
          </w:tcPr>
          <w:p w14:paraId="54684FA3" w14:textId="3E7F7C32" w:rsidR="00C6169A" w:rsidRPr="003C4835" w:rsidRDefault="00F657E2" w:rsidP="00C6169A">
            <w:pPr>
              <w:jc w:val="center"/>
              <w:rPr>
                <w:rFonts w:ascii="Times New Roman" w:hAnsi="Times New Roman"/>
                <w:color w:val="000000"/>
                <w:lang w:val="en-CA"/>
              </w:rPr>
            </w:pPr>
            <w:r w:rsidRPr="003C4835">
              <w:rPr>
                <w:rFonts w:ascii="Times New Roman" w:hAnsi="Times New Roman"/>
                <w:color w:val="000000"/>
                <w:lang w:val="en-CA"/>
              </w:rPr>
              <w:t>41,662</w:t>
            </w:r>
          </w:p>
        </w:tc>
      </w:tr>
      <w:tr w:rsidR="00C6169A" w:rsidRPr="003C4835" w14:paraId="40292A91" w14:textId="77777777" w:rsidTr="007D741F">
        <w:trPr>
          <w:trHeight w:val="476"/>
        </w:trPr>
        <w:tc>
          <w:tcPr>
            <w:tcW w:w="446" w:type="dxa"/>
          </w:tcPr>
          <w:p w14:paraId="39B5D8C0"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5</w:t>
            </w:r>
          </w:p>
        </w:tc>
        <w:tc>
          <w:tcPr>
            <w:tcW w:w="6335" w:type="dxa"/>
            <w:shd w:val="clear" w:color="auto" w:fill="auto"/>
          </w:tcPr>
          <w:p w14:paraId="10490A7B"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lang w:val="en-CA"/>
              </w:rPr>
              <w:t xml:space="preserve">Area of </w:t>
            </w:r>
            <w:r w:rsidRPr="003C4835">
              <w:rPr>
                <w:rFonts w:ascii="Times New Roman" w:hAnsi="Times New Roman"/>
                <w:b/>
                <w:lang w:val="en-CA"/>
              </w:rPr>
              <w:t>marine habitat under improved practices</w:t>
            </w:r>
            <w:r w:rsidRPr="003C4835">
              <w:rPr>
                <w:rFonts w:ascii="Times New Roman" w:hAnsi="Times New Roman"/>
                <w:lang w:val="en-CA"/>
              </w:rPr>
              <w:t xml:space="preserve"> (excluding protected areas) (</w:t>
            </w:r>
            <w:r w:rsidRPr="003C4835">
              <w:rPr>
                <w:rFonts w:ascii="Times New Roman" w:hAnsi="Times New Roman"/>
                <w:color w:val="000000"/>
                <w:lang w:val="en-CA"/>
              </w:rPr>
              <w:t>Hectares)</w:t>
            </w:r>
          </w:p>
        </w:tc>
        <w:tc>
          <w:tcPr>
            <w:tcW w:w="2859" w:type="dxa"/>
            <w:shd w:val="clear" w:color="auto" w:fill="auto"/>
          </w:tcPr>
          <w:p w14:paraId="5D23C428" w14:textId="180966FE" w:rsidR="00C6169A" w:rsidRPr="003C4835" w:rsidRDefault="00C6169A" w:rsidP="00C6169A">
            <w:pPr>
              <w:jc w:val="center"/>
              <w:rPr>
                <w:rFonts w:ascii="Times New Roman" w:hAnsi="Times New Roman"/>
                <w:color w:val="000000"/>
                <w:lang w:val="en-CA"/>
              </w:rPr>
            </w:pPr>
          </w:p>
        </w:tc>
      </w:tr>
      <w:tr w:rsidR="00C6169A" w:rsidRPr="003C4835" w14:paraId="1864AAF7" w14:textId="77777777" w:rsidTr="007D741F">
        <w:trPr>
          <w:trHeight w:val="143"/>
        </w:trPr>
        <w:tc>
          <w:tcPr>
            <w:tcW w:w="446" w:type="dxa"/>
            <w:shd w:val="clear" w:color="auto" w:fill="F2F2F2"/>
          </w:tcPr>
          <w:p w14:paraId="0652D612" w14:textId="77777777" w:rsidR="00C6169A" w:rsidRPr="003C4835" w:rsidRDefault="00C6169A" w:rsidP="00C6169A">
            <w:pPr>
              <w:pStyle w:val="NoSpacing"/>
              <w:jc w:val="center"/>
              <w:rPr>
                <w:rFonts w:ascii="Times New Roman" w:hAnsi="Times New Roman"/>
                <w:lang w:val="en-CA"/>
              </w:rPr>
            </w:pPr>
          </w:p>
        </w:tc>
        <w:tc>
          <w:tcPr>
            <w:tcW w:w="6335" w:type="dxa"/>
            <w:shd w:val="clear" w:color="auto" w:fill="F2F2F2"/>
          </w:tcPr>
          <w:p w14:paraId="32EB1867" w14:textId="77777777" w:rsidR="00C6169A" w:rsidRPr="003C4835" w:rsidRDefault="00C6169A" w:rsidP="00C6169A">
            <w:pPr>
              <w:pStyle w:val="NoSpacing"/>
              <w:shd w:val="clear" w:color="auto" w:fill="FFFFFF"/>
              <w:rPr>
                <w:rFonts w:ascii="Times New Roman" w:hAnsi="Times New Roman"/>
                <w:lang w:val="en-CA"/>
              </w:rPr>
            </w:pPr>
            <w:r w:rsidRPr="003C4835">
              <w:rPr>
                <w:rFonts w:ascii="Times New Roman" w:hAnsi="Times New Roman"/>
                <w:lang w:val="en-CA"/>
              </w:rPr>
              <w:t>Total area under improved management (</w:t>
            </w:r>
            <w:r w:rsidRPr="003C4835">
              <w:rPr>
                <w:rFonts w:ascii="Times New Roman" w:hAnsi="Times New Roman"/>
                <w:color w:val="000000"/>
                <w:lang w:val="en-CA"/>
              </w:rPr>
              <w:t>Hectares)</w:t>
            </w:r>
          </w:p>
        </w:tc>
        <w:tc>
          <w:tcPr>
            <w:tcW w:w="2859" w:type="dxa"/>
            <w:shd w:val="clear" w:color="auto" w:fill="F2F2F2"/>
          </w:tcPr>
          <w:p w14:paraId="0013F32D" w14:textId="3BC0EFDF" w:rsidR="00C6169A" w:rsidRPr="003C4835" w:rsidRDefault="00C6169A" w:rsidP="00C6169A">
            <w:pPr>
              <w:jc w:val="center"/>
              <w:rPr>
                <w:rFonts w:ascii="Times New Roman" w:hAnsi="Times New Roman"/>
                <w:color w:val="000000"/>
                <w:lang w:val="en-CA"/>
              </w:rPr>
            </w:pPr>
          </w:p>
        </w:tc>
      </w:tr>
      <w:tr w:rsidR="00C6169A" w:rsidRPr="003C4835" w14:paraId="14309F4E" w14:textId="77777777" w:rsidTr="007D741F">
        <w:trPr>
          <w:trHeight w:val="314"/>
        </w:trPr>
        <w:tc>
          <w:tcPr>
            <w:tcW w:w="446" w:type="dxa"/>
          </w:tcPr>
          <w:p w14:paraId="68FF8040"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6</w:t>
            </w:r>
          </w:p>
        </w:tc>
        <w:tc>
          <w:tcPr>
            <w:tcW w:w="6335" w:type="dxa"/>
            <w:shd w:val="clear" w:color="auto" w:fill="auto"/>
          </w:tcPr>
          <w:p w14:paraId="2CE7F96D"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b/>
                <w:lang w:val="en-CA"/>
              </w:rPr>
              <w:t>Greenhouse Gas Emissions Mitigated</w:t>
            </w:r>
            <w:r w:rsidRPr="003C4835">
              <w:rPr>
                <w:rFonts w:ascii="Times New Roman" w:hAnsi="Times New Roman"/>
                <w:lang w:val="en-CA"/>
              </w:rPr>
              <w:t xml:space="preserve"> (metric tons of CO2e)  </w:t>
            </w:r>
          </w:p>
        </w:tc>
        <w:tc>
          <w:tcPr>
            <w:tcW w:w="2859" w:type="dxa"/>
            <w:shd w:val="clear" w:color="auto" w:fill="auto"/>
          </w:tcPr>
          <w:p w14:paraId="5A589A9F" w14:textId="33E545F0" w:rsidR="00C6169A" w:rsidRPr="003C4835" w:rsidRDefault="00C6169A" w:rsidP="00C6169A">
            <w:pPr>
              <w:jc w:val="center"/>
              <w:rPr>
                <w:rFonts w:ascii="Times New Roman" w:hAnsi="Times New Roman"/>
                <w:color w:val="000000"/>
                <w:lang w:val="en-CA"/>
              </w:rPr>
            </w:pPr>
          </w:p>
        </w:tc>
      </w:tr>
      <w:tr w:rsidR="00C6169A" w:rsidRPr="003C4835" w14:paraId="41FA33F3" w14:textId="77777777" w:rsidTr="007D741F">
        <w:tc>
          <w:tcPr>
            <w:tcW w:w="446" w:type="dxa"/>
          </w:tcPr>
          <w:p w14:paraId="285C2923"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7</w:t>
            </w:r>
          </w:p>
        </w:tc>
        <w:tc>
          <w:tcPr>
            <w:tcW w:w="6335" w:type="dxa"/>
            <w:shd w:val="clear" w:color="auto" w:fill="auto"/>
          </w:tcPr>
          <w:p w14:paraId="72A2E739"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b/>
                <w:lang w:val="en-CA"/>
              </w:rPr>
              <w:t>Number of shared water ecosystems</w:t>
            </w:r>
            <w:r w:rsidRPr="003C4835">
              <w:rPr>
                <w:rFonts w:ascii="Times New Roman" w:hAnsi="Times New Roman"/>
                <w:lang w:val="en-CA"/>
              </w:rPr>
              <w:t xml:space="preserve"> (fresh or marine) under new or improved cooperative management</w:t>
            </w:r>
          </w:p>
        </w:tc>
        <w:tc>
          <w:tcPr>
            <w:tcW w:w="2859" w:type="dxa"/>
            <w:shd w:val="clear" w:color="auto" w:fill="auto"/>
          </w:tcPr>
          <w:p w14:paraId="6E8D68CB" w14:textId="7DB8DEA7" w:rsidR="00C6169A" w:rsidRPr="003C4835" w:rsidRDefault="00C6169A" w:rsidP="00C6169A">
            <w:pPr>
              <w:jc w:val="center"/>
              <w:rPr>
                <w:rFonts w:ascii="Times New Roman" w:hAnsi="Times New Roman"/>
                <w:color w:val="000000"/>
                <w:lang w:val="en-CA"/>
              </w:rPr>
            </w:pPr>
          </w:p>
        </w:tc>
      </w:tr>
      <w:tr w:rsidR="00C6169A" w:rsidRPr="003C4835" w14:paraId="6BABCD49" w14:textId="77777777" w:rsidTr="007D741F">
        <w:trPr>
          <w:trHeight w:val="287"/>
        </w:trPr>
        <w:tc>
          <w:tcPr>
            <w:tcW w:w="446" w:type="dxa"/>
          </w:tcPr>
          <w:p w14:paraId="36A7C306" w14:textId="77777777" w:rsidR="00C6169A" w:rsidRPr="003C4835" w:rsidRDefault="00C6169A" w:rsidP="00C6169A">
            <w:pPr>
              <w:jc w:val="center"/>
              <w:rPr>
                <w:rFonts w:ascii="Times New Roman" w:hAnsi="Times New Roman"/>
                <w:lang w:val="en-CA"/>
              </w:rPr>
            </w:pPr>
            <w:r w:rsidRPr="003C4835">
              <w:rPr>
                <w:rFonts w:ascii="Times New Roman" w:hAnsi="Times New Roman"/>
                <w:lang w:val="en-CA"/>
              </w:rPr>
              <w:t>8</w:t>
            </w:r>
          </w:p>
        </w:tc>
        <w:tc>
          <w:tcPr>
            <w:tcW w:w="6335" w:type="dxa"/>
            <w:shd w:val="clear" w:color="auto" w:fill="auto"/>
          </w:tcPr>
          <w:p w14:paraId="5CF19D89" w14:textId="77777777" w:rsidR="00C6169A" w:rsidRPr="003C4835" w:rsidRDefault="00C6169A" w:rsidP="00C6169A">
            <w:pPr>
              <w:shd w:val="clear" w:color="auto" w:fill="FFFFFF"/>
              <w:rPr>
                <w:rFonts w:ascii="Times New Roman" w:hAnsi="Times New Roman"/>
                <w:color w:val="000000"/>
                <w:lang w:val="en-CA"/>
              </w:rPr>
            </w:pPr>
            <w:r w:rsidRPr="003C4835">
              <w:rPr>
                <w:rFonts w:ascii="Times New Roman" w:hAnsi="Times New Roman"/>
                <w:lang w:val="en-CA"/>
              </w:rPr>
              <w:t xml:space="preserve">Globally over-exploited </w:t>
            </w:r>
            <w:r w:rsidRPr="003C4835">
              <w:rPr>
                <w:rFonts w:ascii="Times New Roman" w:hAnsi="Times New Roman"/>
                <w:b/>
                <w:lang w:val="en-CA"/>
              </w:rPr>
              <w:t>marine fisheries</w:t>
            </w:r>
            <w:r w:rsidRPr="003C4835">
              <w:rPr>
                <w:rFonts w:ascii="Times New Roman" w:hAnsi="Times New Roman"/>
                <w:lang w:val="en-CA"/>
              </w:rPr>
              <w:t xml:space="preserve"> moved to more sustainable levels (metric tons)</w:t>
            </w:r>
          </w:p>
        </w:tc>
        <w:tc>
          <w:tcPr>
            <w:tcW w:w="2859" w:type="dxa"/>
            <w:shd w:val="clear" w:color="auto" w:fill="auto"/>
          </w:tcPr>
          <w:p w14:paraId="3C35813D" w14:textId="38429E09" w:rsidR="00C6169A" w:rsidRPr="003C4835" w:rsidRDefault="00C6169A" w:rsidP="00C6169A">
            <w:pPr>
              <w:jc w:val="center"/>
              <w:rPr>
                <w:rFonts w:ascii="Times New Roman" w:hAnsi="Times New Roman"/>
                <w:color w:val="000000"/>
                <w:lang w:val="en-CA"/>
              </w:rPr>
            </w:pPr>
          </w:p>
        </w:tc>
      </w:tr>
      <w:tr w:rsidR="00C6169A" w:rsidRPr="003C4835" w14:paraId="3E0B8F10" w14:textId="77777777" w:rsidTr="007D741F">
        <w:tc>
          <w:tcPr>
            <w:tcW w:w="446" w:type="dxa"/>
          </w:tcPr>
          <w:p w14:paraId="38EF5857"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9</w:t>
            </w:r>
          </w:p>
        </w:tc>
        <w:tc>
          <w:tcPr>
            <w:tcW w:w="6335" w:type="dxa"/>
            <w:shd w:val="clear" w:color="auto" w:fill="auto"/>
          </w:tcPr>
          <w:p w14:paraId="511CCDF5"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b/>
                <w:lang w:val="en-CA"/>
              </w:rPr>
              <w:t>Reduction</w:t>
            </w:r>
            <w:r w:rsidRPr="003C4835">
              <w:rPr>
                <w:rFonts w:ascii="Times New Roman" w:hAnsi="Times New Roman"/>
                <w:lang w:val="en-CA"/>
              </w:rPr>
              <w:t xml:space="preserve">, disposal/destruction, phase out, </w:t>
            </w:r>
            <w:r w:rsidRPr="003C4835">
              <w:rPr>
                <w:rFonts w:ascii="Times New Roman" w:hAnsi="Times New Roman"/>
                <w:b/>
                <w:lang w:val="en-CA"/>
              </w:rPr>
              <w:t>elimination</w:t>
            </w:r>
            <w:r w:rsidRPr="003C4835">
              <w:rPr>
                <w:rFonts w:ascii="Times New Roman" w:hAnsi="Times New Roman"/>
                <w:lang w:val="en-CA"/>
              </w:rPr>
              <w:t xml:space="preserve"> and avoidance of </w:t>
            </w:r>
            <w:r w:rsidRPr="003C4835">
              <w:rPr>
                <w:rFonts w:ascii="Times New Roman" w:hAnsi="Times New Roman"/>
                <w:b/>
                <w:lang w:val="en-CA"/>
              </w:rPr>
              <w:t>chemicals of global concern</w:t>
            </w:r>
            <w:r w:rsidRPr="003C4835">
              <w:rPr>
                <w:rFonts w:ascii="Times New Roman" w:hAnsi="Times New Roman"/>
                <w:lang w:val="en-CA"/>
              </w:rPr>
              <w:t xml:space="preserve"> and their waste in the environment and in processes, materials and products (metric tons of toxic chemicals reduced)</w:t>
            </w:r>
          </w:p>
        </w:tc>
        <w:tc>
          <w:tcPr>
            <w:tcW w:w="2859" w:type="dxa"/>
            <w:shd w:val="clear" w:color="auto" w:fill="auto"/>
          </w:tcPr>
          <w:p w14:paraId="59160D5D" w14:textId="6EB5925D" w:rsidR="00C6169A" w:rsidRPr="003C4835" w:rsidRDefault="00C6169A" w:rsidP="00C6169A">
            <w:pPr>
              <w:jc w:val="center"/>
              <w:rPr>
                <w:rFonts w:ascii="Times New Roman" w:hAnsi="Times New Roman"/>
                <w:color w:val="000000"/>
                <w:lang w:val="en-CA"/>
              </w:rPr>
            </w:pPr>
          </w:p>
        </w:tc>
      </w:tr>
      <w:tr w:rsidR="00C6169A" w:rsidRPr="003C4835" w14:paraId="5993FA93" w14:textId="77777777" w:rsidTr="007D741F">
        <w:trPr>
          <w:trHeight w:val="485"/>
        </w:trPr>
        <w:tc>
          <w:tcPr>
            <w:tcW w:w="446" w:type="dxa"/>
            <w:tcBorders>
              <w:bottom w:val="single" w:sz="4" w:space="0" w:color="auto"/>
            </w:tcBorders>
          </w:tcPr>
          <w:p w14:paraId="5C7C3054" w14:textId="77777777" w:rsidR="00C6169A" w:rsidRPr="003C4835" w:rsidRDefault="00C6169A" w:rsidP="00C6169A">
            <w:pPr>
              <w:pStyle w:val="NoSpacing"/>
              <w:jc w:val="center"/>
              <w:rPr>
                <w:rFonts w:ascii="Times New Roman" w:hAnsi="Times New Roman"/>
                <w:lang w:val="en-CA"/>
              </w:rPr>
            </w:pPr>
            <w:r w:rsidRPr="003C4835">
              <w:rPr>
                <w:rFonts w:ascii="Times New Roman" w:hAnsi="Times New Roman"/>
                <w:lang w:val="en-CA"/>
              </w:rPr>
              <w:t>10</w:t>
            </w:r>
          </w:p>
        </w:tc>
        <w:tc>
          <w:tcPr>
            <w:tcW w:w="6335" w:type="dxa"/>
            <w:tcBorders>
              <w:bottom w:val="single" w:sz="4" w:space="0" w:color="auto"/>
            </w:tcBorders>
            <w:shd w:val="clear" w:color="auto" w:fill="auto"/>
          </w:tcPr>
          <w:p w14:paraId="2356E65A" w14:textId="77777777" w:rsidR="00C6169A" w:rsidRPr="003C4835" w:rsidRDefault="00C6169A" w:rsidP="00C6169A">
            <w:pPr>
              <w:pStyle w:val="NoSpacing"/>
              <w:shd w:val="clear" w:color="auto" w:fill="FFFFFF"/>
              <w:rPr>
                <w:rFonts w:ascii="Times New Roman" w:hAnsi="Times New Roman"/>
                <w:color w:val="000000"/>
                <w:lang w:val="en-CA"/>
              </w:rPr>
            </w:pPr>
            <w:r w:rsidRPr="003C4835">
              <w:rPr>
                <w:rFonts w:ascii="Times New Roman" w:hAnsi="Times New Roman"/>
                <w:lang w:val="en-CA"/>
              </w:rPr>
              <w:t xml:space="preserve">Reduction, avoidance of emissions of </w:t>
            </w:r>
            <w:r w:rsidRPr="003C4835">
              <w:rPr>
                <w:rFonts w:ascii="Times New Roman" w:hAnsi="Times New Roman"/>
                <w:b/>
                <w:lang w:val="en-CA"/>
              </w:rPr>
              <w:t>POPs to air</w:t>
            </w:r>
            <w:r w:rsidRPr="003C4835">
              <w:rPr>
                <w:rFonts w:ascii="Times New Roman" w:hAnsi="Times New Roman"/>
                <w:lang w:val="en-CA"/>
              </w:rPr>
              <w:t xml:space="preserve"> from point and non-point sources (grams of toxic equivalent gTEQ)</w:t>
            </w:r>
          </w:p>
        </w:tc>
        <w:tc>
          <w:tcPr>
            <w:tcW w:w="2859" w:type="dxa"/>
            <w:tcBorders>
              <w:bottom w:val="single" w:sz="4" w:space="0" w:color="auto"/>
            </w:tcBorders>
            <w:shd w:val="clear" w:color="auto" w:fill="auto"/>
          </w:tcPr>
          <w:p w14:paraId="57CFCA62" w14:textId="46BCE47C" w:rsidR="00C6169A" w:rsidRPr="003C4835" w:rsidRDefault="00C6169A" w:rsidP="00C6169A">
            <w:pPr>
              <w:jc w:val="center"/>
              <w:rPr>
                <w:rFonts w:ascii="Times New Roman" w:hAnsi="Times New Roman"/>
                <w:color w:val="000000"/>
                <w:lang w:val="en-CA"/>
              </w:rPr>
            </w:pPr>
          </w:p>
        </w:tc>
      </w:tr>
      <w:tr w:rsidR="00C6169A" w:rsidRPr="003C4835" w14:paraId="3F5BED7D" w14:textId="77777777" w:rsidTr="00C6169A">
        <w:trPr>
          <w:trHeight w:val="530"/>
        </w:trPr>
        <w:tc>
          <w:tcPr>
            <w:tcW w:w="446" w:type="dxa"/>
            <w:tcBorders>
              <w:bottom w:val="single" w:sz="4" w:space="0" w:color="auto"/>
            </w:tcBorders>
          </w:tcPr>
          <w:p w14:paraId="1D00C59A" w14:textId="77777777" w:rsidR="00C6169A" w:rsidRPr="003C4835" w:rsidRDefault="00C6169A" w:rsidP="00C6169A">
            <w:pPr>
              <w:jc w:val="center"/>
              <w:rPr>
                <w:rFonts w:ascii="Times New Roman" w:hAnsi="Times New Roman"/>
                <w:lang w:val="en-CA"/>
              </w:rPr>
            </w:pPr>
            <w:r w:rsidRPr="003C4835">
              <w:rPr>
                <w:rFonts w:ascii="Times New Roman" w:hAnsi="Times New Roman"/>
                <w:lang w:val="en-CA"/>
              </w:rPr>
              <w:t>11</w:t>
            </w:r>
          </w:p>
        </w:tc>
        <w:tc>
          <w:tcPr>
            <w:tcW w:w="6335" w:type="dxa"/>
            <w:tcBorders>
              <w:bottom w:val="single" w:sz="4" w:space="0" w:color="auto"/>
            </w:tcBorders>
            <w:shd w:val="clear" w:color="auto" w:fill="auto"/>
          </w:tcPr>
          <w:p w14:paraId="41A96383" w14:textId="77777777" w:rsidR="00C6169A" w:rsidRPr="003C4835" w:rsidRDefault="00C6169A" w:rsidP="00C6169A">
            <w:pPr>
              <w:shd w:val="clear" w:color="auto" w:fill="FFFFFF"/>
              <w:rPr>
                <w:rFonts w:ascii="Times New Roman" w:hAnsi="Times New Roman"/>
                <w:color w:val="000000"/>
                <w:lang w:val="en-CA"/>
              </w:rPr>
            </w:pPr>
            <w:r w:rsidRPr="003C4835">
              <w:rPr>
                <w:rFonts w:ascii="Times New Roman" w:hAnsi="Times New Roman"/>
                <w:lang w:val="en-CA"/>
              </w:rPr>
              <w:t xml:space="preserve">Number of </w:t>
            </w:r>
            <w:r w:rsidRPr="003C4835">
              <w:rPr>
                <w:rFonts w:ascii="Times New Roman" w:hAnsi="Times New Roman"/>
                <w:b/>
                <w:lang w:val="en-CA"/>
              </w:rPr>
              <w:t>direct beneficiaries disaggregated by gender</w:t>
            </w:r>
            <w:r w:rsidRPr="003C4835">
              <w:rPr>
                <w:rFonts w:ascii="Times New Roman" w:hAnsi="Times New Roman"/>
                <w:lang w:val="en-CA"/>
              </w:rPr>
              <w:t xml:space="preserve"> as co-benefit of GEF investment</w:t>
            </w:r>
          </w:p>
        </w:tc>
        <w:tc>
          <w:tcPr>
            <w:tcW w:w="2859" w:type="dxa"/>
            <w:tcBorders>
              <w:bottom w:val="single" w:sz="4" w:space="0" w:color="auto"/>
            </w:tcBorders>
            <w:shd w:val="clear" w:color="auto" w:fill="auto"/>
          </w:tcPr>
          <w:p w14:paraId="533DFCB0" w14:textId="05A1A5D8" w:rsidR="00F657E2" w:rsidRPr="003C4835" w:rsidRDefault="00F657E2" w:rsidP="00F657E2">
            <w:pPr>
              <w:spacing w:after="0" w:line="240" w:lineRule="auto"/>
              <w:jc w:val="center"/>
              <w:rPr>
                <w:rFonts w:ascii="Times New Roman" w:hAnsi="Times New Roman"/>
                <w:color w:val="000000"/>
                <w:lang w:val="en-CA"/>
              </w:rPr>
            </w:pPr>
            <w:r w:rsidRPr="003C4835">
              <w:rPr>
                <w:rFonts w:ascii="Times New Roman" w:hAnsi="Times New Roman"/>
                <w:color w:val="000000"/>
                <w:lang w:val="en-CA"/>
              </w:rPr>
              <w:t>6,0</w:t>
            </w:r>
            <w:r w:rsidR="006F1862" w:rsidRPr="003C4835">
              <w:rPr>
                <w:rFonts w:ascii="Times New Roman" w:hAnsi="Times New Roman"/>
                <w:color w:val="000000"/>
                <w:lang w:val="en-CA"/>
              </w:rPr>
              <w:t>58</w:t>
            </w:r>
          </w:p>
          <w:p w14:paraId="6ADCC8D2" w14:textId="51CE9BCF" w:rsidR="00F657E2" w:rsidRPr="003C4835" w:rsidRDefault="00F657E2" w:rsidP="00F657E2">
            <w:pPr>
              <w:spacing w:after="0" w:line="240" w:lineRule="auto"/>
              <w:jc w:val="center"/>
              <w:rPr>
                <w:rFonts w:ascii="Times New Roman" w:hAnsi="Times New Roman"/>
                <w:color w:val="000000"/>
                <w:lang w:val="en-CA"/>
              </w:rPr>
            </w:pPr>
            <w:r w:rsidRPr="003C4835">
              <w:rPr>
                <w:rFonts w:ascii="Times New Roman" w:hAnsi="Times New Roman"/>
                <w:color w:val="000000"/>
                <w:lang w:val="en-CA"/>
              </w:rPr>
              <w:t>2,12</w:t>
            </w:r>
            <w:r w:rsidR="006F1862" w:rsidRPr="003C4835">
              <w:rPr>
                <w:rFonts w:ascii="Times New Roman" w:hAnsi="Times New Roman"/>
                <w:color w:val="000000"/>
                <w:lang w:val="en-CA"/>
              </w:rPr>
              <w:t>0</w:t>
            </w:r>
            <w:r w:rsidRPr="003C4835">
              <w:rPr>
                <w:rFonts w:ascii="Times New Roman" w:hAnsi="Times New Roman"/>
                <w:color w:val="000000"/>
                <w:lang w:val="en-CA"/>
              </w:rPr>
              <w:t xml:space="preserve"> Women</w:t>
            </w:r>
          </w:p>
          <w:p w14:paraId="1A5B65C5" w14:textId="6734B67D" w:rsidR="00C6169A" w:rsidRPr="003C4835" w:rsidRDefault="00F657E2" w:rsidP="00F657E2">
            <w:pPr>
              <w:spacing w:after="0" w:line="240" w:lineRule="auto"/>
              <w:jc w:val="center"/>
              <w:rPr>
                <w:rFonts w:ascii="Times New Roman" w:hAnsi="Times New Roman"/>
                <w:color w:val="000000"/>
                <w:lang w:val="en-CA"/>
              </w:rPr>
            </w:pPr>
            <w:r w:rsidRPr="003C4835">
              <w:rPr>
                <w:rFonts w:ascii="Times New Roman" w:hAnsi="Times New Roman"/>
                <w:color w:val="000000"/>
                <w:lang w:val="en-CA"/>
              </w:rPr>
              <w:t>3,93</w:t>
            </w:r>
            <w:r w:rsidR="006F1862" w:rsidRPr="003C4835">
              <w:rPr>
                <w:rFonts w:ascii="Times New Roman" w:hAnsi="Times New Roman"/>
                <w:color w:val="000000"/>
                <w:lang w:val="en-CA"/>
              </w:rPr>
              <w:t>8</w:t>
            </w:r>
            <w:r w:rsidRPr="003C4835">
              <w:rPr>
                <w:rFonts w:ascii="Times New Roman" w:hAnsi="Times New Roman"/>
                <w:color w:val="000000"/>
                <w:lang w:val="en-CA"/>
              </w:rPr>
              <w:t xml:space="preserve"> Men</w:t>
            </w:r>
          </w:p>
        </w:tc>
      </w:tr>
    </w:tbl>
    <w:p w14:paraId="3896E6E6" w14:textId="77777777" w:rsidR="007368E6" w:rsidRPr="003C4835" w:rsidRDefault="007368E6" w:rsidP="007D741F">
      <w:pPr>
        <w:pStyle w:val="GEFQuestion"/>
        <w:ind w:left="-180"/>
        <w:rPr>
          <w:color w:val="000000"/>
          <w:szCs w:val="22"/>
          <w:lang w:val="en-CA"/>
        </w:rPr>
      </w:pPr>
    </w:p>
    <w:p w14:paraId="44B2B3B8" w14:textId="4AB4A411" w:rsidR="00267524" w:rsidRPr="003C4835" w:rsidRDefault="005A6C40" w:rsidP="007D741F">
      <w:pPr>
        <w:pStyle w:val="GEFQuestion"/>
        <w:ind w:left="-180"/>
        <w:rPr>
          <w:color w:val="000000"/>
          <w:sz w:val="20"/>
          <w:szCs w:val="20"/>
          <w:lang w:val="en-CA"/>
        </w:rPr>
      </w:pPr>
      <w:r w:rsidRPr="003C4835">
        <w:rPr>
          <w:color w:val="000000"/>
          <w:sz w:val="20"/>
          <w:szCs w:val="20"/>
          <w:lang w:val="en-CA"/>
        </w:rPr>
        <w:t>The project will contribute to the following Aichi Targets: Target 14 -By 2020, ecosystems that provide essential services, including services related to water, and contribute to health, livelihoods and well-being, are restored and safeguarded, taking into account the needs of women, indigenous and local communities, and the poor and vulnerable; Target 16; By 2015, the Nagoya Protocol on Access to Genetic Resources and the Fair and Equitable Sharing of Benefits Arising from their Utilization is in force and operational, consistent with national legislation; and by 2020, knowledge, the science base and technologies relating to biodiversity, its values, functioning, status and trends, and the consequences of its loss, are improved, widely shared and transferred, and applied.</w:t>
      </w:r>
    </w:p>
    <w:p w14:paraId="0F06F1A0" w14:textId="77777777" w:rsidR="00B94BD8" w:rsidRPr="003C4835" w:rsidRDefault="00B94BD8" w:rsidP="00B94BD8">
      <w:pPr>
        <w:rPr>
          <w:lang w:val="en-CA"/>
        </w:rPr>
      </w:pPr>
    </w:p>
    <w:p w14:paraId="70FFBE58" w14:textId="16A4C8B6" w:rsidR="007368E6" w:rsidRPr="003C4835" w:rsidRDefault="00267524" w:rsidP="00C61906">
      <w:pPr>
        <w:pStyle w:val="GEFQuestion"/>
        <w:numPr>
          <w:ilvl w:val="0"/>
          <w:numId w:val="1"/>
        </w:numPr>
        <w:ind w:hanging="540"/>
        <w:rPr>
          <w:b/>
          <w:smallCaps/>
          <w:lang w:val="en-CA"/>
        </w:rPr>
      </w:pPr>
      <w:r w:rsidRPr="003C4835">
        <w:rPr>
          <w:b/>
          <w:color w:val="000000"/>
          <w:sz w:val="20"/>
          <w:szCs w:val="20"/>
          <w:lang w:val="en-CA"/>
        </w:rPr>
        <w:t xml:space="preserve"> </w:t>
      </w:r>
      <w:r w:rsidR="006948EF" w:rsidRPr="003C4835">
        <w:rPr>
          <w:b/>
          <w:smallCaps/>
          <w:lang w:val="en-CA"/>
        </w:rPr>
        <w:t>Project Taxonomy</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820228" w:rsidRPr="003C4835" w14:paraId="67D6880A" w14:textId="77777777" w:rsidTr="0086602F">
        <w:tc>
          <w:tcPr>
            <w:tcW w:w="1733" w:type="pct"/>
            <w:shd w:val="clear" w:color="auto" w:fill="F2F2F2"/>
          </w:tcPr>
          <w:p w14:paraId="554F81A7" w14:textId="77777777" w:rsidR="00820228" w:rsidRPr="003C4835" w:rsidRDefault="00820228" w:rsidP="00820228">
            <w:pPr>
              <w:spacing w:after="0" w:line="240" w:lineRule="auto"/>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Level 1</w:t>
            </w:r>
          </w:p>
        </w:tc>
        <w:tc>
          <w:tcPr>
            <w:tcW w:w="1013" w:type="pct"/>
            <w:shd w:val="clear" w:color="auto" w:fill="F2F2F2"/>
          </w:tcPr>
          <w:p w14:paraId="662DBAE2" w14:textId="77777777" w:rsidR="00820228" w:rsidRPr="003C4835" w:rsidRDefault="00820228"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Level 2</w:t>
            </w:r>
          </w:p>
        </w:tc>
        <w:tc>
          <w:tcPr>
            <w:tcW w:w="1045" w:type="pct"/>
            <w:shd w:val="clear" w:color="auto" w:fill="F2F2F2"/>
          </w:tcPr>
          <w:p w14:paraId="03675A6E" w14:textId="77777777" w:rsidR="00820228" w:rsidRPr="003C4835" w:rsidRDefault="00820228"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Level 3</w:t>
            </w:r>
          </w:p>
        </w:tc>
        <w:tc>
          <w:tcPr>
            <w:tcW w:w="1209" w:type="pct"/>
            <w:shd w:val="clear" w:color="auto" w:fill="F2F2F2"/>
          </w:tcPr>
          <w:p w14:paraId="2F04D7C6" w14:textId="77777777" w:rsidR="00820228" w:rsidRPr="003C4835" w:rsidRDefault="00820228"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Level 4</w:t>
            </w:r>
          </w:p>
        </w:tc>
      </w:tr>
      <w:tr w:rsidR="00820228" w:rsidRPr="003C4835" w14:paraId="1438F801" w14:textId="77777777" w:rsidTr="0086602F">
        <w:tc>
          <w:tcPr>
            <w:tcW w:w="1733" w:type="pct"/>
            <w:shd w:val="clear" w:color="auto" w:fill="auto"/>
          </w:tcPr>
          <w:p w14:paraId="2C2DE1EB" w14:textId="77777777" w:rsidR="00820228" w:rsidRPr="003C4835" w:rsidRDefault="00820228" w:rsidP="00820228">
            <w:pPr>
              <w:spacing w:after="0" w:line="240" w:lineRule="auto"/>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Influencing Models</w:t>
            </w:r>
          </w:p>
        </w:tc>
        <w:tc>
          <w:tcPr>
            <w:tcW w:w="1013" w:type="pct"/>
            <w:shd w:val="clear" w:color="auto" w:fill="auto"/>
          </w:tcPr>
          <w:p w14:paraId="7740B8A1" w14:textId="7BFC9E2F" w:rsidR="00820228" w:rsidRPr="003C4835" w:rsidRDefault="00B35AA9"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color w:val="000000"/>
                <w:sz w:val="20"/>
                <w:szCs w:val="20"/>
                <w:lang w:val="en-CA"/>
              </w:rPr>
              <w:t xml:space="preserve">Transform policy and </w:t>
            </w:r>
            <w:r w:rsidR="00AB4BAA" w:rsidRPr="003C4835">
              <w:rPr>
                <w:rFonts w:ascii="Times New Roman" w:eastAsia="Times New Roman" w:hAnsi="Times New Roman"/>
                <w:color w:val="000000"/>
                <w:sz w:val="20"/>
                <w:szCs w:val="20"/>
                <w:lang w:val="en-CA"/>
              </w:rPr>
              <w:t>regulatory</w:t>
            </w:r>
            <w:r w:rsidRPr="003C4835">
              <w:rPr>
                <w:rFonts w:ascii="Times New Roman" w:eastAsia="Times New Roman" w:hAnsi="Times New Roman"/>
                <w:color w:val="000000"/>
                <w:sz w:val="20"/>
                <w:szCs w:val="20"/>
                <w:lang w:val="en-CA"/>
              </w:rPr>
              <w:t xml:space="preserve"> environments </w:t>
            </w:r>
          </w:p>
        </w:tc>
        <w:tc>
          <w:tcPr>
            <w:tcW w:w="1045" w:type="pct"/>
            <w:shd w:val="clear" w:color="auto" w:fill="auto"/>
          </w:tcPr>
          <w:p w14:paraId="08F7E48A" w14:textId="320912D8" w:rsidR="00820228" w:rsidRPr="003C4835" w:rsidRDefault="00820228" w:rsidP="00820228">
            <w:pPr>
              <w:spacing w:after="0" w:line="240" w:lineRule="auto"/>
              <w:jc w:val="center"/>
              <w:rPr>
                <w:rFonts w:ascii="Times New Roman" w:eastAsia="Times New Roman" w:hAnsi="Times New Roman"/>
                <w:sz w:val="20"/>
                <w:szCs w:val="20"/>
                <w:lang w:val="en-CA"/>
              </w:rPr>
            </w:pPr>
          </w:p>
        </w:tc>
        <w:tc>
          <w:tcPr>
            <w:tcW w:w="1209" w:type="pct"/>
            <w:shd w:val="clear" w:color="auto" w:fill="auto"/>
          </w:tcPr>
          <w:p w14:paraId="290732EA" w14:textId="2124C29C" w:rsidR="00820228" w:rsidRPr="003C4835" w:rsidRDefault="00820228" w:rsidP="00820228">
            <w:pPr>
              <w:spacing w:after="0" w:line="240" w:lineRule="auto"/>
              <w:jc w:val="center"/>
              <w:rPr>
                <w:rFonts w:ascii="Times New Roman" w:eastAsia="Times New Roman" w:hAnsi="Times New Roman"/>
                <w:sz w:val="20"/>
                <w:szCs w:val="20"/>
                <w:lang w:val="en-CA"/>
              </w:rPr>
            </w:pPr>
          </w:p>
        </w:tc>
      </w:tr>
      <w:tr w:rsidR="00820228" w:rsidRPr="003C4835" w14:paraId="6436FEEB" w14:textId="77777777" w:rsidTr="0086602F">
        <w:tc>
          <w:tcPr>
            <w:tcW w:w="1733" w:type="pct"/>
            <w:shd w:val="clear" w:color="auto" w:fill="auto"/>
          </w:tcPr>
          <w:p w14:paraId="688EEC4B" w14:textId="77777777" w:rsidR="00820228" w:rsidRPr="003C4835" w:rsidRDefault="00820228" w:rsidP="00820228">
            <w:pPr>
              <w:spacing w:after="0" w:line="240" w:lineRule="auto"/>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Stakeholders</w:t>
            </w:r>
          </w:p>
        </w:tc>
        <w:tc>
          <w:tcPr>
            <w:tcW w:w="1013" w:type="pct"/>
            <w:shd w:val="clear" w:color="auto" w:fill="auto"/>
          </w:tcPr>
          <w:p w14:paraId="3C301777" w14:textId="77777777" w:rsidR="00820228" w:rsidRPr="003C4835" w:rsidRDefault="00B35AA9"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Indigenous Peoples</w:t>
            </w:r>
          </w:p>
          <w:p w14:paraId="0C0EEC89" w14:textId="77777777" w:rsidR="00582EFC" w:rsidRPr="003C4835" w:rsidRDefault="00582EFC"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Local Communities</w:t>
            </w:r>
          </w:p>
          <w:p w14:paraId="7426EE23" w14:textId="77777777" w:rsidR="00582EFC" w:rsidRPr="003C4835" w:rsidRDefault="00582EFC"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Private Sector</w:t>
            </w:r>
          </w:p>
          <w:p w14:paraId="191985BD" w14:textId="77777777" w:rsidR="00E7713C" w:rsidRPr="003C4835" w:rsidRDefault="00E7713C"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Civil Society</w:t>
            </w:r>
          </w:p>
          <w:p w14:paraId="5A760496" w14:textId="77777777" w:rsidR="00E7713C" w:rsidRPr="003C4835" w:rsidRDefault="00E7713C" w:rsidP="00820228">
            <w:pPr>
              <w:spacing w:after="0" w:line="240" w:lineRule="auto"/>
              <w:jc w:val="center"/>
              <w:rPr>
                <w:rFonts w:ascii="Times New Roman" w:eastAsia="Times New Roman" w:hAnsi="Times New Roman"/>
                <w:color w:val="000000"/>
                <w:sz w:val="20"/>
                <w:szCs w:val="20"/>
                <w:lang w:val="en-CA"/>
              </w:rPr>
            </w:pPr>
          </w:p>
          <w:p w14:paraId="2F070160" w14:textId="77777777" w:rsidR="00114314" w:rsidRPr="003C4835" w:rsidRDefault="00114314"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Type of Engagement</w:t>
            </w:r>
          </w:p>
          <w:p w14:paraId="518608F3" w14:textId="77777777" w:rsidR="00114314" w:rsidRPr="003C4835" w:rsidRDefault="00114314" w:rsidP="00820228">
            <w:pPr>
              <w:spacing w:after="0" w:line="240" w:lineRule="auto"/>
              <w:jc w:val="center"/>
              <w:rPr>
                <w:rFonts w:ascii="Times New Roman" w:eastAsia="Times New Roman" w:hAnsi="Times New Roman"/>
                <w:color w:val="000000"/>
                <w:sz w:val="20"/>
                <w:szCs w:val="20"/>
                <w:lang w:val="en-CA"/>
              </w:rPr>
            </w:pPr>
          </w:p>
          <w:p w14:paraId="3E15DFD3" w14:textId="77777777" w:rsidR="00114314" w:rsidRPr="003C4835" w:rsidRDefault="00114314" w:rsidP="00820228">
            <w:pPr>
              <w:spacing w:after="0" w:line="240" w:lineRule="auto"/>
              <w:jc w:val="center"/>
              <w:rPr>
                <w:rFonts w:ascii="Times New Roman" w:eastAsia="Times New Roman" w:hAnsi="Times New Roman"/>
                <w:color w:val="000000"/>
                <w:sz w:val="20"/>
                <w:szCs w:val="20"/>
                <w:lang w:val="en-CA"/>
              </w:rPr>
            </w:pPr>
          </w:p>
          <w:p w14:paraId="4E0BE059" w14:textId="592CD21A" w:rsidR="00E7713C" w:rsidRPr="003C4835" w:rsidRDefault="00114314"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color w:val="000000"/>
                <w:sz w:val="20"/>
                <w:szCs w:val="20"/>
                <w:lang w:val="en-CA"/>
              </w:rPr>
              <w:t xml:space="preserve">Communications </w:t>
            </w:r>
          </w:p>
        </w:tc>
        <w:tc>
          <w:tcPr>
            <w:tcW w:w="1045" w:type="pct"/>
            <w:shd w:val="clear" w:color="auto" w:fill="auto"/>
          </w:tcPr>
          <w:p w14:paraId="68A9269D" w14:textId="77777777" w:rsidR="00E7713C" w:rsidRPr="003C4835" w:rsidRDefault="00E7713C" w:rsidP="00820228">
            <w:pPr>
              <w:spacing w:after="0" w:line="240" w:lineRule="auto"/>
              <w:jc w:val="center"/>
              <w:rPr>
                <w:rFonts w:ascii="Times New Roman" w:eastAsia="Times New Roman" w:hAnsi="Times New Roman"/>
                <w:sz w:val="20"/>
                <w:szCs w:val="20"/>
                <w:lang w:val="en-CA"/>
              </w:rPr>
            </w:pPr>
          </w:p>
          <w:p w14:paraId="489E5539" w14:textId="77777777" w:rsidR="00E7713C" w:rsidRPr="003C4835" w:rsidRDefault="00E7713C" w:rsidP="00820228">
            <w:pPr>
              <w:spacing w:after="0" w:line="240" w:lineRule="auto"/>
              <w:jc w:val="center"/>
              <w:rPr>
                <w:rFonts w:ascii="Times New Roman" w:eastAsia="Times New Roman" w:hAnsi="Times New Roman"/>
                <w:sz w:val="20"/>
                <w:szCs w:val="20"/>
                <w:lang w:val="en-CA"/>
              </w:rPr>
            </w:pPr>
          </w:p>
          <w:p w14:paraId="0B5FFD6C" w14:textId="3C3B43A1" w:rsidR="00820228" w:rsidRPr="003C4835" w:rsidRDefault="00477CA0"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SMEs</w:t>
            </w:r>
          </w:p>
          <w:p w14:paraId="120D877A" w14:textId="77777777" w:rsidR="00477CA0" w:rsidRPr="003C4835" w:rsidRDefault="00477CA0"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C</w:t>
            </w:r>
            <w:r w:rsidR="00C046A1" w:rsidRPr="003C4835">
              <w:rPr>
                <w:rFonts w:ascii="Times New Roman" w:eastAsia="Times New Roman" w:hAnsi="Times New Roman"/>
                <w:sz w:val="20"/>
                <w:szCs w:val="20"/>
                <w:lang w:val="en-CA"/>
              </w:rPr>
              <w:t>BOs</w:t>
            </w:r>
          </w:p>
          <w:p w14:paraId="29ED95E3" w14:textId="77777777" w:rsidR="00C046A1" w:rsidRPr="003C4835" w:rsidRDefault="00C046A1"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Academia</w:t>
            </w:r>
          </w:p>
          <w:p w14:paraId="6BE94FAA" w14:textId="5901E6F2" w:rsidR="00E7713C" w:rsidRPr="003C4835" w:rsidRDefault="00114314"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Partnership</w:t>
            </w:r>
          </w:p>
          <w:p w14:paraId="3905C2E8" w14:textId="35B0B477" w:rsidR="00114314" w:rsidRPr="003C4835" w:rsidRDefault="00114314"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Consultation</w:t>
            </w:r>
          </w:p>
          <w:p w14:paraId="570808E1" w14:textId="0B5C497F" w:rsidR="00114314" w:rsidRPr="003C4835" w:rsidRDefault="00114314"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Participation</w:t>
            </w:r>
          </w:p>
          <w:p w14:paraId="78EBA365" w14:textId="77777777" w:rsidR="00E7713C" w:rsidRPr="003C4835" w:rsidRDefault="00114314"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Awareness Raising</w:t>
            </w:r>
          </w:p>
          <w:p w14:paraId="46415E5C" w14:textId="77777777" w:rsidR="00114314" w:rsidRPr="003C4835" w:rsidRDefault="00114314"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Education</w:t>
            </w:r>
          </w:p>
          <w:p w14:paraId="38AA8DC6" w14:textId="746F57D2" w:rsidR="00114314" w:rsidRPr="003C4835" w:rsidRDefault="00114314"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Public Campaigns</w:t>
            </w:r>
          </w:p>
        </w:tc>
        <w:tc>
          <w:tcPr>
            <w:tcW w:w="1209" w:type="pct"/>
            <w:shd w:val="clear" w:color="auto" w:fill="auto"/>
          </w:tcPr>
          <w:p w14:paraId="020DBDCC" w14:textId="7ACB8163" w:rsidR="00820228" w:rsidRPr="003C4835" w:rsidRDefault="00820228" w:rsidP="00820228">
            <w:pPr>
              <w:spacing w:after="0" w:line="240" w:lineRule="auto"/>
              <w:jc w:val="center"/>
              <w:rPr>
                <w:rFonts w:ascii="Times New Roman" w:eastAsia="Times New Roman" w:hAnsi="Times New Roman"/>
                <w:sz w:val="20"/>
                <w:szCs w:val="20"/>
                <w:lang w:val="en-CA"/>
              </w:rPr>
            </w:pPr>
          </w:p>
        </w:tc>
      </w:tr>
      <w:tr w:rsidR="0086602F" w:rsidRPr="003C4835" w14:paraId="56FD0598" w14:textId="77777777" w:rsidTr="0086602F">
        <w:tc>
          <w:tcPr>
            <w:tcW w:w="1733" w:type="pct"/>
            <w:shd w:val="clear" w:color="auto" w:fill="auto"/>
          </w:tcPr>
          <w:p w14:paraId="2CDE65FA" w14:textId="77777777" w:rsidR="0086602F" w:rsidRPr="003C4835" w:rsidRDefault="0086602F" w:rsidP="00820228">
            <w:pPr>
              <w:spacing w:after="0" w:line="240" w:lineRule="auto"/>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Capacity, Knowledge and Research</w:t>
            </w:r>
          </w:p>
        </w:tc>
        <w:tc>
          <w:tcPr>
            <w:tcW w:w="1013" w:type="pct"/>
            <w:shd w:val="clear" w:color="auto" w:fill="auto"/>
          </w:tcPr>
          <w:p w14:paraId="27B3003E" w14:textId="54AFAE2D" w:rsidR="0086602F" w:rsidRPr="003C4835" w:rsidRDefault="003E719D" w:rsidP="00820228">
            <w:pPr>
              <w:spacing w:after="0" w:line="240" w:lineRule="auto"/>
              <w:jc w:val="center"/>
              <w:rPr>
                <w:rFonts w:ascii="Times New Roman" w:hAnsi="Times New Roman"/>
                <w:color w:val="000000"/>
                <w:sz w:val="20"/>
                <w:szCs w:val="20"/>
                <w:lang w:val="en-CA"/>
              </w:rPr>
            </w:pPr>
            <w:r w:rsidRPr="003C4835">
              <w:rPr>
                <w:rFonts w:ascii="Times New Roman" w:hAnsi="Times New Roman"/>
                <w:color w:val="000000"/>
                <w:sz w:val="20"/>
                <w:szCs w:val="20"/>
                <w:lang w:val="en-CA"/>
              </w:rPr>
              <w:t>Enabling Activities</w:t>
            </w:r>
          </w:p>
          <w:p w14:paraId="72B9E5A3" w14:textId="63BF356F"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Capacity Development</w:t>
            </w:r>
          </w:p>
          <w:p w14:paraId="3971D298" w14:textId="0FCA6195"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Knowledge Generation and exchange</w:t>
            </w:r>
          </w:p>
          <w:p w14:paraId="620E5769" w14:textId="4F2F67BF" w:rsidR="008A0E35" w:rsidRPr="003C4835" w:rsidRDefault="008A0E35" w:rsidP="00820228">
            <w:pPr>
              <w:spacing w:after="0" w:line="240" w:lineRule="auto"/>
              <w:jc w:val="center"/>
              <w:rPr>
                <w:rFonts w:ascii="Times New Roman" w:hAnsi="Times New Roman"/>
                <w:color w:val="000000"/>
                <w:sz w:val="20"/>
                <w:szCs w:val="20"/>
                <w:lang w:val="en-CA"/>
              </w:rPr>
            </w:pPr>
            <w:r w:rsidRPr="003C4835">
              <w:rPr>
                <w:rFonts w:ascii="Times New Roman" w:hAnsi="Times New Roman"/>
                <w:color w:val="000000"/>
                <w:sz w:val="20"/>
                <w:szCs w:val="20"/>
                <w:lang w:val="en-CA"/>
              </w:rPr>
              <w:t>Learning</w:t>
            </w:r>
          </w:p>
          <w:p w14:paraId="68ABE892" w14:textId="26060F3E" w:rsidR="002616D3" w:rsidRPr="003C4835" w:rsidRDefault="002616D3" w:rsidP="00820228">
            <w:pPr>
              <w:spacing w:after="0" w:line="240" w:lineRule="auto"/>
              <w:jc w:val="center"/>
              <w:rPr>
                <w:rFonts w:ascii="Times New Roman" w:hAnsi="Times New Roman"/>
                <w:color w:val="000000"/>
                <w:sz w:val="20"/>
                <w:szCs w:val="20"/>
                <w:lang w:val="en-CA"/>
              </w:rPr>
            </w:pPr>
          </w:p>
          <w:p w14:paraId="51838E12" w14:textId="3EEE2C7E" w:rsidR="002616D3" w:rsidRPr="003C4835" w:rsidRDefault="002616D3" w:rsidP="00820228">
            <w:pPr>
              <w:spacing w:after="0" w:line="240" w:lineRule="auto"/>
              <w:jc w:val="center"/>
              <w:rPr>
                <w:rFonts w:ascii="Times New Roman" w:hAnsi="Times New Roman"/>
                <w:color w:val="000000"/>
                <w:sz w:val="20"/>
                <w:szCs w:val="20"/>
                <w:lang w:val="en-CA"/>
              </w:rPr>
            </w:pPr>
          </w:p>
          <w:p w14:paraId="522DC373" w14:textId="40AFFF46" w:rsidR="002616D3" w:rsidRPr="003C4835" w:rsidRDefault="002616D3" w:rsidP="00820228">
            <w:pPr>
              <w:spacing w:after="0" w:line="240" w:lineRule="auto"/>
              <w:jc w:val="center"/>
              <w:rPr>
                <w:rFonts w:ascii="Times New Roman" w:hAnsi="Times New Roman"/>
                <w:color w:val="000000"/>
                <w:sz w:val="20"/>
                <w:szCs w:val="20"/>
                <w:lang w:val="en-CA"/>
              </w:rPr>
            </w:pPr>
          </w:p>
          <w:p w14:paraId="3AE0FADE" w14:textId="1475303C" w:rsidR="002616D3" w:rsidRPr="003C4835" w:rsidRDefault="002616D3" w:rsidP="00820228">
            <w:pPr>
              <w:spacing w:after="0" w:line="240" w:lineRule="auto"/>
              <w:jc w:val="center"/>
              <w:rPr>
                <w:rFonts w:ascii="Times New Roman" w:hAnsi="Times New Roman"/>
                <w:color w:val="000000"/>
                <w:sz w:val="20"/>
                <w:szCs w:val="20"/>
                <w:lang w:val="en-CA"/>
              </w:rPr>
            </w:pPr>
            <w:r w:rsidRPr="003C4835">
              <w:rPr>
                <w:rFonts w:ascii="Times New Roman" w:hAnsi="Times New Roman"/>
                <w:color w:val="000000"/>
                <w:sz w:val="20"/>
                <w:szCs w:val="20"/>
                <w:lang w:val="en-CA"/>
              </w:rPr>
              <w:t>Innovation</w:t>
            </w:r>
          </w:p>
          <w:p w14:paraId="6EC82158" w14:textId="64C59862" w:rsidR="002616D3" w:rsidRPr="003C4835" w:rsidRDefault="002616D3" w:rsidP="00820228">
            <w:pPr>
              <w:spacing w:after="0" w:line="240" w:lineRule="auto"/>
              <w:jc w:val="center"/>
              <w:rPr>
                <w:rFonts w:ascii="Times New Roman" w:hAnsi="Times New Roman"/>
                <w:color w:val="000000"/>
                <w:sz w:val="20"/>
                <w:szCs w:val="20"/>
                <w:lang w:val="en-CA"/>
              </w:rPr>
            </w:pPr>
            <w:r w:rsidRPr="003C4835">
              <w:rPr>
                <w:rFonts w:ascii="Times New Roman" w:hAnsi="Times New Roman"/>
                <w:color w:val="000000"/>
                <w:sz w:val="20"/>
                <w:szCs w:val="20"/>
                <w:lang w:val="en-CA"/>
              </w:rPr>
              <w:t>Knowledge and Learning</w:t>
            </w:r>
          </w:p>
          <w:p w14:paraId="0B73C318" w14:textId="73101AE0" w:rsidR="009211ED" w:rsidRPr="003C4835" w:rsidRDefault="009211ED" w:rsidP="00820228">
            <w:pPr>
              <w:spacing w:after="0" w:line="240" w:lineRule="auto"/>
              <w:jc w:val="center"/>
              <w:rPr>
                <w:rFonts w:ascii="Times New Roman" w:hAnsi="Times New Roman"/>
                <w:color w:val="000000"/>
                <w:sz w:val="20"/>
                <w:szCs w:val="20"/>
                <w:lang w:val="en-CA"/>
              </w:rPr>
            </w:pPr>
          </w:p>
          <w:p w14:paraId="4BE3F531" w14:textId="38AE6F5B" w:rsidR="009211ED" w:rsidRPr="003C4835" w:rsidRDefault="009211ED" w:rsidP="00820228">
            <w:pPr>
              <w:spacing w:after="0" w:line="240" w:lineRule="auto"/>
              <w:jc w:val="center"/>
              <w:rPr>
                <w:rFonts w:ascii="Times New Roman" w:hAnsi="Times New Roman"/>
                <w:color w:val="000000"/>
                <w:sz w:val="20"/>
                <w:szCs w:val="20"/>
                <w:lang w:val="en-CA"/>
              </w:rPr>
            </w:pPr>
            <w:r w:rsidRPr="003C4835">
              <w:rPr>
                <w:rFonts w:ascii="Times New Roman" w:hAnsi="Times New Roman"/>
                <w:color w:val="000000"/>
                <w:sz w:val="20"/>
                <w:szCs w:val="20"/>
                <w:lang w:val="en-CA"/>
              </w:rPr>
              <w:t>Stakeholder Engagement Plan</w:t>
            </w:r>
          </w:p>
          <w:p w14:paraId="6AFAE1D0" w14:textId="4098243D"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p>
        </w:tc>
        <w:tc>
          <w:tcPr>
            <w:tcW w:w="1045" w:type="pct"/>
            <w:shd w:val="clear" w:color="auto" w:fill="auto"/>
          </w:tcPr>
          <w:p w14:paraId="28C959C4" w14:textId="77777777" w:rsidR="0086602F" w:rsidRPr="003C4835" w:rsidRDefault="0086602F" w:rsidP="00820228">
            <w:pPr>
              <w:spacing w:after="0" w:line="240" w:lineRule="auto"/>
              <w:jc w:val="center"/>
              <w:rPr>
                <w:rFonts w:ascii="Times New Roman" w:eastAsia="Times New Roman" w:hAnsi="Times New Roman"/>
                <w:color w:val="000000"/>
                <w:sz w:val="20"/>
                <w:szCs w:val="20"/>
                <w:lang w:val="en-CA"/>
              </w:rPr>
            </w:pPr>
          </w:p>
          <w:p w14:paraId="5100552B" w14:textId="77777777"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p>
          <w:p w14:paraId="12886E0F" w14:textId="77777777"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p>
          <w:p w14:paraId="7F9F609C" w14:textId="77777777"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p>
          <w:p w14:paraId="5DAD0BD7" w14:textId="77777777"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p>
          <w:p w14:paraId="2F26BCD5" w14:textId="77777777"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TOC</w:t>
            </w:r>
          </w:p>
          <w:p w14:paraId="63C0B1A0" w14:textId="77777777"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Adaptive Management</w:t>
            </w:r>
          </w:p>
          <w:p w14:paraId="77AD51FE" w14:textId="77777777" w:rsidR="008A0E35" w:rsidRPr="003C4835" w:rsidRDefault="008A0E35"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Indicators to measure change</w:t>
            </w:r>
          </w:p>
          <w:p w14:paraId="62F39A41" w14:textId="77777777" w:rsidR="002616D3" w:rsidRPr="003C4835" w:rsidRDefault="002616D3" w:rsidP="00820228">
            <w:pPr>
              <w:spacing w:after="0" w:line="240" w:lineRule="auto"/>
              <w:jc w:val="center"/>
              <w:rPr>
                <w:rFonts w:ascii="Times New Roman" w:eastAsia="Times New Roman" w:hAnsi="Times New Roman"/>
                <w:color w:val="000000"/>
                <w:sz w:val="20"/>
                <w:szCs w:val="20"/>
                <w:lang w:val="en-CA"/>
              </w:rPr>
            </w:pPr>
          </w:p>
          <w:p w14:paraId="1E32DF25" w14:textId="77777777" w:rsidR="002616D3" w:rsidRPr="003C4835" w:rsidRDefault="002616D3"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KM</w:t>
            </w:r>
          </w:p>
          <w:p w14:paraId="4E33880A" w14:textId="1E1A45E2" w:rsidR="002616D3" w:rsidRPr="003C4835" w:rsidRDefault="002616D3"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Innovation</w:t>
            </w:r>
          </w:p>
          <w:p w14:paraId="70F7A3B3" w14:textId="09F70D15" w:rsidR="002616D3" w:rsidRPr="003C4835" w:rsidRDefault="002616D3"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Capacity development</w:t>
            </w:r>
          </w:p>
          <w:p w14:paraId="35B5D908" w14:textId="20A7534E" w:rsidR="002616D3" w:rsidRPr="003C4835" w:rsidRDefault="002616D3" w:rsidP="00820228">
            <w:pPr>
              <w:spacing w:after="0" w:line="240" w:lineRule="auto"/>
              <w:jc w:val="center"/>
              <w:rPr>
                <w:rFonts w:ascii="Times New Roman" w:eastAsia="Times New Roman" w:hAnsi="Times New Roman"/>
                <w:color w:val="000000"/>
                <w:sz w:val="20"/>
                <w:szCs w:val="20"/>
                <w:lang w:val="en-CA"/>
              </w:rPr>
            </w:pPr>
          </w:p>
        </w:tc>
        <w:tc>
          <w:tcPr>
            <w:tcW w:w="1209" w:type="pct"/>
            <w:shd w:val="clear" w:color="auto" w:fill="auto"/>
          </w:tcPr>
          <w:p w14:paraId="1C53D41C" w14:textId="72E8B045" w:rsidR="0086602F" w:rsidRPr="003C4835" w:rsidRDefault="0086602F" w:rsidP="00820228">
            <w:pPr>
              <w:spacing w:after="0" w:line="240" w:lineRule="auto"/>
              <w:jc w:val="center"/>
              <w:rPr>
                <w:rFonts w:ascii="Times New Roman" w:eastAsia="Times New Roman" w:hAnsi="Times New Roman"/>
                <w:color w:val="000000"/>
                <w:sz w:val="20"/>
                <w:szCs w:val="20"/>
                <w:lang w:val="en-CA"/>
              </w:rPr>
            </w:pPr>
          </w:p>
        </w:tc>
      </w:tr>
      <w:tr w:rsidR="00820228" w:rsidRPr="003C4835" w14:paraId="12E9A7CA" w14:textId="77777777" w:rsidTr="0086602F">
        <w:tc>
          <w:tcPr>
            <w:tcW w:w="1733" w:type="pct"/>
            <w:shd w:val="clear" w:color="auto" w:fill="auto"/>
          </w:tcPr>
          <w:p w14:paraId="43CC86BD" w14:textId="77777777" w:rsidR="00820228" w:rsidRPr="003C4835" w:rsidRDefault="00820228" w:rsidP="00820228">
            <w:pPr>
              <w:spacing w:after="0" w:line="240" w:lineRule="auto"/>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Gender Equality</w:t>
            </w:r>
          </w:p>
        </w:tc>
        <w:tc>
          <w:tcPr>
            <w:tcW w:w="1013" w:type="pct"/>
            <w:shd w:val="clear" w:color="auto" w:fill="auto"/>
          </w:tcPr>
          <w:p w14:paraId="4759C33A" w14:textId="77777777" w:rsidR="00820228" w:rsidRPr="003C4835" w:rsidRDefault="00B35AA9"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Gender Mainstreaming</w:t>
            </w:r>
          </w:p>
          <w:p w14:paraId="37AB9B62" w14:textId="77777777" w:rsidR="009211ED" w:rsidRPr="003C4835" w:rsidRDefault="009211ED" w:rsidP="00820228">
            <w:pPr>
              <w:spacing w:after="0" w:line="240" w:lineRule="auto"/>
              <w:jc w:val="center"/>
              <w:rPr>
                <w:rFonts w:ascii="Times New Roman" w:eastAsia="Times New Roman" w:hAnsi="Times New Roman"/>
                <w:color w:val="000000"/>
                <w:sz w:val="20"/>
                <w:szCs w:val="20"/>
                <w:lang w:val="en-CA"/>
              </w:rPr>
            </w:pPr>
          </w:p>
          <w:p w14:paraId="1859D76E" w14:textId="6C7C826D" w:rsidR="009211ED" w:rsidRPr="003C4835" w:rsidRDefault="009211ED"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color w:val="000000"/>
                <w:sz w:val="20"/>
                <w:szCs w:val="20"/>
                <w:lang w:val="en-CA"/>
              </w:rPr>
              <w:t>Gender results areas</w:t>
            </w:r>
          </w:p>
        </w:tc>
        <w:tc>
          <w:tcPr>
            <w:tcW w:w="1045" w:type="pct"/>
            <w:shd w:val="clear" w:color="auto" w:fill="auto"/>
          </w:tcPr>
          <w:p w14:paraId="2442BC06" w14:textId="77777777" w:rsidR="00820228" w:rsidRPr="003C4835" w:rsidRDefault="009211ED"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Beneficiaries</w:t>
            </w:r>
          </w:p>
          <w:p w14:paraId="67641AD6" w14:textId="77777777" w:rsidR="009211ED" w:rsidRPr="003C4835" w:rsidRDefault="009211ED"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Gender sensitive indicators</w:t>
            </w:r>
          </w:p>
          <w:p w14:paraId="4B41EF3B" w14:textId="77777777" w:rsidR="009211ED" w:rsidRPr="003C4835" w:rsidRDefault="009211ED"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 xml:space="preserve">Access and control over natural resources </w:t>
            </w:r>
          </w:p>
          <w:p w14:paraId="05CD710B" w14:textId="77777777" w:rsidR="009211ED" w:rsidRPr="003C4835" w:rsidRDefault="009211ED"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Access to Benefits and services</w:t>
            </w:r>
          </w:p>
          <w:p w14:paraId="49AA5779" w14:textId="265C8C8F" w:rsidR="009211ED" w:rsidRPr="003C4835" w:rsidRDefault="009211ED"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Awareness raising</w:t>
            </w:r>
          </w:p>
        </w:tc>
        <w:tc>
          <w:tcPr>
            <w:tcW w:w="1209" w:type="pct"/>
            <w:shd w:val="clear" w:color="auto" w:fill="auto"/>
          </w:tcPr>
          <w:p w14:paraId="26EAA5DC" w14:textId="5343AE7B" w:rsidR="00820228" w:rsidRPr="003C4835" w:rsidRDefault="00820228" w:rsidP="00820228">
            <w:pPr>
              <w:spacing w:after="0" w:line="240" w:lineRule="auto"/>
              <w:jc w:val="center"/>
              <w:rPr>
                <w:rFonts w:ascii="Times New Roman" w:eastAsia="Times New Roman" w:hAnsi="Times New Roman"/>
                <w:sz w:val="20"/>
                <w:szCs w:val="20"/>
                <w:lang w:val="en-CA"/>
              </w:rPr>
            </w:pPr>
          </w:p>
        </w:tc>
      </w:tr>
      <w:tr w:rsidR="00820228" w:rsidRPr="003C4835" w14:paraId="1E886137" w14:textId="77777777" w:rsidTr="0086602F">
        <w:tc>
          <w:tcPr>
            <w:tcW w:w="1733" w:type="pct"/>
            <w:shd w:val="clear" w:color="auto" w:fill="auto"/>
          </w:tcPr>
          <w:p w14:paraId="28D6B312" w14:textId="77777777" w:rsidR="00820228" w:rsidRPr="003C4835" w:rsidRDefault="00820228" w:rsidP="00820228">
            <w:pPr>
              <w:spacing w:after="0" w:line="240" w:lineRule="auto"/>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Focal Area/Theme</w:t>
            </w:r>
          </w:p>
        </w:tc>
        <w:tc>
          <w:tcPr>
            <w:tcW w:w="1013" w:type="pct"/>
            <w:shd w:val="clear" w:color="auto" w:fill="auto"/>
          </w:tcPr>
          <w:p w14:paraId="4FA08657" w14:textId="4C1CF1E0" w:rsidR="00820228" w:rsidRPr="003C4835" w:rsidRDefault="00B35AA9"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color w:val="000000"/>
                <w:sz w:val="20"/>
                <w:szCs w:val="20"/>
                <w:lang w:val="en-CA"/>
              </w:rPr>
              <w:t>Biodiversity</w:t>
            </w:r>
          </w:p>
        </w:tc>
        <w:tc>
          <w:tcPr>
            <w:tcW w:w="1045" w:type="pct"/>
            <w:shd w:val="clear" w:color="auto" w:fill="auto"/>
          </w:tcPr>
          <w:p w14:paraId="5C4E9869" w14:textId="68B0D2C8" w:rsidR="00820228" w:rsidRPr="003C4835" w:rsidRDefault="00F64243"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Supplementary Protocol to the CBD</w:t>
            </w:r>
          </w:p>
        </w:tc>
        <w:tc>
          <w:tcPr>
            <w:tcW w:w="1209" w:type="pct"/>
            <w:shd w:val="clear" w:color="auto" w:fill="auto"/>
          </w:tcPr>
          <w:p w14:paraId="4E39E80F" w14:textId="1DEFCE41" w:rsidR="00820228" w:rsidRPr="003C4835" w:rsidRDefault="006528DB" w:rsidP="00820228">
            <w:pPr>
              <w:spacing w:after="0" w:line="240" w:lineRule="auto"/>
              <w:jc w:val="center"/>
              <w:rPr>
                <w:rFonts w:ascii="Times New Roman" w:eastAsia="Times New Roman" w:hAnsi="Times New Roman"/>
                <w:sz w:val="20"/>
                <w:szCs w:val="20"/>
                <w:lang w:val="en-CA"/>
              </w:rPr>
            </w:pPr>
            <w:r w:rsidRPr="003C4835">
              <w:rPr>
                <w:rFonts w:ascii="Times New Roman" w:eastAsia="Times New Roman" w:hAnsi="Times New Roman"/>
                <w:sz w:val="20"/>
                <w:szCs w:val="20"/>
                <w:lang w:val="en-CA"/>
              </w:rPr>
              <w:t>Access to Genetic Resources Benefit Sharing</w:t>
            </w:r>
          </w:p>
        </w:tc>
      </w:tr>
      <w:tr w:rsidR="008B68CE" w:rsidRPr="003C4835" w14:paraId="6AF61B9B" w14:textId="77777777" w:rsidTr="0086602F">
        <w:tc>
          <w:tcPr>
            <w:tcW w:w="1733" w:type="pct"/>
            <w:shd w:val="clear" w:color="auto" w:fill="auto"/>
          </w:tcPr>
          <w:p w14:paraId="710645AE" w14:textId="174EB187" w:rsidR="008B68CE" w:rsidRPr="003C4835" w:rsidRDefault="008B68CE" w:rsidP="00820228">
            <w:pPr>
              <w:spacing w:after="0" w:line="240" w:lineRule="auto"/>
              <w:rPr>
                <w:rFonts w:ascii="Times New Roman" w:eastAsia="Times New Roman" w:hAnsi="Times New Roman"/>
                <w:sz w:val="20"/>
                <w:szCs w:val="20"/>
                <w:lang w:val="en-CA"/>
              </w:rPr>
            </w:pPr>
          </w:p>
        </w:tc>
        <w:tc>
          <w:tcPr>
            <w:tcW w:w="1013" w:type="pct"/>
            <w:shd w:val="clear" w:color="auto" w:fill="auto"/>
          </w:tcPr>
          <w:p w14:paraId="18AC2816" w14:textId="40FD3B4B" w:rsidR="008B68CE" w:rsidRPr="003C4835" w:rsidRDefault="008B68CE" w:rsidP="00820228">
            <w:pPr>
              <w:spacing w:after="0" w:line="240" w:lineRule="auto"/>
              <w:jc w:val="center"/>
              <w:rPr>
                <w:rFonts w:ascii="Times New Roman" w:eastAsia="Times New Roman" w:hAnsi="Times New Roman"/>
                <w:color w:val="000000"/>
                <w:sz w:val="20"/>
                <w:szCs w:val="20"/>
                <w:lang w:val="en-CA"/>
              </w:rPr>
            </w:pPr>
          </w:p>
        </w:tc>
        <w:tc>
          <w:tcPr>
            <w:tcW w:w="1045" w:type="pct"/>
            <w:shd w:val="clear" w:color="auto" w:fill="auto"/>
          </w:tcPr>
          <w:p w14:paraId="1F8AA1D8" w14:textId="4DD88F60" w:rsidR="008B68CE" w:rsidRPr="003C4835" w:rsidRDefault="006528DB"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sz w:val="20"/>
                <w:szCs w:val="20"/>
                <w:lang w:val="en-CA"/>
              </w:rPr>
              <w:t>Rio Markers</w:t>
            </w:r>
          </w:p>
        </w:tc>
        <w:tc>
          <w:tcPr>
            <w:tcW w:w="1209" w:type="pct"/>
            <w:shd w:val="clear" w:color="auto" w:fill="auto"/>
          </w:tcPr>
          <w:p w14:paraId="246FAABF" w14:textId="038CA811" w:rsidR="008B68CE" w:rsidRPr="003C4835" w:rsidRDefault="006528DB" w:rsidP="00820228">
            <w:pPr>
              <w:spacing w:after="0" w:line="240" w:lineRule="auto"/>
              <w:jc w:val="center"/>
              <w:rPr>
                <w:rFonts w:ascii="Times New Roman" w:eastAsia="Times New Roman" w:hAnsi="Times New Roman"/>
                <w:color w:val="000000"/>
                <w:sz w:val="20"/>
                <w:szCs w:val="20"/>
                <w:lang w:val="en-CA"/>
              </w:rPr>
            </w:pPr>
            <w:r w:rsidRPr="003C4835">
              <w:rPr>
                <w:rFonts w:ascii="Times New Roman" w:eastAsia="Times New Roman" w:hAnsi="Times New Roman"/>
                <w:color w:val="000000"/>
                <w:sz w:val="20"/>
                <w:szCs w:val="20"/>
                <w:lang w:val="en-CA"/>
              </w:rPr>
              <w:t>Climate Change Adaptation 1</w:t>
            </w:r>
          </w:p>
        </w:tc>
      </w:tr>
    </w:tbl>
    <w:p w14:paraId="7E8DE850" w14:textId="77777777" w:rsidR="00427548" w:rsidRPr="003C4835" w:rsidRDefault="00427548" w:rsidP="00946611">
      <w:pPr>
        <w:tabs>
          <w:tab w:val="num" w:pos="360"/>
          <w:tab w:val="center" w:pos="4320"/>
          <w:tab w:val="right" w:pos="8640"/>
        </w:tabs>
        <w:spacing w:after="0" w:line="240" w:lineRule="auto"/>
        <w:jc w:val="center"/>
        <w:rPr>
          <w:rFonts w:ascii="Times New Roman" w:eastAsia="Times New Roman" w:hAnsi="Times New Roman"/>
          <w:b/>
          <w:caps/>
          <w:color w:val="000000"/>
          <w:u w:val="single"/>
          <w:lang w:val="en-CA" w:eastAsia="x-none"/>
        </w:rPr>
      </w:pPr>
    </w:p>
    <w:p w14:paraId="2516518E" w14:textId="77777777" w:rsidR="00591870" w:rsidRPr="003C4835" w:rsidRDefault="00591870" w:rsidP="002E45A4">
      <w:pPr>
        <w:tabs>
          <w:tab w:val="num" w:pos="360"/>
          <w:tab w:val="center" w:pos="4320"/>
          <w:tab w:val="right" w:pos="8640"/>
        </w:tabs>
        <w:spacing w:after="0" w:line="240" w:lineRule="auto"/>
        <w:rPr>
          <w:rFonts w:ascii="Times New Roman" w:eastAsia="Times New Roman" w:hAnsi="Times New Roman"/>
          <w:b/>
          <w:caps/>
          <w:color w:val="000000"/>
          <w:u w:val="single"/>
          <w:lang w:val="en-CA" w:eastAsia="x-none"/>
        </w:rPr>
      </w:pPr>
      <w:r w:rsidRPr="003C4835">
        <w:rPr>
          <w:rFonts w:ascii="Times New Roman" w:eastAsia="Times New Roman" w:hAnsi="Times New Roman"/>
          <w:b/>
          <w:caps/>
          <w:color w:val="000000"/>
          <w:u w:val="single"/>
          <w:lang w:val="en-CA" w:eastAsia="x-none"/>
        </w:rPr>
        <w:t>part ii:  project justification</w:t>
      </w:r>
    </w:p>
    <w:p w14:paraId="64437E3D" w14:textId="77777777" w:rsidR="00591870" w:rsidRPr="003C4835" w:rsidRDefault="00591870" w:rsidP="002E45A4">
      <w:pPr>
        <w:tabs>
          <w:tab w:val="num" w:pos="360"/>
          <w:tab w:val="center" w:pos="4320"/>
          <w:tab w:val="right" w:pos="8640"/>
        </w:tabs>
        <w:spacing w:after="0" w:line="240" w:lineRule="auto"/>
        <w:rPr>
          <w:rFonts w:ascii="Times New Roman" w:eastAsia="Times New Roman" w:hAnsi="Times New Roman"/>
          <w:b/>
          <w:caps/>
          <w:color w:val="000000"/>
          <w:lang w:val="en-CA" w:eastAsia="x-none"/>
        </w:rPr>
      </w:pPr>
    </w:p>
    <w:p w14:paraId="0C4ED935" w14:textId="77777777" w:rsidR="00591870" w:rsidRPr="003C4835" w:rsidRDefault="00591870" w:rsidP="002E45A4">
      <w:pPr>
        <w:tabs>
          <w:tab w:val="num" w:pos="360"/>
          <w:tab w:val="center" w:pos="4320"/>
          <w:tab w:val="right" w:pos="8640"/>
        </w:tabs>
        <w:spacing w:after="0" w:line="240" w:lineRule="auto"/>
        <w:rPr>
          <w:rFonts w:ascii="Times New Roman" w:eastAsia="Times New Roman" w:hAnsi="Times New Roman"/>
          <w:b/>
          <w:caps/>
          <w:color w:val="000000"/>
          <w:lang w:val="en-CA" w:eastAsia="x-none"/>
        </w:rPr>
      </w:pPr>
      <w:r w:rsidRPr="003C4835">
        <w:rPr>
          <w:rFonts w:ascii="Times New Roman" w:eastAsia="Times New Roman" w:hAnsi="Times New Roman"/>
          <w:b/>
          <w:smallCaps/>
          <w:color w:val="000000"/>
          <w:lang w:val="en-CA" w:eastAsia="x-none"/>
        </w:rPr>
        <w:t xml:space="preserve">describe any changes in alignment with the project design </w:t>
      </w:r>
      <w:r w:rsidR="0052782E" w:rsidRPr="003C4835">
        <w:rPr>
          <w:rFonts w:ascii="Times New Roman" w:eastAsia="Times New Roman" w:hAnsi="Times New Roman"/>
          <w:b/>
          <w:smallCaps/>
          <w:color w:val="000000"/>
          <w:lang w:val="en-CA" w:eastAsia="x-none"/>
        </w:rPr>
        <w:t>with</w:t>
      </w:r>
      <w:r w:rsidRPr="003C4835">
        <w:rPr>
          <w:rFonts w:ascii="Times New Roman" w:eastAsia="Times New Roman" w:hAnsi="Times New Roman"/>
          <w:b/>
          <w:smallCaps/>
          <w:color w:val="000000"/>
          <w:lang w:val="en-CA" w:eastAsia="x-none"/>
        </w:rPr>
        <w:t xml:space="preserve"> the original pif</w:t>
      </w:r>
      <w:r w:rsidR="004B0F40" w:rsidRPr="003C4835">
        <w:rPr>
          <w:rFonts w:ascii="Times New Roman" w:eastAsia="Times New Roman" w:hAnsi="Times New Roman"/>
          <w:b/>
          <w:smallCaps/>
          <w:color w:val="000000"/>
          <w:lang w:val="en-CA" w:eastAsia="x-none"/>
        </w:rPr>
        <w:t xml:space="preserve"> </w:t>
      </w:r>
      <w:r w:rsidRPr="003C4835">
        <w:rPr>
          <w:rFonts w:ascii="Times New Roman" w:eastAsia="Times New Roman" w:hAnsi="Times New Roman"/>
          <w:b/>
          <w:caps/>
          <w:color w:val="000000"/>
          <w:lang w:val="en-CA" w:eastAsia="x-none"/>
        </w:rPr>
        <w:t xml:space="preserve"> </w:t>
      </w:r>
    </w:p>
    <w:p w14:paraId="47EF8113" w14:textId="0DA79A44" w:rsidR="007F7CA5" w:rsidRPr="003C4835" w:rsidRDefault="007F7CA5" w:rsidP="002E45A4">
      <w:pPr>
        <w:pStyle w:val="GEFQuestion"/>
        <w:ind w:left="0"/>
        <w:rPr>
          <w:szCs w:val="22"/>
          <w:lang w:val="en-CA"/>
        </w:rPr>
      </w:pPr>
      <w:r w:rsidRPr="003C4835">
        <w:rPr>
          <w:szCs w:val="22"/>
          <w:lang w:val="en-CA"/>
        </w:rPr>
        <w:t>1</w:t>
      </w:r>
      <w:r w:rsidR="00FE75F6" w:rsidRPr="003C4835">
        <w:rPr>
          <w:szCs w:val="22"/>
          <w:lang w:val="en-CA"/>
        </w:rPr>
        <w:t>a</w:t>
      </w:r>
      <w:r w:rsidRPr="003C4835">
        <w:rPr>
          <w:szCs w:val="22"/>
          <w:lang w:val="en-CA"/>
        </w:rPr>
        <w:t xml:space="preserve">. </w:t>
      </w:r>
      <w:r w:rsidRPr="003C4835">
        <w:rPr>
          <w:i/>
          <w:szCs w:val="22"/>
          <w:lang w:val="en-CA"/>
        </w:rPr>
        <w:t>Project Description</w:t>
      </w:r>
      <w:r w:rsidRPr="003C4835">
        <w:rPr>
          <w:szCs w:val="22"/>
          <w:lang w:val="en-CA"/>
        </w:rPr>
        <w:t xml:space="preserve">. </w:t>
      </w:r>
      <w:r w:rsidRPr="003C4835">
        <w:rPr>
          <w:szCs w:val="22"/>
          <w:lang w:val="en-CA"/>
        </w:rPr>
        <w:t> </w:t>
      </w:r>
    </w:p>
    <w:p w14:paraId="24B25B29" w14:textId="77777777" w:rsidR="00310A25" w:rsidRPr="003C4835" w:rsidRDefault="00310A25" w:rsidP="004372DA">
      <w:pPr>
        <w:pStyle w:val="Heading3"/>
        <w:rPr>
          <w:sz w:val="22"/>
          <w:szCs w:val="22"/>
          <w:lang w:val="en-CA"/>
        </w:rPr>
      </w:pPr>
    </w:p>
    <w:p w14:paraId="0BCB3BB0" w14:textId="34EEC0B9" w:rsidR="00AD389E" w:rsidRPr="003C4835" w:rsidRDefault="007074C3" w:rsidP="00AD389E">
      <w:pPr>
        <w:pStyle w:val="GEFQuestion"/>
        <w:ind w:left="0"/>
        <w:jc w:val="both"/>
        <w:rPr>
          <w:szCs w:val="22"/>
          <w:lang w:val="en-CA"/>
        </w:rPr>
      </w:pPr>
      <w:bookmarkStart w:id="4" w:name="_Overview_of_What"/>
      <w:bookmarkEnd w:id="4"/>
      <w:r w:rsidRPr="003C4835">
        <w:rPr>
          <w:szCs w:val="22"/>
          <w:lang w:val="en-CA"/>
        </w:rPr>
        <w:t xml:space="preserve">The most significant change from the PIF was the finalization of species selection </w:t>
      </w:r>
      <w:r w:rsidR="00AD389E" w:rsidRPr="003C4835">
        <w:rPr>
          <w:szCs w:val="22"/>
          <w:lang w:val="en-CA"/>
        </w:rPr>
        <w:t>the Pili tree (</w:t>
      </w:r>
      <w:r w:rsidR="00AD389E" w:rsidRPr="003C4835">
        <w:rPr>
          <w:i/>
          <w:szCs w:val="22"/>
          <w:lang w:val="en-CA"/>
        </w:rPr>
        <w:t>Canarium ovatum and Canarium luzonicum</w:t>
      </w:r>
      <w:r w:rsidR="00AD389E" w:rsidRPr="003C4835">
        <w:rPr>
          <w:szCs w:val="22"/>
          <w:lang w:val="en-CA"/>
        </w:rPr>
        <w:t>) and Banaba (</w:t>
      </w:r>
      <w:r w:rsidR="00AD389E" w:rsidRPr="003C4835">
        <w:rPr>
          <w:i/>
          <w:szCs w:val="22"/>
          <w:lang w:val="en-CA"/>
        </w:rPr>
        <w:t>Lagerstroemia speciosa</w:t>
      </w:r>
      <w:r w:rsidR="00AD389E" w:rsidRPr="003C4835">
        <w:rPr>
          <w:szCs w:val="22"/>
          <w:lang w:val="en-CA"/>
        </w:rPr>
        <w:t xml:space="preserve">). </w:t>
      </w:r>
      <w:r w:rsidRPr="003C4835">
        <w:rPr>
          <w:szCs w:val="22"/>
          <w:lang w:val="en-CA"/>
        </w:rPr>
        <w:t>Pili</w:t>
      </w:r>
      <w:r w:rsidR="00422BCF" w:rsidRPr="003C4835">
        <w:rPr>
          <w:szCs w:val="22"/>
          <w:lang w:val="en-CA"/>
        </w:rPr>
        <w:t xml:space="preserve"> was indicated during the PIF </w:t>
      </w:r>
      <w:r w:rsidR="00AD389E" w:rsidRPr="003C4835">
        <w:rPr>
          <w:szCs w:val="22"/>
          <w:lang w:val="en-CA"/>
        </w:rPr>
        <w:t xml:space="preserve">and confirmed during the PPG stage. </w:t>
      </w:r>
      <w:r w:rsidR="00422BCF" w:rsidRPr="003C4835">
        <w:rPr>
          <w:szCs w:val="22"/>
          <w:lang w:val="en-CA"/>
        </w:rPr>
        <w:t>Bana</w:t>
      </w:r>
      <w:r w:rsidR="00AD389E" w:rsidRPr="003C4835">
        <w:rPr>
          <w:szCs w:val="22"/>
          <w:lang w:val="en-CA"/>
        </w:rPr>
        <w:t>ba was</w:t>
      </w:r>
      <w:r w:rsidR="00422BCF" w:rsidRPr="003C4835">
        <w:rPr>
          <w:i/>
          <w:szCs w:val="22"/>
          <w:lang w:val="en-CA"/>
        </w:rPr>
        <w:t xml:space="preserve"> </w:t>
      </w:r>
      <w:r w:rsidR="00422BCF" w:rsidRPr="003C4835">
        <w:rPr>
          <w:szCs w:val="22"/>
          <w:lang w:val="en-CA"/>
        </w:rPr>
        <w:t xml:space="preserve">selected during </w:t>
      </w:r>
      <w:r w:rsidR="00AD389E" w:rsidRPr="003C4835">
        <w:rPr>
          <w:szCs w:val="22"/>
          <w:lang w:val="en-CA"/>
        </w:rPr>
        <w:t xml:space="preserve">the PPG stage. </w:t>
      </w:r>
      <w:r w:rsidR="00004878" w:rsidRPr="003C4835">
        <w:rPr>
          <w:szCs w:val="22"/>
          <w:lang w:val="en-CA"/>
        </w:rPr>
        <w:t xml:space="preserve">The choice of a species other than </w:t>
      </w:r>
      <w:r w:rsidR="00A9684A" w:rsidRPr="003C4835">
        <w:rPr>
          <w:szCs w:val="22"/>
          <w:lang w:val="en-CA"/>
        </w:rPr>
        <w:t>Sambong</w:t>
      </w:r>
      <w:r w:rsidR="00B05B84" w:rsidRPr="003C4835">
        <w:rPr>
          <w:szCs w:val="22"/>
          <w:lang w:val="en-CA"/>
        </w:rPr>
        <w:t xml:space="preserve"> </w:t>
      </w:r>
      <w:r w:rsidR="00004878" w:rsidRPr="003C4835">
        <w:rPr>
          <w:szCs w:val="22"/>
          <w:lang w:val="en-CA"/>
        </w:rPr>
        <w:t xml:space="preserve">was triggered by </w:t>
      </w:r>
      <w:r w:rsidR="00A9684A" w:rsidRPr="003C4835">
        <w:rPr>
          <w:szCs w:val="22"/>
          <w:lang w:val="en-CA"/>
        </w:rPr>
        <w:t xml:space="preserve">the </w:t>
      </w:r>
      <w:r w:rsidR="00004878" w:rsidRPr="003C4835">
        <w:rPr>
          <w:szCs w:val="22"/>
          <w:lang w:val="en-CA"/>
        </w:rPr>
        <w:t>DENR and BMB’s decision to select an indigenous tree species which is within their mandate’s jurisdiction. The primary motivation for th</w:t>
      </w:r>
      <w:r w:rsidR="00BA6C9E" w:rsidRPr="003C4835">
        <w:rPr>
          <w:szCs w:val="22"/>
          <w:lang w:val="en-CA"/>
        </w:rPr>
        <w:t>e change</w:t>
      </w:r>
      <w:r w:rsidR="00004878" w:rsidRPr="003C4835">
        <w:rPr>
          <w:szCs w:val="22"/>
          <w:lang w:val="en-CA"/>
        </w:rPr>
        <w:t xml:space="preserve"> is</w:t>
      </w:r>
      <w:r w:rsidR="00BA6C9E" w:rsidRPr="003C4835">
        <w:rPr>
          <w:szCs w:val="22"/>
          <w:lang w:val="en-CA"/>
        </w:rPr>
        <w:t xml:space="preserve"> for the </w:t>
      </w:r>
      <w:r w:rsidR="00B3109F" w:rsidRPr="003C4835">
        <w:rPr>
          <w:szCs w:val="22"/>
          <w:lang w:val="en-CA"/>
        </w:rPr>
        <w:t>Philippine’s</w:t>
      </w:r>
      <w:r w:rsidR="00004878" w:rsidRPr="003C4835">
        <w:rPr>
          <w:szCs w:val="22"/>
          <w:lang w:val="en-CA"/>
        </w:rPr>
        <w:t xml:space="preserve"> to be able to maximize biodiversity resources which are indigenous and </w:t>
      </w:r>
      <w:r w:rsidR="00BA6C9E" w:rsidRPr="003C4835">
        <w:rPr>
          <w:szCs w:val="22"/>
          <w:lang w:val="en-CA"/>
        </w:rPr>
        <w:t xml:space="preserve">located within </w:t>
      </w:r>
      <w:r w:rsidR="00004878" w:rsidRPr="003C4835">
        <w:rPr>
          <w:szCs w:val="22"/>
          <w:lang w:val="en-CA"/>
        </w:rPr>
        <w:t xml:space="preserve">Key Biodiversity Areas and protected areas of the Philippines. </w:t>
      </w:r>
      <w:r w:rsidR="00AD389E" w:rsidRPr="003C4835">
        <w:rPr>
          <w:szCs w:val="22"/>
          <w:lang w:val="en-CA"/>
        </w:rPr>
        <w:t xml:space="preserve">During the PPG, based on deliberations with DENR and numerous stakeholder meetings, the species and site selected were Pili in Bicol and Banaba in Central Luzon. The selection was based on the following criteria: (1) the plant species being abundant and indigenous in the selected areas, while considering the possible effect on conservation status by the identified economic utilization; (2) the existing </w:t>
      </w:r>
      <w:r w:rsidR="009F6B15" w:rsidRPr="003C4835">
        <w:rPr>
          <w:szCs w:val="22"/>
          <w:lang w:val="en-CA"/>
        </w:rPr>
        <w:t>Indigenous Knowledge Systems and Practices and traditional knowledge (</w:t>
      </w:r>
      <w:r w:rsidR="00AD389E" w:rsidRPr="003C4835">
        <w:rPr>
          <w:szCs w:val="22"/>
          <w:lang w:val="en-CA"/>
        </w:rPr>
        <w:t>IKSP/TK</w:t>
      </w:r>
      <w:r w:rsidR="009F6B15" w:rsidRPr="003C4835">
        <w:rPr>
          <w:szCs w:val="22"/>
          <w:lang w:val="en-CA"/>
        </w:rPr>
        <w:t>)</w:t>
      </w:r>
      <w:r w:rsidR="00AD389E" w:rsidRPr="003C4835">
        <w:rPr>
          <w:szCs w:val="22"/>
          <w:lang w:val="en-CA"/>
        </w:rPr>
        <w:t xml:space="preserve">, trade and other utilization in the market; (3) the available research and product development pointing to the potential of increasing the market value derived from such; and (4) the opportunity for greater local stakeholder inclusion in the value chain. Both species have existing industrial revenue streams derived from derivative food products. There are some initiatives towards non-food products (e.g. cosmetic, medicinal) yet they cannot be considered as widespread nor mainstream enough to establish its current impact to the industry and their regions. The location of these two species overlaps significantly with Key Biodiversity Areas (KBAs). Region 3, Central Luzon includes approximately 408,131 hectares of terrestrial KBAs.  In Bataan, Banaba has been surveyed within the ancestral domains that shares boundaries with the Bataan National Park and the Subic Forest Reserve. </w:t>
      </w:r>
    </w:p>
    <w:p w14:paraId="7C9AB316" w14:textId="77777777" w:rsidR="007074C3" w:rsidRPr="003C4835" w:rsidRDefault="007074C3" w:rsidP="00143C7C">
      <w:pPr>
        <w:pStyle w:val="GEFQuestion"/>
        <w:ind w:left="0"/>
        <w:jc w:val="both"/>
        <w:rPr>
          <w:szCs w:val="22"/>
          <w:lang w:val="en-CA"/>
        </w:rPr>
      </w:pPr>
    </w:p>
    <w:p w14:paraId="5AF3F1CD" w14:textId="31AF2667" w:rsidR="00143C7C" w:rsidRPr="003C4835" w:rsidRDefault="00AD389E" w:rsidP="00143C7C">
      <w:pPr>
        <w:pStyle w:val="GEFQuestion"/>
        <w:ind w:left="0"/>
        <w:jc w:val="both"/>
        <w:rPr>
          <w:i/>
          <w:szCs w:val="22"/>
          <w:lang w:val="en-CA"/>
        </w:rPr>
      </w:pPr>
      <w:r w:rsidRPr="003C4835">
        <w:rPr>
          <w:szCs w:val="22"/>
          <w:lang w:val="en-CA"/>
        </w:rPr>
        <w:t>Other than species selection t</w:t>
      </w:r>
      <w:r w:rsidR="00143C7C" w:rsidRPr="003C4835">
        <w:rPr>
          <w:szCs w:val="22"/>
          <w:lang w:val="en-CA"/>
        </w:rPr>
        <w:t>here are no significant changes in the project design from the original PIF. During the PPG stage,</w:t>
      </w:r>
      <w:r w:rsidR="00F76EB7" w:rsidRPr="003C4835">
        <w:rPr>
          <w:szCs w:val="22"/>
          <w:lang w:val="en-CA"/>
        </w:rPr>
        <w:t xml:space="preserve"> the refinement of species and site selection enabled a more precise estimate of direct project beneficiaries from a total of 2000 (1000 women and 1000 men) to 6058 (2,120 women and 3,938 men)</w:t>
      </w:r>
      <w:r w:rsidR="0096209D" w:rsidRPr="003C4835">
        <w:rPr>
          <w:szCs w:val="22"/>
          <w:lang w:val="en-CA"/>
        </w:rPr>
        <w:t xml:space="preserve">. The beneficiary figures </w:t>
      </w:r>
      <w:r w:rsidR="00143C7C" w:rsidRPr="003C4835">
        <w:rPr>
          <w:szCs w:val="22"/>
          <w:lang w:val="en-CA"/>
        </w:rPr>
        <w:t>are further detailed in</w:t>
      </w:r>
      <w:r w:rsidR="00B7510E" w:rsidRPr="003C4835">
        <w:rPr>
          <w:szCs w:val="22"/>
          <w:lang w:val="en-CA"/>
        </w:rPr>
        <w:t xml:space="preserve"> the UNDP Project Document</w:t>
      </w:r>
      <w:r w:rsidR="0096209D" w:rsidRPr="003C4835">
        <w:rPr>
          <w:i/>
          <w:szCs w:val="22"/>
          <w:lang w:val="en-CA"/>
        </w:rPr>
        <w:t xml:space="preserve"> </w:t>
      </w:r>
      <w:r w:rsidR="00B7510E" w:rsidRPr="003C4835">
        <w:rPr>
          <w:szCs w:val="22"/>
          <w:lang w:val="en-CA"/>
        </w:rPr>
        <w:t>(</w:t>
      </w:r>
      <w:r w:rsidR="0096209D" w:rsidRPr="003C4835">
        <w:rPr>
          <w:szCs w:val="22"/>
          <w:lang w:val="en-CA"/>
        </w:rPr>
        <w:t>PRODOC</w:t>
      </w:r>
      <w:r w:rsidR="00B7510E" w:rsidRPr="003C4835">
        <w:rPr>
          <w:szCs w:val="22"/>
          <w:lang w:val="en-CA"/>
        </w:rPr>
        <w:t>)</w:t>
      </w:r>
      <w:r w:rsidR="0096209D" w:rsidRPr="003C4835">
        <w:rPr>
          <w:i/>
          <w:szCs w:val="22"/>
          <w:lang w:val="en-CA"/>
        </w:rPr>
        <w:t xml:space="preserve"> Section V. Project Results Framework, Annex 3 Monitoring Plan, and Annex 12</w:t>
      </w:r>
      <w:r w:rsidR="00954E58" w:rsidRPr="003C4835">
        <w:rPr>
          <w:i/>
          <w:szCs w:val="22"/>
          <w:lang w:val="en-CA"/>
        </w:rPr>
        <w:t xml:space="preserve">. </w:t>
      </w:r>
      <w:r w:rsidR="0096209D" w:rsidRPr="003C4835">
        <w:rPr>
          <w:i/>
          <w:szCs w:val="22"/>
          <w:lang w:val="en-CA"/>
        </w:rPr>
        <w:t xml:space="preserve"> Site Selection</w:t>
      </w:r>
      <w:r w:rsidR="00143C7C" w:rsidRPr="003C4835">
        <w:rPr>
          <w:i/>
          <w:szCs w:val="22"/>
          <w:lang w:val="en-CA"/>
        </w:rPr>
        <w:t>.</w:t>
      </w:r>
    </w:p>
    <w:p w14:paraId="5B9022FB" w14:textId="77777777"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lang w:val="en-CA"/>
        </w:rPr>
      </w:pPr>
    </w:p>
    <w:p w14:paraId="439AEB66" w14:textId="71D5CDB6"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lang w:val="en-CA"/>
        </w:rPr>
      </w:pPr>
      <w:r w:rsidRPr="003C4835">
        <w:rPr>
          <w:rFonts w:ascii="Times New Roman" w:eastAsia="Times New Roman" w:hAnsi="Times New Roman"/>
          <w:lang w:val="en-CA"/>
        </w:rPr>
        <w:t xml:space="preserve">The co-financing amount has slightly increased from the PIF estimate of USD </w:t>
      </w:r>
      <w:r w:rsidR="00F15D5D" w:rsidRPr="003C4835">
        <w:rPr>
          <w:rFonts w:ascii="Times New Roman" w:eastAsia="Times New Roman" w:hAnsi="Times New Roman"/>
          <w:lang w:val="en-CA"/>
        </w:rPr>
        <w:t xml:space="preserve">19,100,000 </w:t>
      </w:r>
      <w:r w:rsidRPr="003C4835">
        <w:rPr>
          <w:rFonts w:ascii="Times New Roman" w:eastAsia="Times New Roman" w:hAnsi="Times New Roman"/>
          <w:lang w:val="en-CA"/>
        </w:rPr>
        <w:t xml:space="preserve">to </w:t>
      </w:r>
      <w:r w:rsidR="00E036F6" w:rsidRPr="003C4835">
        <w:rPr>
          <w:rFonts w:ascii="Times New Roman" w:eastAsia="Times New Roman" w:hAnsi="Times New Roman"/>
          <w:lang w:val="en-CA"/>
        </w:rPr>
        <w:t>21,631,787</w:t>
      </w:r>
      <w:r w:rsidR="00F15D5D" w:rsidRPr="003C4835">
        <w:rPr>
          <w:rFonts w:ascii="Times New Roman" w:eastAsia="Times New Roman" w:hAnsi="Times New Roman"/>
          <w:lang w:val="en-CA"/>
        </w:rPr>
        <w:t>.</w:t>
      </w:r>
    </w:p>
    <w:p w14:paraId="6ED7EA80" w14:textId="3FBEF4B1" w:rsidR="003B0F61" w:rsidRPr="003C4835" w:rsidRDefault="003B0F61" w:rsidP="003B0F61">
      <w:pPr>
        <w:pStyle w:val="GEFFieldtoFillout"/>
        <w:ind w:left="0"/>
        <w:rPr>
          <w:lang w:val="en-CA"/>
        </w:rPr>
      </w:pPr>
      <w:r w:rsidRPr="003C4835">
        <w:rPr>
          <w:i/>
          <w:lang w:val="en-CA"/>
        </w:rPr>
        <w:t>1b. Project Map and Geo-Coordinates</w:t>
      </w:r>
      <w:r w:rsidRPr="003C4835">
        <w:rPr>
          <w:lang w:val="en-CA"/>
        </w:rPr>
        <w:t xml:space="preserve">. Please provide geo-referenced information and map where the project interventions will take place. Please see </w:t>
      </w:r>
      <w:r w:rsidRPr="003C4835">
        <w:rPr>
          <w:b/>
          <w:lang w:val="en-CA"/>
        </w:rPr>
        <w:t>Annex E and PRODOC Annex 1</w:t>
      </w:r>
      <w:r w:rsidRPr="003C4835">
        <w:rPr>
          <w:lang w:val="en-CA"/>
        </w:rPr>
        <w:t xml:space="preserve">. </w:t>
      </w:r>
    </w:p>
    <w:p w14:paraId="29457755" w14:textId="77777777"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lang w:val="en-CA"/>
        </w:rPr>
      </w:pPr>
    </w:p>
    <w:p w14:paraId="68FFB219" w14:textId="77777777"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i/>
          <w:lang w:val="en-CA"/>
        </w:rPr>
      </w:pPr>
      <w:r w:rsidRPr="003C4835">
        <w:rPr>
          <w:rFonts w:ascii="Times New Roman" w:eastAsia="Times New Roman" w:hAnsi="Times New Roman"/>
          <w:b/>
          <w:i/>
          <w:lang w:val="en-CA"/>
        </w:rPr>
        <w:t>1) Global environmental problems, threats, root causes and barriers to be addressed</w:t>
      </w:r>
      <w:r w:rsidRPr="003C4835">
        <w:rPr>
          <w:rFonts w:ascii="Times New Roman" w:eastAsia="Times New Roman" w:hAnsi="Times New Roman"/>
          <w:i/>
          <w:lang w:val="en-CA"/>
        </w:rPr>
        <w:t>.</w:t>
      </w:r>
    </w:p>
    <w:p w14:paraId="34604818" w14:textId="77777777"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lang w:val="en-CA"/>
        </w:rPr>
      </w:pPr>
    </w:p>
    <w:p w14:paraId="31D5CAA5" w14:textId="77777777" w:rsidR="00C63E46" w:rsidRPr="003C4835" w:rsidRDefault="00143C7C" w:rsidP="00AA4186">
      <w:pPr>
        <w:widowControl w:val="0"/>
        <w:autoSpaceDE w:val="0"/>
        <w:autoSpaceDN w:val="0"/>
        <w:adjustRightInd w:val="0"/>
        <w:spacing w:after="0" w:line="240" w:lineRule="auto"/>
        <w:jc w:val="both"/>
        <w:rPr>
          <w:rFonts w:ascii="Times New Roman" w:eastAsia="Times New Roman" w:hAnsi="Times New Roman"/>
          <w:lang w:val="en-CA"/>
        </w:rPr>
      </w:pPr>
      <w:r w:rsidRPr="003C4835">
        <w:rPr>
          <w:rFonts w:ascii="Times New Roman" w:eastAsia="Times New Roman" w:hAnsi="Times New Roman"/>
          <w:lang w:val="en-CA"/>
        </w:rPr>
        <w:t xml:space="preserve">There are no significant changes from the PIF. Through the PPG process - threats, impacts, and barriers presented in the original PIF have been further refined and elaborated through consultations. </w:t>
      </w:r>
      <w:r w:rsidR="00C63E46" w:rsidRPr="003C4835">
        <w:rPr>
          <w:rFonts w:ascii="Times New Roman" w:eastAsia="Times New Roman" w:hAnsi="Times New Roman"/>
          <w:lang w:val="en-CA"/>
        </w:rPr>
        <w:t>The three main barriers include:</w:t>
      </w:r>
    </w:p>
    <w:p w14:paraId="2649564F" w14:textId="77777777" w:rsidR="00C0041D" w:rsidRPr="003C4835" w:rsidRDefault="00C0041D" w:rsidP="00AA4186">
      <w:pPr>
        <w:spacing w:after="0" w:line="240" w:lineRule="auto"/>
        <w:jc w:val="both"/>
        <w:rPr>
          <w:rFonts w:ascii="Times New Roman" w:hAnsi="Times New Roman"/>
          <w:b/>
          <w:bCs/>
          <w:color w:val="000000"/>
          <w:lang w:val="en-CA"/>
        </w:rPr>
      </w:pPr>
    </w:p>
    <w:p w14:paraId="5E653B12" w14:textId="00793764" w:rsidR="00C63E46" w:rsidRPr="003C4835" w:rsidRDefault="00C63E46" w:rsidP="000B1D17">
      <w:pPr>
        <w:spacing w:after="0" w:line="240" w:lineRule="auto"/>
        <w:jc w:val="both"/>
        <w:rPr>
          <w:rFonts w:ascii="Times New Roman" w:eastAsia="Times New Roman" w:hAnsi="Times New Roman"/>
          <w:lang w:val="en-CA"/>
        </w:rPr>
      </w:pPr>
      <w:r w:rsidRPr="003C4835">
        <w:rPr>
          <w:rFonts w:ascii="Times New Roman" w:hAnsi="Times New Roman"/>
          <w:b/>
          <w:bCs/>
          <w:color w:val="000000"/>
          <w:lang w:val="en-CA"/>
        </w:rPr>
        <w:t xml:space="preserve">Barrier 1: </w:t>
      </w:r>
      <w:r w:rsidRPr="003C4835">
        <w:rPr>
          <w:rFonts w:ascii="Times New Roman" w:hAnsi="Times New Roman"/>
          <w:b/>
          <w:bCs/>
          <w:i/>
          <w:iCs/>
          <w:color w:val="000000"/>
          <w:lang w:val="en-CA"/>
        </w:rPr>
        <w:t>Inadequate and weak enforcement of policies, institutional and regulatory frameworks on ABS implementatio</w:t>
      </w:r>
      <w:r w:rsidRPr="003C4835">
        <w:rPr>
          <w:rFonts w:ascii="Times New Roman" w:hAnsi="Times New Roman"/>
          <w:b/>
          <w:bCs/>
          <w:i/>
          <w:iCs/>
          <w:color w:val="000000"/>
          <w:sz w:val="21"/>
          <w:szCs w:val="21"/>
          <w:lang w:val="en-CA"/>
        </w:rPr>
        <w:t>n.</w:t>
      </w:r>
      <w:r w:rsidRPr="003C4835">
        <w:rPr>
          <w:rFonts w:ascii="Times New Roman" w:eastAsia="Times New Roman" w:hAnsi="Times New Roman"/>
          <w:color w:val="000000"/>
          <w:sz w:val="20"/>
          <w:szCs w:val="20"/>
          <w:lang w:val="en-CA"/>
        </w:rPr>
        <w:t xml:space="preserve"> </w:t>
      </w:r>
      <w:r w:rsidRPr="003C4835">
        <w:rPr>
          <w:rFonts w:ascii="Times New Roman" w:eastAsia="Times New Roman" w:hAnsi="Times New Roman"/>
          <w:lang w:val="en-CA"/>
        </w:rPr>
        <w:t xml:space="preserve">The granting of access is delegated to three government agencies: DENR, DA, and </w:t>
      </w:r>
      <w:proofErr w:type="gramStart"/>
      <w:r w:rsidRPr="003C4835">
        <w:rPr>
          <w:rFonts w:ascii="Times New Roman" w:eastAsia="Times New Roman" w:hAnsi="Times New Roman"/>
          <w:lang w:val="en-CA"/>
        </w:rPr>
        <w:t>PCSD  each</w:t>
      </w:r>
      <w:proofErr w:type="gramEnd"/>
      <w:r w:rsidRPr="003C4835">
        <w:rPr>
          <w:rFonts w:ascii="Times New Roman" w:eastAsia="Times New Roman" w:hAnsi="Times New Roman"/>
          <w:lang w:val="en-CA"/>
        </w:rPr>
        <w:t xml:space="preserve"> of which  implement separately  the procedures and approval under the  Wildlife Act</w:t>
      </w:r>
      <w:r w:rsidR="00C0041D" w:rsidRPr="003C4835">
        <w:rPr>
          <w:rFonts w:ascii="Times New Roman" w:eastAsia="Times New Roman" w:hAnsi="Times New Roman"/>
          <w:lang w:val="en-CA"/>
        </w:rPr>
        <w:t xml:space="preserve"> </w:t>
      </w:r>
      <w:r w:rsidRPr="003C4835">
        <w:rPr>
          <w:rFonts w:ascii="Times New Roman" w:eastAsia="Times New Roman" w:hAnsi="Times New Roman"/>
          <w:lang w:val="en-CA"/>
        </w:rPr>
        <w:t xml:space="preserve"> </w:t>
      </w:r>
      <w:r w:rsidR="00C0041D" w:rsidRPr="003C4835">
        <w:rPr>
          <w:rFonts w:ascii="Times New Roman" w:eastAsia="Times New Roman" w:hAnsi="Times New Roman"/>
          <w:lang w:val="en-CA"/>
        </w:rPr>
        <w:t xml:space="preserve">and the  Bioprospecting Guidelines. There is also a weak coordinating mechanism among these agencies, including the need to streamline and harmonize their processes and procedures. Furthermore, there is a need to </w:t>
      </w:r>
      <w:proofErr w:type="gramStart"/>
      <w:r w:rsidR="00C0041D" w:rsidRPr="003C4835">
        <w:rPr>
          <w:rFonts w:ascii="Times New Roman" w:eastAsia="Times New Roman" w:hAnsi="Times New Roman"/>
          <w:lang w:val="en-CA"/>
        </w:rPr>
        <w:t>harmonize  ABS</w:t>
      </w:r>
      <w:proofErr w:type="gramEnd"/>
      <w:r w:rsidR="00C0041D" w:rsidRPr="003C4835">
        <w:rPr>
          <w:rFonts w:ascii="Times New Roman" w:eastAsia="Times New Roman" w:hAnsi="Times New Roman"/>
          <w:lang w:val="en-CA"/>
        </w:rPr>
        <w:t xml:space="preserve">  policy with the PIC/FPIC process. Once the </w:t>
      </w:r>
      <w:proofErr w:type="gramStart"/>
      <w:r w:rsidR="00C0041D" w:rsidRPr="003C4835">
        <w:rPr>
          <w:rFonts w:ascii="Times New Roman" w:eastAsia="Times New Roman" w:hAnsi="Times New Roman"/>
          <w:lang w:val="en-CA"/>
        </w:rPr>
        <w:t>activity  falls</w:t>
      </w:r>
      <w:proofErr w:type="gramEnd"/>
      <w:r w:rsidR="00C0041D" w:rsidRPr="003C4835">
        <w:rPr>
          <w:rFonts w:ascii="Times New Roman" w:eastAsia="Times New Roman" w:hAnsi="Times New Roman"/>
          <w:lang w:val="en-CA"/>
        </w:rPr>
        <w:t xml:space="preserve"> under the Bioprospecting Guidelines, the applicant has to apply for  the Bioprospecting Undertaking (BU) where  the application  includes a  certification that  PIC or FPIC has been secured with  the resource  providers.   </w:t>
      </w:r>
      <w:proofErr w:type="gramStart"/>
      <w:r w:rsidR="00C0041D" w:rsidRPr="003C4835">
        <w:rPr>
          <w:rFonts w:ascii="Times New Roman" w:eastAsia="Times New Roman" w:hAnsi="Times New Roman"/>
          <w:lang w:val="en-CA"/>
        </w:rPr>
        <w:t>The  PIC</w:t>
      </w:r>
      <w:proofErr w:type="gramEnd"/>
      <w:r w:rsidR="00C0041D" w:rsidRPr="003C4835">
        <w:rPr>
          <w:rFonts w:ascii="Times New Roman" w:eastAsia="Times New Roman" w:hAnsi="Times New Roman"/>
          <w:lang w:val="en-CA"/>
        </w:rPr>
        <w:t xml:space="preserve"> procedures vary, depending on whether the area targeted for bioprospecting is within a protected area, private land, or ancestral domain. In addition, the procedure for FPIC  for bioprospecting falls within the project category of Extractives Intrusive Large Scale Activities (EILSA), where,  after the community  consent is secured by a Memorandum of Agreement (MOA),  the process of certification involves  various levels of approvals within NCIP up to the certification by its highest  body, the  NCIP Commission En Banc. The issuance of the BU is dependent on the timely issuance of PIC/FPIC.</w:t>
      </w:r>
    </w:p>
    <w:p w14:paraId="7A5D6089" w14:textId="77777777" w:rsidR="00C0041D" w:rsidRPr="003C4835" w:rsidRDefault="00C0041D" w:rsidP="00AA4186">
      <w:pPr>
        <w:spacing w:after="0" w:line="240" w:lineRule="auto"/>
        <w:jc w:val="both"/>
        <w:rPr>
          <w:rFonts w:ascii="Times New Roman" w:eastAsia="Times New Roman" w:hAnsi="Times New Roman"/>
          <w:lang w:val="en-CA"/>
        </w:rPr>
      </w:pPr>
    </w:p>
    <w:p w14:paraId="4F216D4D" w14:textId="6680E851" w:rsidR="00C63E46" w:rsidRPr="003C4835" w:rsidRDefault="00C63E46" w:rsidP="000B1D17">
      <w:pPr>
        <w:spacing w:after="0" w:line="240" w:lineRule="auto"/>
        <w:jc w:val="both"/>
        <w:rPr>
          <w:rFonts w:ascii="Times New Roman" w:eastAsia="Times New Roman" w:hAnsi="Times New Roman"/>
          <w:lang w:val="en-CA"/>
        </w:rPr>
      </w:pPr>
      <w:r w:rsidRPr="003C4835">
        <w:rPr>
          <w:rFonts w:ascii="Times New Roman" w:eastAsia="Times New Roman" w:hAnsi="Times New Roman"/>
          <w:lang w:val="en-CA"/>
        </w:rPr>
        <w:t>Moreover, BU </w:t>
      </w:r>
      <w:proofErr w:type="gramStart"/>
      <w:r w:rsidRPr="003C4835">
        <w:rPr>
          <w:rFonts w:ascii="Times New Roman" w:eastAsia="Times New Roman" w:hAnsi="Times New Roman"/>
          <w:lang w:val="en-CA"/>
        </w:rPr>
        <w:t>is  issued</w:t>
      </w:r>
      <w:proofErr w:type="gramEnd"/>
      <w:r w:rsidRPr="003C4835">
        <w:rPr>
          <w:rFonts w:ascii="Times New Roman" w:eastAsia="Times New Roman" w:hAnsi="Times New Roman"/>
          <w:lang w:val="en-CA"/>
        </w:rPr>
        <w:t>  by the  Secretary of  DENR or DA or  Chairman of  PCSD which is the Governor of Palawan. To date implementation of the rules is mired with inefficiency and </w:t>
      </w:r>
      <w:proofErr w:type="gramStart"/>
      <w:r w:rsidRPr="003C4835">
        <w:rPr>
          <w:rFonts w:ascii="Times New Roman" w:eastAsia="Times New Roman" w:hAnsi="Times New Roman"/>
          <w:lang w:val="en-CA"/>
        </w:rPr>
        <w:t>uncertainty,  contrary</w:t>
      </w:r>
      <w:proofErr w:type="gramEnd"/>
      <w:r w:rsidRPr="003C4835">
        <w:rPr>
          <w:rFonts w:ascii="Times New Roman" w:eastAsia="Times New Roman" w:hAnsi="Times New Roman"/>
          <w:lang w:val="en-CA"/>
        </w:rPr>
        <w:t xml:space="preserve"> to  the  goal of the NP to have more predictable conditions for access to genetic resources to ensure the sharing of benefits. There is also inadequate monitoring capability to detect and thereby enforce illegal collection of genetic resources. A more detailed overview of the current permitting process is provided in the PRODOC </w:t>
      </w:r>
      <w:r w:rsidRPr="003C4835">
        <w:rPr>
          <w:rFonts w:ascii="Times New Roman" w:eastAsia="Times New Roman" w:hAnsi="Times New Roman"/>
          <w:i/>
          <w:lang w:val="en-CA"/>
        </w:rPr>
        <w:t>Annex 11. Situational Analysis</w:t>
      </w:r>
      <w:r w:rsidRPr="003C4835">
        <w:rPr>
          <w:rFonts w:ascii="Times New Roman" w:eastAsia="Times New Roman" w:hAnsi="Times New Roman"/>
          <w:lang w:val="en-CA"/>
        </w:rPr>
        <w:t>. </w:t>
      </w:r>
    </w:p>
    <w:p w14:paraId="15EBB15F" w14:textId="2DA754FF" w:rsidR="00C63E46" w:rsidRPr="003C4835" w:rsidRDefault="00C63E46" w:rsidP="00C63E46">
      <w:pPr>
        <w:autoSpaceDE w:val="0"/>
        <w:autoSpaceDN w:val="0"/>
        <w:adjustRightInd w:val="0"/>
        <w:spacing w:after="0" w:line="240" w:lineRule="auto"/>
        <w:rPr>
          <w:rFonts w:ascii="Times New Roman" w:eastAsia="Times New Roman" w:hAnsi="Times New Roman"/>
          <w:lang w:val="en-CA"/>
        </w:rPr>
      </w:pPr>
    </w:p>
    <w:p w14:paraId="6213BC60" w14:textId="110F4DD4" w:rsidR="00C63E46" w:rsidRPr="003C4835" w:rsidRDefault="00C63E46" w:rsidP="000B1D17">
      <w:pPr>
        <w:autoSpaceDE w:val="0"/>
        <w:autoSpaceDN w:val="0"/>
        <w:adjustRightInd w:val="0"/>
        <w:spacing w:after="0" w:line="240" w:lineRule="auto"/>
        <w:jc w:val="both"/>
        <w:rPr>
          <w:rFonts w:ascii="Times New Roman" w:hAnsi="Times New Roman"/>
          <w:lang w:val="en-CA"/>
        </w:rPr>
      </w:pPr>
      <w:r w:rsidRPr="003C4835">
        <w:rPr>
          <w:rFonts w:ascii="Times New Roman" w:hAnsi="Times New Roman"/>
          <w:b/>
          <w:bCs/>
          <w:lang w:val="en-CA"/>
        </w:rPr>
        <w:t xml:space="preserve">Barrier </w:t>
      </w:r>
      <w:proofErr w:type="gramStart"/>
      <w:r w:rsidRPr="003C4835">
        <w:rPr>
          <w:rFonts w:ascii="Times New Roman" w:hAnsi="Times New Roman"/>
          <w:b/>
          <w:bCs/>
          <w:lang w:val="en-CA"/>
        </w:rPr>
        <w:t>2 :</w:t>
      </w:r>
      <w:proofErr w:type="gramEnd"/>
      <w:r w:rsidRPr="003C4835">
        <w:rPr>
          <w:rFonts w:ascii="Times New Roman" w:hAnsi="Times New Roman"/>
          <w:b/>
          <w:bCs/>
          <w:lang w:val="en-CA"/>
        </w:rPr>
        <w:t xml:space="preserve"> </w:t>
      </w:r>
      <w:r w:rsidRPr="003C4835">
        <w:rPr>
          <w:rFonts w:ascii="Times New Roman" w:hAnsi="Times New Roman"/>
          <w:b/>
          <w:bCs/>
          <w:i/>
          <w:iCs/>
          <w:lang w:val="en-CA"/>
        </w:rPr>
        <w:t xml:space="preserve">Lack of awareness and weak </w:t>
      </w:r>
      <w:r w:rsidR="00B3109F" w:rsidRPr="003C4835">
        <w:rPr>
          <w:rFonts w:ascii="Times New Roman" w:hAnsi="Times New Roman"/>
          <w:b/>
          <w:bCs/>
          <w:i/>
          <w:iCs/>
          <w:lang w:val="en-CA"/>
        </w:rPr>
        <w:t>capacity</w:t>
      </w:r>
      <w:r w:rsidRPr="003C4835">
        <w:rPr>
          <w:rFonts w:ascii="Times New Roman" w:hAnsi="Times New Roman"/>
          <w:b/>
          <w:bCs/>
          <w:i/>
          <w:iCs/>
          <w:lang w:val="en-CA"/>
        </w:rPr>
        <w:t xml:space="preserve"> of key stakeholders on ABS implementation at the national and local level. </w:t>
      </w:r>
      <w:r w:rsidRPr="003C4835">
        <w:rPr>
          <w:rFonts w:ascii="Times New Roman" w:hAnsi="Times New Roman"/>
          <w:lang w:val="en-CA"/>
        </w:rPr>
        <w:t>T</w:t>
      </w:r>
      <w:r w:rsidRPr="003C4835">
        <w:rPr>
          <w:rFonts w:ascii="Times New Roman" w:eastAsia="Times New Roman" w:hAnsi="Times New Roman"/>
          <w:lang w:val="en-CA"/>
        </w:rPr>
        <w:t xml:space="preserve">he academic community, local government units, and industry have limited appreciation of the basic rules and rationale of existing ABS policies resulting in poor compliance and indifference. As a result, very few </w:t>
      </w:r>
      <w:proofErr w:type="gramStart"/>
      <w:r w:rsidRPr="003C4835">
        <w:rPr>
          <w:rFonts w:ascii="Times New Roman" w:eastAsia="Times New Roman" w:hAnsi="Times New Roman"/>
          <w:lang w:val="en-CA"/>
        </w:rPr>
        <w:t>have</w:t>
      </w:r>
      <w:r w:rsidR="007368E6" w:rsidRPr="003C4835">
        <w:rPr>
          <w:rFonts w:ascii="Times New Roman" w:eastAsia="Times New Roman" w:hAnsi="Times New Roman"/>
          <w:lang w:val="en-CA"/>
        </w:rPr>
        <w:t xml:space="preserve"> </w:t>
      </w:r>
      <w:r w:rsidRPr="003C4835">
        <w:rPr>
          <w:rFonts w:ascii="Times New Roman" w:eastAsia="Times New Roman" w:hAnsi="Times New Roman"/>
          <w:lang w:val="en-CA"/>
        </w:rPr>
        <w:t> applied</w:t>
      </w:r>
      <w:proofErr w:type="gramEnd"/>
      <w:r w:rsidRPr="003C4835">
        <w:rPr>
          <w:rFonts w:ascii="Times New Roman" w:eastAsia="Times New Roman" w:hAnsi="Times New Roman"/>
          <w:lang w:val="en-CA"/>
        </w:rPr>
        <w:t> for access to genetic resources, negotiated bioprospecting agreements, or developed ABS products.  Similarly, there is low appreciation on patent information by researchers and scientists which contributed to the low patent applications from local researchers in the country. There was is also a lack of appreciation and awareness among universities and research institutes on the relevance of patent information in their R&amp;D work and in the possible commercialization of their research outputs. Further, researchers and scientists often do not declare if the subject or source of their patent applications are related to or stem from local genetic resources or local traditional knowledge. </w:t>
      </w:r>
    </w:p>
    <w:p w14:paraId="2A2E91EF" w14:textId="77777777" w:rsidR="00C63E46" w:rsidRPr="003C4835" w:rsidRDefault="00C63E46" w:rsidP="00C63E46">
      <w:pPr>
        <w:spacing w:after="0" w:line="240" w:lineRule="auto"/>
        <w:jc w:val="both"/>
        <w:textAlignment w:val="baseline"/>
        <w:rPr>
          <w:rFonts w:ascii="Times New Roman" w:eastAsia="Times New Roman" w:hAnsi="Times New Roman"/>
          <w:lang w:val="en-CA"/>
        </w:rPr>
      </w:pPr>
      <w:r w:rsidRPr="003C4835">
        <w:rPr>
          <w:rFonts w:ascii="Times New Roman" w:eastAsia="Times New Roman" w:hAnsi="Times New Roman"/>
          <w:lang w:val="en-CA"/>
        </w:rPr>
        <w:t> </w:t>
      </w:r>
    </w:p>
    <w:p w14:paraId="57A1363E" w14:textId="77777777" w:rsidR="00C63E46" w:rsidRPr="003C4835" w:rsidRDefault="00C63E46" w:rsidP="00C63E46">
      <w:pPr>
        <w:spacing w:after="0" w:line="240" w:lineRule="auto"/>
        <w:jc w:val="both"/>
        <w:textAlignment w:val="baseline"/>
        <w:rPr>
          <w:rFonts w:ascii="Times New Roman" w:eastAsia="Times New Roman" w:hAnsi="Times New Roman"/>
          <w:lang w:val="en-CA"/>
        </w:rPr>
      </w:pPr>
      <w:r w:rsidRPr="003C4835">
        <w:rPr>
          <w:rFonts w:ascii="Times New Roman" w:eastAsia="Times New Roman" w:hAnsi="Times New Roman"/>
          <w:lang w:val="en-CA"/>
        </w:rPr>
        <w:t>Capacities of research and academic institutions are also lacking in terms of facilitating Intellectual Property Right (IPR) applications, and in advancement of research into the next stages of product development and commercialization. In addition, the field offices of agencies in charge of implementing regulations, namely: DENR, DA and NCIP have weak capacities to assess research proposals, thus resulting in missed opportunities to secure benefits from further advance of bioprospecting research should these proceed to product development and eventual commercialization. At the national level, there is also a need to strengthen capacities for negotiating agreements, understanding industry business models, facilitating access to genetic resources, compliance monitoring and tracking of bioprospecting projects, handling cases related to implementation of the Nagoya protocol.  </w:t>
      </w:r>
    </w:p>
    <w:p w14:paraId="5EAAE01C" w14:textId="77777777" w:rsidR="00C63E46" w:rsidRPr="003C4835" w:rsidRDefault="00C63E46" w:rsidP="00C63E46">
      <w:pPr>
        <w:spacing w:after="0" w:line="240" w:lineRule="auto"/>
        <w:jc w:val="both"/>
        <w:textAlignment w:val="baseline"/>
        <w:rPr>
          <w:rFonts w:ascii="Times New Roman" w:eastAsia="Times New Roman" w:hAnsi="Times New Roman"/>
          <w:lang w:val="en-CA"/>
        </w:rPr>
      </w:pPr>
      <w:r w:rsidRPr="003C4835">
        <w:rPr>
          <w:rFonts w:ascii="Times New Roman" w:eastAsia="Times New Roman" w:hAnsi="Times New Roman"/>
          <w:lang w:val="en-CA"/>
        </w:rPr>
        <w:t> </w:t>
      </w:r>
    </w:p>
    <w:p w14:paraId="5C64681D" w14:textId="77777777" w:rsidR="00C63E46" w:rsidRPr="003C4835" w:rsidRDefault="00C63E46" w:rsidP="00C63E46">
      <w:pPr>
        <w:spacing w:after="0" w:line="240" w:lineRule="auto"/>
        <w:jc w:val="both"/>
        <w:textAlignment w:val="baseline"/>
        <w:rPr>
          <w:rFonts w:ascii="Times New Roman" w:eastAsia="Times New Roman" w:hAnsi="Times New Roman"/>
          <w:lang w:val="en-CA"/>
        </w:rPr>
      </w:pPr>
      <w:r w:rsidRPr="003C4835">
        <w:rPr>
          <w:rFonts w:ascii="Times New Roman" w:eastAsia="Times New Roman" w:hAnsi="Times New Roman"/>
          <w:lang w:val="en-CA"/>
        </w:rPr>
        <w:t>Other groups such as the private sector, lack access to information on genetic resource research projects that can be transformed into ABS products. IPLCs have limited capacities to manage their own genetic resources associated with traditional knowledge, while ensuring the quality of their raw materials and links in the value chain leading to the development of ABS products. Their skills in negotiations and awareness of opportunities and benefits of engagement in bioprospecting agreements are also limited.  </w:t>
      </w:r>
    </w:p>
    <w:p w14:paraId="12FB077D" w14:textId="77777777" w:rsidR="00C63E46" w:rsidRPr="003C4835" w:rsidRDefault="00C63E46" w:rsidP="00C63E46">
      <w:pPr>
        <w:spacing w:after="0" w:line="240" w:lineRule="auto"/>
        <w:jc w:val="both"/>
        <w:textAlignment w:val="baseline"/>
        <w:rPr>
          <w:rFonts w:ascii="Times New Roman" w:eastAsia="Times New Roman" w:hAnsi="Times New Roman"/>
          <w:lang w:val="en-CA"/>
        </w:rPr>
      </w:pPr>
      <w:r w:rsidRPr="003C4835">
        <w:rPr>
          <w:rFonts w:ascii="Times New Roman" w:eastAsia="Times New Roman" w:hAnsi="Times New Roman"/>
          <w:lang w:val="en-CA"/>
        </w:rPr>
        <w:t> </w:t>
      </w:r>
    </w:p>
    <w:p w14:paraId="435B0FEA" w14:textId="77777777" w:rsidR="00C63E46" w:rsidRPr="003C4835" w:rsidRDefault="00C63E46" w:rsidP="00C63E46">
      <w:pPr>
        <w:spacing w:after="0" w:line="240" w:lineRule="auto"/>
        <w:jc w:val="both"/>
        <w:textAlignment w:val="baseline"/>
        <w:rPr>
          <w:rFonts w:ascii="Times New Roman" w:eastAsia="Times New Roman" w:hAnsi="Times New Roman"/>
          <w:lang w:val="en-CA"/>
        </w:rPr>
      </w:pPr>
      <w:r w:rsidRPr="003C4835">
        <w:rPr>
          <w:rFonts w:ascii="Times New Roman" w:eastAsia="Times New Roman" w:hAnsi="Times New Roman"/>
          <w:lang w:val="en-CA"/>
        </w:rPr>
        <w:t>While there are existing mechanisms available for use by IPLCs to protect their cultural heritage relating to genetic resources and traditional knowledge, very few of them are aware of these provisions that will enable them to facilitate issuance of FPICs. Finally, there is no systematic documentation of TK pertaining to utilization of genetic resources nor a database of ongoing and pipeline researches resulting in inefficiencies in advancing genetic resources research towards commercialization. Documentation has been sporadic, and the absence of acceptable protocols for recognition and registration of these TKs has discouraged many IPLCs from sharing their information with a central registry. Such documentation does not come with assurances or protection of the IPRs of IPLCs, thus the reluctance to share information with the science community and private sector. </w:t>
      </w:r>
    </w:p>
    <w:p w14:paraId="177E651E" w14:textId="77777777" w:rsidR="00C63E46" w:rsidRPr="003C4835" w:rsidRDefault="00C63E46" w:rsidP="00C63E46">
      <w:pPr>
        <w:spacing w:after="0" w:line="240" w:lineRule="auto"/>
        <w:jc w:val="both"/>
        <w:textAlignment w:val="baseline"/>
        <w:rPr>
          <w:rFonts w:ascii="Times New Roman" w:eastAsia="Times New Roman" w:hAnsi="Times New Roman"/>
          <w:lang w:val="en-CA"/>
        </w:rPr>
      </w:pPr>
      <w:r w:rsidRPr="003C4835">
        <w:rPr>
          <w:rFonts w:ascii="Times New Roman" w:eastAsia="Times New Roman" w:hAnsi="Times New Roman"/>
          <w:lang w:val="en-CA"/>
        </w:rPr>
        <w:t> </w:t>
      </w:r>
    </w:p>
    <w:p w14:paraId="66F9F2F5" w14:textId="77777777" w:rsidR="00C63E46" w:rsidRPr="003C4835" w:rsidRDefault="00C63E46" w:rsidP="00C63E46">
      <w:pPr>
        <w:spacing w:after="0" w:line="240" w:lineRule="auto"/>
        <w:textAlignment w:val="baseline"/>
        <w:rPr>
          <w:rFonts w:ascii="Times New Roman" w:eastAsia="Times New Roman" w:hAnsi="Times New Roman"/>
          <w:lang w:val="en-CA"/>
        </w:rPr>
      </w:pPr>
      <w:r w:rsidRPr="003C4835">
        <w:rPr>
          <w:rFonts w:ascii="Times New Roman" w:eastAsia="Times New Roman" w:hAnsi="Times New Roman"/>
          <w:lang w:val="en-CA"/>
        </w:rPr>
        <w:t>Annex 14. Capacity Assessment includes the detailed results of capacity score cards and presents the self- identified capacity building needs by ABS institutions.  </w:t>
      </w:r>
    </w:p>
    <w:p w14:paraId="1DEA90A6" w14:textId="77777777" w:rsidR="00C63E46" w:rsidRPr="003C4835" w:rsidRDefault="00C63E46" w:rsidP="00C63E46">
      <w:pPr>
        <w:spacing w:after="0" w:line="240" w:lineRule="auto"/>
        <w:textAlignment w:val="baseline"/>
        <w:rPr>
          <w:rFonts w:ascii="Times New Roman" w:eastAsia="Times New Roman" w:hAnsi="Times New Roman"/>
          <w:lang w:val="en-CA"/>
        </w:rPr>
      </w:pPr>
      <w:r w:rsidRPr="003C4835">
        <w:rPr>
          <w:rFonts w:ascii="Times New Roman" w:eastAsia="Times New Roman" w:hAnsi="Times New Roman"/>
          <w:lang w:val="en-CA"/>
        </w:rPr>
        <w:t> </w:t>
      </w:r>
    </w:p>
    <w:p w14:paraId="4ABBFC82" w14:textId="77777777" w:rsidR="00C63E46" w:rsidRPr="003C4835" w:rsidRDefault="00C63E46" w:rsidP="00C63E46">
      <w:pPr>
        <w:spacing w:after="0" w:line="240" w:lineRule="auto"/>
        <w:jc w:val="both"/>
        <w:textAlignment w:val="baseline"/>
        <w:rPr>
          <w:rFonts w:ascii="Times New Roman" w:eastAsia="Times New Roman" w:hAnsi="Times New Roman"/>
          <w:lang w:val="en-CA"/>
        </w:rPr>
      </w:pPr>
      <w:r w:rsidRPr="003C4835">
        <w:rPr>
          <w:rFonts w:ascii="Times New Roman" w:eastAsia="Times New Roman" w:hAnsi="Times New Roman"/>
          <w:b/>
          <w:bCs/>
          <w:lang w:val="en-CA"/>
        </w:rPr>
        <w:t>Barrier 3: Absence of good practices on ABS implementation from the initial stage of bioprospecting to research and development, product  innovation and commercialization</w:t>
      </w:r>
      <w:r w:rsidRPr="003C4835">
        <w:rPr>
          <w:rFonts w:ascii="Times New Roman" w:eastAsia="Times New Roman" w:hAnsi="Times New Roman"/>
          <w:lang w:val="en-CA"/>
        </w:rPr>
        <w:t>: Since the passage of relevant ABS laws and issuance of policies to facilitate bioprospecting as early as 1995,  there  has not been a single case to cite as best practice that is compliant with the NP across the entire continuum of the ABS process from securing PIC/ FPIC to conducting of R&amp;D up until the commercialization of research products and to the sharing of benefits down to indigenous peoples and local communities. This could be related to many factors including the inherent business risk of bioprospecting activities up through market introduction. There are government programs that encourage and provide funding for drug discovery yet not all private enterprises are enticed by this due to the shared patent ownership or profit sharing down the road.   </w:t>
      </w:r>
    </w:p>
    <w:p w14:paraId="4E8FF011" w14:textId="77777777" w:rsidR="00C63E46" w:rsidRPr="003C4835" w:rsidRDefault="00C63E46" w:rsidP="00143C7C">
      <w:pPr>
        <w:widowControl w:val="0"/>
        <w:autoSpaceDE w:val="0"/>
        <w:autoSpaceDN w:val="0"/>
        <w:adjustRightInd w:val="0"/>
        <w:spacing w:after="0" w:line="240" w:lineRule="auto"/>
        <w:jc w:val="both"/>
        <w:rPr>
          <w:rFonts w:ascii="Times New Roman" w:hAnsi="Times New Roman"/>
          <w:b/>
          <w:bCs/>
          <w:sz w:val="21"/>
          <w:szCs w:val="21"/>
          <w:lang w:val="en-CA"/>
        </w:rPr>
      </w:pPr>
    </w:p>
    <w:p w14:paraId="6CBA807B" w14:textId="1C143708" w:rsidR="00143C7C" w:rsidRPr="003C4835" w:rsidRDefault="00143C7C" w:rsidP="00143C7C">
      <w:pPr>
        <w:widowControl w:val="0"/>
        <w:autoSpaceDE w:val="0"/>
        <w:autoSpaceDN w:val="0"/>
        <w:adjustRightInd w:val="0"/>
        <w:spacing w:after="0" w:line="240" w:lineRule="auto"/>
        <w:jc w:val="both"/>
        <w:rPr>
          <w:rFonts w:ascii="Times New Roman" w:eastAsia="Times New Roman" w:hAnsi="Times New Roman"/>
          <w:i/>
          <w:iCs/>
          <w:lang w:val="en-CA"/>
        </w:rPr>
      </w:pPr>
      <w:r w:rsidRPr="003C4835">
        <w:rPr>
          <w:rFonts w:ascii="Times New Roman" w:eastAsia="Times New Roman" w:hAnsi="Times New Roman"/>
          <w:i/>
          <w:iCs/>
          <w:lang w:val="en-CA"/>
        </w:rPr>
        <w:t xml:space="preserve">Please refer to </w:t>
      </w:r>
      <w:r w:rsidR="0096209D" w:rsidRPr="003C4835">
        <w:rPr>
          <w:rFonts w:ascii="Times New Roman" w:eastAsia="Times New Roman" w:hAnsi="Times New Roman"/>
          <w:i/>
          <w:iCs/>
          <w:lang w:val="en-CA"/>
        </w:rPr>
        <w:t xml:space="preserve">PRODOC </w:t>
      </w:r>
      <w:r w:rsidRPr="003C4835">
        <w:rPr>
          <w:rFonts w:ascii="Times New Roman" w:eastAsia="Times New Roman" w:hAnsi="Times New Roman"/>
          <w:i/>
          <w:iCs/>
          <w:lang w:val="en-CA"/>
        </w:rPr>
        <w:t xml:space="preserve">Section II Development </w:t>
      </w:r>
      <w:r w:rsidR="0096209D" w:rsidRPr="003C4835">
        <w:rPr>
          <w:rFonts w:ascii="Times New Roman" w:eastAsia="Times New Roman" w:hAnsi="Times New Roman"/>
          <w:i/>
          <w:iCs/>
          <w:lang w:val="en-CA"/>
        </w:rPr>
        <w:t>C</w:t>
      </w:r>
      <w:r w:rsidRPr="003C4835">
        <w:rPr>
          <w:rFonts w:ascii="Times New Roman" w:eastAsia="Times New Roman" w:hAnsi="Times New Roman"/>
          <w:i/>
          <w:iCs/>
          <w:lang w:val="en-CA"/>
        </w:rPr>
        <w:t>hallenge</w:t>
      </w:r>
      <w:r w:rsidRPr="003C4835">
        <w:rPr>
          <w:rFonts w:ascii="Times New Roman" w:eastAsia="Times New Roman" w:hAnsi="Times New Roman"/>
          <w:b/>
          <w:i/>
          <w:iCs/>
          <w:lang w:val="en-CA"/>
        </w:rPr>
        <w:t xml:space="preserve"> </w:t>
      </w:r>
      <w:r w:rsidRPr="003C4835">
        <w:rPr>
          <w:rFonts w:ascii="Times New Roman" w:eastAsia="Times New Roman" w:hAnsi="Times New Roman"/>
          <w:i/>
          <w:iCs/>
          <w:lang w:val="en-CA"/>
        </w:rPr>
        <w:t>for details.</w:t>
      </w:r>
    </w:p>
    <w:p w14:paraId="49DFDEA0" w14:textId="77777777"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lang w:val="en-CA"/>
        </w:rPr>
      </w:pPr>
    </w:p>
    <w:p w14:paraId="2C6C885A" w14:textId="77777777"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i/>
          <w:lang w:val="en-CA"/>
        </w:rPr>
      </w:pPr>
      <w:r w:rsidRPr="003C4835">
        <w:rPr>
          <w:rFonts w:ascii="Times New Roman" w:eastAsia="Times New Roman" w:hAnsi="Times New Roman"/>
          <w:b/>
          <w:i/>
          <w:lang w:val="en-CA"/>
        </w:rPr>
        <w:t>2) Baseline scenario or any associated baseline projects</w:t>
      </w:r>
      <w:r w:rsidRPr="003C4835">
        <w:rPr>
          <w:rFonts w:ascii="Times New Roman" w:eastAsia="Times New Roman" w:hAnsi="Times New Roman"/>
          <w:i/>
          <w:lang w:val="en-CA"/>
        </w:rPr>
        <w:t>.</w:t>
      </w:r>
    </w:p>
    <w:p w14:paraId="5AB7B192" w14:textId="77777777"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lang w:val="en-CA"/>
        </w:rPr>
      </w:pPr>
    </w:p>
    <w:p w14:paraId="542415D0" w14:textId="41A36D91" w:rsidR="00143C7C" w:rsidRPr="003C4835" w:rsidRDefault="00143C7C" w:rsidP="5A17F460">
      <w:pPr>
        <w:widowControl w:val="0"/>
        <w:autoSpaceDE w:val="0"/>
        <w:autoSpaceDN w:val="0"/>
        <w:adjustRightInd w:val="0"/>
        <w:spacing w:after="0" w:line="240" w:lineRule="auto"/>
        <w:jc w:val="both"/>
        <w:rPr>
          <w:rFonts w:ascii="Times New Roman" w:eastAsia="Times New Roman" w:hAnsi="Times New Roman"/>
          <w:i/>
          <w:iCs/>
          <w:lang w:val="en-CA"/>
        </w:rPr>
      </w:pPr>
      <w:r w:rsidRPr="5A17F460">
        <w:rPr>
          <w:rFonts w:ascii="Times New Roman" w:eastAsia="Times New Roman" w:hAnsi="Times New Roman"/>
          <w:lang w:val="en-CA"/>
        </w:rPr>
        <w:t xml:space="preserve">There </w:t>
      </w:r>
      <w:r w:rsidR="00AB4BAA" w:rsidRPr="5A17F460">
        <w:rPr>
          <w:rFonts w:ascii="Times New Roman" w:eastAsia="Times New Roman" w:hAnsi="Times New Roman"/>
          <w:lang w:val="en-CA"/>
        </w:rPr>
        <w:t>is</w:t>
      </w:r>
      <w:r w:rsidRPr="5A17F460">
        <w:rPr>
          <w:rFonts w:ascii="Times New Roman" w:eastAsia="Times New Roman" w:hAnsi="Times New Roman"/>
          <w:lang w:val="en-CA"/>
        </w:rPr>
        <w:t xml:space="preserve"> no significant change from the PIF. However, </w:t>
      </w:r>
      <w:r w:rsidR="00707FF7" w:rsidRPr="5A17F460">
        <w:rPr>
          <w:rFonts w:ascii="Times New Roman" w:eastAsia="Times New Roman" w:hAnsi="Times New Roman"/>
          <w:lang w:val="en-CA"/>
        </w:rPr>
        <w:t xml:space="preserve">a more detailed analysis of the current </w:t>
      </w:r>
      <w:r w:rsidR="00A9684A" w:rsidRPr="5A17F460">
        <w:rPr>
          <w:rFonts w:ascii="Times New Roman" w:eastAsia="Times New Roman" w:hAnsi="Times New Roman"/>
          <w:lang w:val="en-CA"/>
        </w:rPr>
        <w:t>policies</w:t>
      </w:r>
      <w:r w:rsidR="00707FF7" w:rsidRPr="5A17F460">
        <w:rPr>
          <w:rFonts w:ascii="Times New Roman" w:eastAsia="Times New Roman" w:hAnsi="Times New Roman"/>
          <w:lang w:val="en-CA"/>
        </w:rPr>
        <w:t xml:space="preserve">, </w:t>
      </w:r>
      <w:r w:rsidR="00A9684A" w:rsidRPr="5A17F460">
        <w:rPr>
          <w:rFonts w:ascii="Times New Roman" w:eastAsia="Times New Roman" w:hAnsi="Times New Roman"/>
          <w:lang w:val="en-CA"/>
        </w:rPr>
        <w:t>regulations</w:t>
      </w:r>
      <w:r w:rsidR="00707FF7" w:rsidRPr="5A17F460">
        <w:rPr>
          <w:rFonts w:ascii="Times New Roman" w:eastAsia="Times New Roman" w:hAnsi="Times New Roman"/>
          <w:lang w:val="en-CA"/>
        </w:rPr>
        <w:t xml:space="preserve">, rules, and laws as well as relevant projects and initiatives has been conducted during the PPG (please see PRODOC </w:t>
      </w:r>
      <w:r w:rsidR="00707FF7" w:rsidRPr="5A17F460">
        <w:rPr>
          <w:rFonts w:ascii="Times New Roman" w:eastAsia="Times New Roman" w:hAnsi="Times New Roman"/>
          <w:i/>
          <w:iCs/>
          <w:lang w:val="en-CA"/>
        </w:rPr>
        <w:t>Annex 1</w:t>
      </w:r>
      <w:r w:rsidR="00954E58" w:rsidRPr="5A17F460">
        <w:rPr>
          <w:rFonts w:ascii="Times New Roman" w:eastAsia="Times New Roman" w:hAnsi="Times New Roman"/>
          <w:i/>
          <w:iCs/>
          <w:lang w:val="en-CA"/>
        </w:rPr>
        <w:t>1</w:t>
      </w:r>
      <w:r w:rsidR="00707FF7" w:rsidRPr="5A17F460">
        <w:rPr>
          <w:rFonts w:ascii="Times New Roman" w:eastAsia="Times New Roman" w:hAnsi="Times New Roman"/>
          <w:i/>
          <w:iCs/>
          <w:lang w:val="en-CA"/>
        </w:rPr>
        <w:t xml:space="preserve">: Situational Analysis). </w:t>
      </w:r>
      <w:r w:rsidR="00707FF7" w:rsidRPr="5A17F460">
        <w:rPr>
          <w:rFonts w:ascii="Times New Roman" w:eastAsia="Times New Roman" w:hAnsi="Times New Roman"/>
          <w:lang w:val="en-CA"/>
        </w:rPr>
        <w:t xml:space="preserve">In addition, </w:t>
      </w:r>
      <w:r w:rsidRPr="5A17F460">
        <w:rPr>
          <w:rFonts w:ascii="Times New Roman" w:eastAsia="Times New Roman" w:hAnsi="Times New Roman"/>
          <w:lang w:val="en-CA"/>
        </w:rPr>
        <w:t>a wider range of partners that would be involved in project implementation</w:t>
      </w:r>
      <w:r w:rsidR="00707FF7" w:rsidRPr="5A17F460">
        <w:rPr>
          <w:rFonts w:ascii="Times New Roman" w:eastAsia="Times New Roman" w:hAnsi="Times New Roman"/>
          <w:lang w:val="en-CA"/>
        </w:rPr>
        <w:t xml:space="preserve"> have been identified and consulted during the PPG process (please see PRODOC </w:t>
      </w:r>
      <w:r w:rsidR="00707FF7" w:rsidRPr="5A17F460">
        <w:rPr>
          <w:rFonts w:ascii="Times New Roman" w:eastAsia="Times New Roman" w:hAnsi="Times New Roman"/>
          <w:i/>
          <w:iCs/>
          <w:lang w:val="en-CA"/>
        </w:rPr>
        <w:t>Annex 7: Stakeholder Engagement</w:t>
      </w:r>
      <w:r w:rsidR="00707FF7" w:rsidRPr="5A17F460">
        <w:rPr>
          <w:rFonts w:ascii="Times New Roman" w:eastAsia="Times New Roman" w:hAnsi="Times New Roman"/>
          <w:lang w:val="en-CA"/>
        </w:rPr>
        <w:t xml:space="preserve">). Greater </w:t>
      </w:r>
      <w:r w:rsidR="00F15D5D" w:rsidRPr="5A17F460">
        <w:rPr>
          <w:rFonts w:ascii="Times New Roman" w:eastAsia="Times New Roman" w:hAnsi="Times New Roman"/>
          <w:lang w:val="en-CA"/>
        </w:rPr>
        <w:t>detail about the species selectio</w:t>
      </w:r>
      <w:r w:rsidR="00707FF7" w:rsidRPr="5A17F460">
        <w:rPr>
          <w:rFonts w:ascii="Times New Roman" w:eastAsia="Times New Roman" w:hAnsi="Times New Roman"/>
          <w:lang w:val="en-CA"/>
        </w:rPr>
        <w:t xml:space="preserve">n including an overview of </w:t>
      </w:r>
      <w:r w:rsidR="00707FF7" w:rsidRPr="5A17F460">
        <w:rPr>
          <w:rFonts w:ascii="Times New Roman" w:eastAsia="Times New Roman" w:hAnsi="Times New Roman"/>
          <w:i/>
          <w:iCs/>
          <w:lang w:val="en-CA"/>
        </w:rPr>
        <w:t xml:space="preserve">Pili </w:t>
      </w:r>
      <w:r w:rsidR="00707FF7" w:rsidRPr="5A17F460">
        <w:rPr>
          <w:rFonts w:ascii="Times New Roman" w:eastAsia="Times New Roman" w:hAnsi="Times New Roman"/>
          <w:lang w:val="en-CA"/>
        </w:rPr>
        <w:t xml:space="preserve">and </w:t>
      </w:r>
      <w:r w:rsidR="00707FF7" w:rsidRPr="5A17F460">
        <w:rPr>
          <w:rFonts w:ascii="Times New Roman" w:eastAsia="Times New Roman" w:hAnsi="Times New Roman"/>
          <w:i/>
          <w:iCs/>
          <w:lang w:val="en-CA"/>
        </w:rPr>
        <w:t xml:space="preserve">Banaba’s  </w:t>
      </w:r>
      <w:r w:rsidR="00707FF7" w:rsidRPr="5A17F460">
        <w:rPr>
          <w:rFonts w:ascii="Times New Roman" w:eastAsia="Times New Roman" w:hAnsi="Times New Roman"/>
          <w:lang w:val="en-CA"/>
        </w:rPr>
        <w:t xml:space="preserve"> distribution, threat level, R&amp;D, value change as well as conservation and social benefits is included in PRODOC</w:t>
      </w:r>
      <w:r w:rsidR="00707FF7" w:rsidRPr="5A17F460">
        <w:rPr>
          <w:rFonts w:ascii="Times New Roman" w:eastAsia="Times New Roman" w:hAnsi="Times New Roman"/>
          <w:i/>
          <w:iCs/>
          <w:lang w:val="en-CA"/>
        </w:rPr>
        <w:t xml:space="preserve"> Annex 12</w:t>
      </w:r>
      <w:r w:rsidR="00954E58" w:rsidRPr="5A17F460">
        <w:rPr>
          <w:rFonts w:ascii="Times New Roman" w:eastAsia="Times New Roman" w:hAnsi="Times New Roman"/>
          <w:i/>
          <w:iCs/>
          <w:lang w:val="en-CA"/>
        </w:rPr>
        <w:t>:</w:t>
      </w:r>
      <w:r w:rsidR="00707FF7" w:rsidRPr="5A17F460">
        <w:rPr>
          <w:rFonts w:ascii="Times New Roman" w:eastAsia="Times New Roman" w:hAnsi="Times New Roman"/>
          <w:i/>
          <w:iCs/>
          <w:lang w:val="en-CA"/>
        </w:rPr>
        <w:t xml:space="preserve"> Site Selection.</w:t>
      </w:r>
    </w:p>
    <w:p w14:paraId="1C2D3734" w14:textId="1BA283C9" w:rsidR="5A17F460" w:rsidRDefault="5A17F460" w:rsidP="5A17F460">
      <w:pPr>
        <w:spacing w:after="0" w:line="240" w:lineRule="auto"/>
        <w:jc w:val="both"/>
        <w:rPr>
          <w:rFonts w:ascii="Times New Roman" w:eastAsia="Times New Roman" w:hAnsi="Times New Roman"/>
          <w:i/>
          <w:iCs/>
          <w:highlight w:val="yellow"/>
          <w:lang w:val="en-CA"/>
        </w:rPr>
      </w:pPr>
    </w:p>
    <w:p w14:paraId="0765BC5C" w14:textId="2BA882CA" w:rsidR="00143C7C" w:rsidRPr="00170A5B" w:rsidRDefault="45F8B480" w:rsidP="007019C9">
      <w:pPr>
        <w:widowControl w:val="0"/>
        <w:autoSpaceDE w:val="0"/>
        <w:autoSpaceDN w:val="0"/>
        <w:adjustRightInd w:val="0"/>
        <w:spacing w:after="0" w:line="240" w:lineRule="auto"/>
        <w:jc w:val="both"/>
        <w:rPr>
          <w:rFonts w:ascii="Times New Roman" w:eastAsia="Times New Roman" w:hAnsi="Times New Roman"/>
          <w:highlight w:val="yellow"/>
          <w:lang w:val="en-CA"/>
        </w:rPr>
      </w:pPr>
      <w:r w:rsidRPr="00170A5B">
        <w:rPr>
          <w:rFonts w:ascii="Times New Roman" w:eastAsia="Times New Roman" w:hAnsi="Times New Roman"/>
          <w:highlight w:val="yellow"/>
          <w:lang w:val="en-CA"/>
        </w:rPr>
        <w:t xml:space="preserve">A </w:t>
      </w:r>
      <w:r w:rsidR="01A67C62" w:rsidRPr="00170A5B">
        <w:rPr>
          <w:rFonts w:ascii="Times New Roman" w:eastAsia="Times New Roman" w:hAnsi="Times New Roman"/>
          <w:highlight w:val="yellow"/>
          <w:lang w:val="en-CA"/>
        </w:rPr>
        <w:t>summary of the</w:t>
      </w:r>
      <w:r w:rsidR="1020A5CA" w:rsidRPr="00170A5B">
        <w:rPr>
          <w:rFonts w:ascii="Times New Roman" w:eastAsia="Times New Roman" w:hAnsi="Times New Roman"/>
          <w:highlight w:val="yellow"/>
          <w:lang w:val="en-CA"/>
        </w:rPr>
        <w:t xml:space="preserve"> associated baseline projects is below</w:t>
      </w:r>
      <w:r w:rsidR="01A67C62" w:rsidRPr="00170A5B">
        <w:rPr>
          <w:rFonts w:ascii="Times New Roman" w:eastAsia="Times New Roman" w:hAnsi="Times New Roman"/>
          <w:highlight w:val="yellow"/>
          <w:lang w:val="en-CA"/>
        </w:rPr>
        <w:t>. Annex 11: Situational</w:t>
      </w:r>
      <w:r w:rsidR="7A8E8ECD" w:rsidRPr="00170A5B">
        <w:rPr>
          <w:rFonts w:ascii="Times New Roman" w:eastAsia="Times New Roman" w:hAnsi="Times New Roman"/>
          <w:highlight w:val="yellow"/>
          <w:lang w:val="en-CA"/>
        </w:rPr>
        <w:t xml:space="preserve"> </w:t>
      </w:r>
      <w:r w:rsidR="01A67C62" w:rsidRPr="00170A5B">
        <w:rPr>
          <w:rFonts w:ascii="Times New Roman" w:eastAsia="Times New Roman" w:hAnsi="Times New Roman"/>
          <w:highlight w:val="yellow"/>
          <w:lang w:val="en-CA"/>
        </w:rPr>
        <w:t xml:space="preserve">Analysis includes a more </w:t>
      </w:r>
      <w:r w:rsidR="0F594A9E" w:rsidRPr="00170A5B">
        <w:rPr>
          <w:rFonts w:ascii="Times New Roman" w:eastAsia="Times New Roman" w:hAnsi="Times New Roman"/>
          <w:highlight w:val="yellow"/>
          <w:lang w:val="en-CA"/>
        </w:rPr>
        <w:t>comprehensive</w:t>
      </w:r>
      <w:r w:rsidR="01A67C62" w:rsidRPr="00170A5B">
        <w:rPr>
          <w:rFonts w:ascii="Times New Roman" w:eastAsia="Times New Roman" w:hAnsi="Times New Roman"/>
          <w:highlight w:val="yellow"/>
          <w:lang w:val="en-CA"/>
        </w:rPr>
        <w:t xml:space="preserve"> cataloguing and analysis of the current baseline.</w:t>
      </w:r>
      <w:r w:rsidR="01A67C62" w:rsidRPr="00170A5B">
        <w:rPr>
          <w:rFonts w:ascii="Times New Roman" w:eastAsia="Times New Roman" w:hAnsi="Times New Roman"/>
          <w:lang w:val="en-CA"/>
        </w:rPr>
        <w:t xml:space="preserve"> </w:t>
      </w:r>
    </w:p>
    <w:p w14:paraId="5A886606" w14:textId="3AEC2F60" w:rsidR="5A17F460" w:rsidRPr="00170A5B" w:rsidRDefault="5A17F460" w:rsidP="5A17F460">
      <w:pPr>
        <w:spacing w:after="0" w:line="240" w:lineRule="auto"/>
        <w:ind w:left="-720" w:firstLine="720"/>
        <w:jc w:val="both"/>
        <w:rPr>
          <w:rFonts w:ascii="Times New Roman" w:eastAsia="Times New Roman" w:hAnsi="Times New Roman"/>
          <w:lang w:val="en-CA"/>
        </w:rPr>
      </w:pPr>
    </w:p>
    <w:p w14:paraId="5E9D884D" w14:textId="4F9FCF92" w:rsidR="00A26B35" w:rsidRPr="00170A5B" w:rsidRDefault="00A26B35" w:rsidP="5A17F460">
      <w:pPr>
        <w:jc w:val="both"/>
        <w:rPr>
          <w:rFonts w:ascii="Times New Roman" w:eastAsia="Calibri" w:hAnsi="Times New Roman"/>
        </w:rPr>
      </w:pPr>
      <w:r w:rsidRPr="00170A5B">
        <w:rPr>
          <w:rFonts w:ascii="Times New Roman" w:eastAsia="Calibri" w:hAnsi="Times New Roman"/>
          <w:highlight w:val="yellow"/>
          <w:u w:val="single"/>
          <w:lang w:val="en-CA"/>
        </w:rPr>
        <w:t xml:space="preserve">Research and Development Programme on Medicinal Plants. </w:t>
      </w:r>
      <w:r w:rsidRPr="00170A5B">
        <w:rPr>
          <w:rFonts w:ascii="Times New Roman" w:eastAsia="Calibri" w:hAnsi="Times New Roman"/>
          <w:highlight w:val="yellow"/>
          <w:lang w:val="en-CA"/>
        </w:rPr>
        <w:t xml:space="preserve"> The Department of Science and Technology, the PCHRD and Philippine Council for Agriculture, Aquatic, and Natural Resources Research Development (PCARRD) are providing research and equipment grants to academic and research institutions focusing on discovery of novel compounds from indigenous/endemic terrestrial and marine species. In order to initiate this programme and encourage medicinal plant research in rural areas where the richness of Philippine biodiversity is evident, the government has established screening and extraction centers in various universities around the Philippines to study flora and fauna which are endemic and/or indigenous to the area. The DOST and its attached research councils have a</w:t>
      </w:r>
      <w:r w:rsidRPr="00170A5B">
        <w:rPr>
          <w:rFonts w:ascii="Times New Roman" w:eastAsia="Calibri" w:hAnsi="Times New Roman"/>
          <w:b/>
          <w:bCs/>
          <w:highlight w:val="yellow"/>
          <w:lang w:val="en-CA"/>
        </w:rPr>
        <w:t xml:space="preserve"> total annual allocation for research and equipment grant not lower than PhP1B (US$20M)</w:t>
      </w:r>
      <w:r w:rsidRPr="00170A5B">
        <w:rPr>
          <w:rFonts w:ascii="Times New Roman" w:eastAsia="Calibri" w:hAnsi="Times New Roman"/>
          <w:highlight w:val="yellow"/>
          <w:lang w:val="en-CA"/>
        </w:rPr>
        <w:t>. Through components 1 and 3 this project will identify the most advanced research which can be linked up with private sector.</w:t>
      </w:r>
      <w:r w:rsidRPr="00170A5B">
        <w:rPr>
          <w:rFonts w:ascii="Times New Roman" w:eastAsia="Calibri" w:hAnsi="Times New Roman"/>
          <w:lang w:val="en-CA"/>
        </w:rPr>
        <w:t xml:space="preserve">  </w:t>
      </w:r>
    </w:p>
    <w:p w14:paraId="65825A77" w14:textId="68EEEFA1" w:rsidR="00A26B35" w:rsidRPr="00170A5B" w:rsidRDefault="00A26B35" w:rsidP="5A17F460">
      <w:pPr>
        <w:jc w:val="both"/>
        <w:rPr>
          <w:rFonts w:ascii="Times New Roman" w:eastAsia="Calibri" w:hAnsi="Times New Roman"/>
        </w:rPr>
      </w:pPr>
      <w:r w:rsidRPr="00170A5B">
        <w:rPr>
          <w:rFonts w:ascii="Times New Roman" w:eastAsia="Calibri" w:hAnsi="Times New Roman"/>
          <w:highlight w:val="yellow"/>
          <w:u w:val="single"/>
          <w:lang w:val="en-CA"/>
        </w:rPr>
        <w:t xml:space="preserve">Tuklas Lunas (Drug Discovery) Centers. </w:t>
      </w:r>
      <w:r w:rsidRPr="00170A5B">
        <w:rPr>
          <w:rFonts w:ascii="Times New Roman" w:eastAsia="Calibri" w:hAnsi="Times New Roman"/>
          <w:highlight w:val="yellow"/>
          <w:lang w:val="en-CA"/>
        </w:rPr>
        <w:t xml:space="preserve">The government has established at least </w:t>
      </w:r>
      <w:r w:rsidRPr="00170A5B">
        <w:rPr>
          <w:rFonts w:ascii="Times New Roman" w:eastAsia="Calibri" w:hAnsi="Times New Roman"/>
          <w:b/>
          <w:bCs/>
          <w:highlight w:val="yellow"/>
          <w:lang w:val="en-CA"/>
        </w:rPr>
        <w:t>10 Tuklas Lunas (Drug Discovery</w:t>
      </w:r>
      <w:r w:rsidRPr="00170A5B">
        <w:rPr>
          <w:rFonts w:ascii="Times New Roman" w:eastAsia="Calibri" w:hAnsi="Times New Roman"/>
          <w:highlight w:val="yellow"/>
          <w:lang w:val="en-CA"/>
        </w:rPr>
        <w:t>) Centers in several regions in the country housed in select State Universities.  This aims to boost research in the regions and harness biodiversity.  This programme promotes the scientific validation of traditional and locally used medicinal natural products. These centers are currently studying hundreds of plant species that are locally used by local healers. Table below lists six of these centers with advanced research and the researches they are currently working on.</w:t>
      </w:r>
    </w:p>
    <w:tbl>
      <w:tblPr>
        <w:tblStyle w:val="TableGrid"/>
        <w:tblW w:w="0" w:type="auto"/>
        <w:tblLayout w:type="fixed"/>
        <w:tblLook w:val="06A0" w:firstRow="1" w:lastRow="0" w:firstColumn="1" w:lastColumn="0" w:noHBand="1" w:noVBand="1"/>
      </w:tblPr>
      <w:tblGrid>
        <w:gridCol w:w="2160"/>
        <w:gridCol w:w="4590"/>
        <w:gridCol w:w="3330"/>
      </w:tblGrid>
      <w:tr w:rsidR="5A17F460" w:rsidRPr="00170A5B" w14:paraId="1B51F796" w14:textId="77777777" w:rsidTr="5A17F460">
        <w:tc>
          <w:tcPr>
            <w:tcW w:w="2160" w:type="dxa"/>
            <w:tcBorders>
              <w:top w:val="single" w:sz="6" w:space="0" w:color="auto"/>
              <w:left w:val="single" w:sz="6" w:space="0" w:color="auto"/>
              <w:bottom w:val="single" w:sz="6" w:space="0" w:color="auto"/>
              <w:right w:val="single" w:sz="6" w:space="0" w:color="auto"/>
            </w:tcBorders>
            <w:vAlign w:val="center"/>
          </w:tcPr>
          <w:p w14:paraId="7750D631" w14:textId="3CFD1E34" w:rsidR="5A17F460" w:rsidRPr="00170A5B" w:rsidRDefault="5A17F460" w:rsidP="5A17F460">
            <w:pPr>
              <w:jc w:val="center"/>
              <w:rPr>
                <w:rFonts w:eastAsia="Calibri"/>
              </w:rPr>
            </w:pPr>
            <w:r w:rsidRPr="00170A5B">
              <w:rPr>
                <w:rFonts w:eastAsia="Calibri"/>
                <w:b/>
                <w:bCs/>
                <w:highlight w:val="yellow"/>
                <w:lang w:val="en-PH"/>
              </w:rPr>
              <w:t>Tuklas Lunas Center</w:t>
            </w:r>
          </w:p>
        </w:tc>
        <w:tc>
          <w:tcPr>
            <w:tcW w:w="4590" w:type="dxa"/>
            <w:tcBorders>
              <w:top w:val="single" w:sz="6" w:space="0" w:color="auto"/>
              <w:left w:val="single" w:sz="6" w:space="0" w:color="auto"/>
              <w:bottom w:val="single" w:sz="6" w:space="0" w:color="auto"/>
              <w:right w:val="single" w:sz="6" w:space="0" w:color="auto"/>
            </w:tcBorders>
            <w:vAlign w:val="center"/>
          </w:tcPr>
          <w:p w14:paraId="1C469101" w14:textId="2AF49CE2" w:rsidR="5A17F460" w:rsidRPr="00170A5B" w:rsidRDefault="5A17F460" w:rsidP="5A17F460">
            <w:pPr>
              <w:jc w:val="center"/>
              <w:rPr>
                <w:rFonts w:eastAsia="Calibri"/>
              </w:rPr>
            </w:pPr>
            <w:r w:rsidRPr="00170A5B">
              <w:rPr>
                <w:rFonts w:eastAsia="Calibri"/>
                <w:b/>
                <w:bCs/>
                <w:highlight w:val="yellow"/>
                <w:lang w:val="en-PH"/>
              </w:rPr>
              <w:t>R&amp;D Project</w:t>
            </w:r>
          </w:p>
        </w:tc>
        <w:tc>
          <w:tcPr>
            <w:tcW w:w="3330" w:type="dxa"/>
            <w:tcBorders>
              <w:top w:val="single" w:sz="6" w:space="0" w:color="auto"/>
              <w:left w:val="single" w:sz="6" w:space="0" w:color="auto"/>
              <w:bottom w:val="single" w:sz="6" w:space="0" w:color="auto"/>
              <w:right w:val="single" w:sz="6" w:space="0" w:color="auto"/>
            </w:tcBorders>
            <w:vAlign w:val="center"/>
          </w:tcPr>
          <w:p w14:paraId="2B91BB96" w14:textId="32C59C42" w:rsidR="5A17F460" w:rsidRPr="00170A5B" w:rsidRDefault="5A17F460" w:rsidP="5A17F460">
            <w:pPr>
              <w:jc w:val="center"/>
              <w:rPr>
                <w:rFonts w:eastAsia="Calibri"/>
              </w:rPr>
            </w:pPr>
            <w:r w:rsidRPr="00170A5B">
              <w:rPr>
                <w:rFonts w:eastAsia="Calibri"/>
                <w:b/>
                <w:bCs/>
                <w:highlight w:val="yellow"/>
                <w:lang w:val="en-PH"/>
              </w:rPr>
              <w:t>Status</w:t>
            </w:r>
          </w:p>
        </w:tc>
      </w:tr>
      <w:tr w:rsidR="5A17F460" w:rsidRPr="00170A5B" w14:paraId="65E0D88C" w14:textId="77777777" w:rsidTr="5A17F460">
        <w:tc>
          <w:tcPr>
            <w:tcW w:w="2160" w:type="dxa"/>
            <w:tcBorders>
              <w:top w:val="single" w:sz="6" w:space="0" w:color="auto"/>
              <w:left w:val="single" w:sz="6" w:space="0" w:color="auto"/>
              <w:bottom w:val="single" w:sz="6" w:space="0" w:color="auto"/>
              <w:right w:val="single" w:sz="6" w:space="0" w:color="auto"/>
            </w:tcBorders>
            <w:vAlign w:val="center"/>
          </w:tcPr>
          <w:p w14:paraId="741CEB35" w14:textId="72915687" w:rsidR="5A17F460" w:rsidRPr="00170A5B" w:rsidRDefault="5A17F460" w:rsidP="5A17F460">
            <w:pPr>
              <w:rPr>
                <w:rFonts w:eastAsia="Calibri"/>
              </w:rPr>
            </w:pPr>
            <w:r w:rsidRPr="00170A5B">
              <w:rPr>
                <w:rFonts w:eastAsia="Calibri"/>
                <w:highlight w:val="yellow"/>
                <w:lang w:val="en-PH"/>
              </w:rPr>
              <w:t>Marcos Mariano State University</w:t>
            </w:r>
          </w:p>
        </w:tc>
        <w:tc>
          <w:tcPr>
            <w:tcW w:w="4590" w:type="dxa"/>
            <w:tcBorders>
              <w:top w:val="single" w:sz="6" w:space="0" w:color="auto"/>
              <w:left w:val="single" w:sz="6" w:space="0" w:color="auto"/>
              <w:bottom w:val="single" w:sz="6" w:space="0" w:color="auto"/>
              <w:right w:val="single" w:sz="6" w:space="0" w:color="auto"/>
            </w:tcBorders>
            <w:vAlign w:val="center"/>
          </w:tcPr>
          <w:p w14:paraId="2F126BFD" w14:textId="4DF18C79" w:rsidR="5A17F460" w:rsidRPr="00170A5B" w:rsidRDefault="5A17F460" w:rsidP="5A17F460">
            <w:pPr>
              <w:rPr>
                <w:rFonts w:eastAsia="Calibri"/>
              </w:rPr>
            </w:pPr>
            <w:r w:rsidRPr="00170A5B">
              <w:rPr>
                <w:rFonts w:eastAsia="Calibri"/>
                <w:highlight w:val="yellow"/>
                <w:lang w:val="en-PH"/>
              </w:rPr>
              <w:t>Phytochemical, Toxicologic Profiling and Anti-inflammatory Activity of Indigenous Medicinal Plants (Phase 1)</w:t>
            </w:r>
          </w:p>
        </w:tc>
        <w:tc>
          <w:tcPr>
            <w:tcW w:w="3330" w:type="dxa"/>
            <w:tcBorders>
              <w:top w:val="single" w:sz="6" w:space="0" w:color="auto"/>
              <w:left w:val="single" w:sz="6" w:space="0" w:color="auto"/>
              <w:bottom w:val="single" w:sz="6" w:space="0" w:color="auto"/>
              <w:right w:val="single" w:sz="6" w:space="0" w:color="auto"/>
            </w:tcBorders>
            <w:vAlign w:val="center"/>
          </w:tcPr>
          <w:p w14:paraId="32169099" w14:textId="62E05832" w:rsidR="5A17F460" w:rsidRPr="00170A5B" w:rsidRDefault="5A17F460" w:rsidP="5A17F460">
            <w:pPr>
              <w:rPr>
                <w:rFonts w:eastAsia="Calibri"/>
              </w:rPr>
            </w:pPr>
            <w:r w:rsidRPr="00170A5B">
              <w:rPr>
                <w:rFonts w:eastAsia="Calibri"/>
                <w:highlight w:val="yellow"/>
                <w:lang w:val="en-PH"/>
              </w:rPr>
              <w:t>Screened 46 plant species used by local healers</w:t>
            </w:r>
          </w:p>
        </w:tc>
      </w:tr>
      <w:tr w:rsidR="5A17F460" w:rsidRPr="00170A5B" w14:paraId="7BDC10D6" w14:textId="77777777" w:rsidTr="5A17F460">
        <w:tc>
          <w:tcPr>
            <w:tcW w:w="2160" w:type="dxa"/>
            <w:tcBorders>
              <w:top w:val="single" w:sz="6" w:space="0" w:color="auto"/>
              <w:left w:val="single" w:sz="6" w:space="0" w:color="auto"/>
              <w:bottom w:val="single" w:sz="6" w:space="0" w:color="auto"/>
              <w:right w:val="single" w:sz="6" w:space="0" w:color="auto"/>
            </w:tcBorders>
            <w:vAlign w:val="center"/>
          </w:tcPr>
          <w:p w14:paraId="1838CDC3" w14:textId="30D7ECC9" w:rsidR="5A17F460" w:rsidRPr="00170A5B" w:rsidRDefault="5A17F460" w:rsidP="5A17F460">
            <w:pPr>
              <w:rPr>
                <w:rFonts w:eastAsia="Calibri"/>
              </w:rPr>
            </w:pPr>
            <w:r w:rsidRPr="00170A5B">
              <w:rPr>
                <w:rFonts w:eastAsia="Calibri"/>
                <w:highlight w:val="yellow"/>
                <w:lang w:val="en-PH"/>
              </w:rPr>
              <w:t>Visayas State University</w:t>
            </w:r>
          </w:p>
        </w:tc>
        <w:tc>
          <w:tcPr>
            <w:tcW w:w="4590" w:type="dxa"/>
            <w:tcBorders>
              <w:top w:val="single" w:sz="6" w:space="0" w:color="auto"/>
              <w:left w:val="single" w:sz="6" w:space="0" w:color="auto"/>
              <w:bottom w:val="single" w:sz="6" w:space="0" w:color="auto"/>
              <w:right w:val="single" w:sz="6" w:space="0" w:color="auto"/>
            </w:tcBorders>
            <w:vAlign w:val="center"/>
          </w:tcPr>
          <w:p w14:paraId="287D8604" w14:textId="7FB0D4EA" w:rsidR="5A17F460" w:rsidRPr="00170A5B" w:rsidRDefault="5A17F460" w:rsidP="5A17F460">
            <w:pPr>
              <w:rPr>
                <w:rFonts w:eastAsia="Calibri"/>
              </w:rPr>
            </w:pPr>
            <w:r w:rsidRPr="00170A5B">
              <w:rPr>
                <w:rFonts w:eastAsia="Calibri"/>
                <w:highlight w:val="yellow"/>
                <w:lang w:val="en-PH"/>
              </w:rPr>
              <w:t>Molecular Discovery Project from Selected Philippine Indigenous Medicinal Plants for Treatment of Diabetes Mellitus</w:t>
            </w:r>
          </w:p>
        </w:tc>
        <w:tc>
          <w:tcPr>
            <w:tcW w:w="3330" w:type="dxa"/>
            <w:tcBorders>
              <w:top w:val="single" w:sz="6" w:space="0" w:color="auto"/>
              <w:left w:val="single" w:sz="6" w:space="0" w:color="auto"/>
              <w:bottom w:val="single" w:sz="6" w:space="0" w:color="auto"/>
              <w:right w:val="single" w:sz="6" w:space="0" w:color="auto"/>
            </w:tcBorders>
            <w:vAlign w:val="center"/>
          </w:tcPr>
          <w:p w14:paraId="001F4A9C" w14:textId="34FFC523" w:rsidR="5A17F460" w:rsidRPr="00170A5B" w:rsidRDefault="5A17F460" w:rsidP="5A17F460">
            <w:pPr>
              <w:rPr>
                <w:rFonts w:eastAsia="Calibri"/>
              </w:rPr>
            </w:pPr>
            <w:r w:rsidRPr="00170A5B">
              <w:rPr>
                <w:rFonts w:eastAsia="Calibri"/>
                <w:highlight w:val="yellow"/>
                <w:lang w:val="en-PH"/>
              </w:rPr>
              <w:t>Covered 55 plant species with potential for anti-diabetic properties</w:t>
            </w:r>
          </w:p>
        </w:tc>
      </w:tr>
      <w:tr w:rsidR="5A17F460" w:rsidRPr="00170A5B" w14:paraId="20E0E0EA" w14:textId="77777777" w:rsidTr="5A17F460">
        <w:tc>
          <w:tcPr>
            <w:tcW w:w="2160" w:type="dxa"/>
            <w:tcBorders>
              <w:top w:val="single" w:sz="6" w:space="0" w:color="auto"/>
              <w:left w:val="single" w:sz="6" w:space="0" w:color="auto"/>
              <w:bottom w:val="single" w:sz="6" w:space="0" w:color="auto"/>
              <w:right w:val="single" w:sz="6" w:space="0" w:color="auto"/>
            </w:tcBorders>
            <w:vAlign w:val="center"/>
          </w:tcPr>
          <w:p w14:paraId="188588C6" w14:textId="15B8B369" w:rsidR="5A17F460" w:rsidRPr="00170A5B" w:rsidRDefault="5A17F460" w:rsidP="5A17F460">
            <w:pPr>
              <w:rPr>
                <w:rFonts w:eastAsia="Calibri"/>
              </w:rPr>
            </w:pPr>
            <w:r w:rsidRPr="00170A5B">
              <w:rPr>
                <w:rFonts w:eastAsia="Calibri"/>
                <w:highlight w:val="yellow"/>
                <w:lang w:val="en-PH"/>
              </w:rPr>
              <w:t>Mindanao State University</w:t>
            </w:r>
          </w:p>
        </w:tc>
        <w:tc>
          <w:tcPr>
            <w:tcW w:w="4590" w:type="dxa"/>
            <w:tcBorders>
              <w:top w:val="single" w:sz="6" w:space="0" w:color="auto"/>
              <w:left w:val="single" w:sz="6" w:space="0" w:color="auto"/>
              <w:bottom w:val="single" w:sz="6" w:space="0" w:color="auto"/>
              <w:right w:val="single" w:sz="6" w:space="0" w:color="auto"/>
            </w:tcBorders>
            <w:vAlign w:val="center"/>
          </w:tcPr>
          <w:p w14:paraId="556776EA" w14:textId="503951EB" w:rsidR="5A17F460" w:rsidRPr="00170A5B" w:rsidRDefault="5A17F460" w:rsidP="5A17F460">
            <w:pPr>
              <w:rPr>
                <w:rFonts w:eastAsia="Calibri"/>
              </w:rPr>
            </w:pPr>
            <w:r w:rsidRPr="00170A5B">
              <w:rPr>
                <w:rFonts w:eastAsia="Calibri"/>
                <w:highlight w:val="yellow"/>
                <w:lang w:val="en-PH"/>
              </w:rPr>
              <w:t>Drug Discovery and Development from Indigenous Plants of Mindanao (Phase 2)</w:t>
            </w:r>
          </w:p>
        </w:tc>
        <w:tc>
          <w:tcPr>
            <w:tcW w:w="3330" w:type="dxa"/>
            <w:tcBorders>
              <w:top w:val="single" w:sz="6" w:space="0" w:color="auto"/>
              <w:left w:val="single" w:sz="6" w:space="0" w:color="auto"/>
              <w:bottom w:val="single" w:sz="6" w:space="0" w:color="auto"/>
              <w:right w:val="single" w:sz="6" w:space="0" w:color="auto"/>
            </w:tcBorders>
            <w:vAlign w:val="center"/>
          </w:tcPr>
          <w:p w14:paraId="3AEAF8C8" w14:textId="141A4D4A" w:rsidR="5A17F460" w:rsidRPr="00170A5B" w:rsidRDefault="5A17F460" w:rsidP="5A17F460">
            <w:pPr>
              <w:rPr>
                <w:rFonts w:eastAsia="Calibri"/>
              </w:rPr>
            </w:pPr>
            <w:r w:rsidRPr="00170A5B">
              <w:rPr>
                <w:rFonts w:eastAsia="Calibri"/>
                <w:highlight w:val="yellow"/>
                <w:lang w:val="en-PH"/>
              </w:rPr>
              <w:t>Combined biodiversity surveillance and pharmacological screening</w:t>
            </w:r>
          </w:p>
        </w:tc>
      </w:tr>
      <w:tr w:rsidR="5A17F460" w:rsidRPr="00170A5B" w14:paraId="77C70F63" w14:textId="77777777" w:rsidTr="5A17F460">
        <w:tc>
          <w:tcPr>
            <w:tcW w:w="2160" w:type="dxa"/>
            <w:tcBorders>
              <w:top w:val="single" w:sz="6" w:space="0" w:color="auto"/>
              <w:left w:val="single" w:sz="6" w:space="0" w:color="auto"/>
              <w:bottom w:val="single" w:sz="6" w:space="0" w:color="auto"/>
              <w:right w:val="single" w:sz="6" w:space="0" w:color="auto"/>
            </w:tcBorders>
            <w:vAlign w:val="center"/>
          </w:tcPr>
          <w:p w14:paraId="6B102790" w14:textId="1D32E3EC" w:rsidR="5A17F460" w:rsidRPr="00170A5B" w:rsidRDefault="5A17F460" w:rsidP="5A17F460">
            <w:pPr>
              <w:rPr>
                <w:rFonts w:eastAsia="Calibri"/>
              </w:rPr>
            </w:pPr>
            <w:r w:rsidRPr="00170A5B">
              <w:rPr>
                <w:rFonts w:eastAsia="Calibri"/>
                <w:highlight w:val="yellow"/>
                <w:lang w:val="en-PH"/>
              </w:rPr>
              <w:t>Central Luzon State University</w:t>
            </w:r>
          </w:p>
        </w:tc>
        <w:tc>
          <w:tcPr>
            <w:tcW w:w="4590" w:type="dxa"/>
            <w:tcBorders>
              <w:top w:val="single" w:sz="6" w:space="0" w:color="auto"/>
              <w:left w:val="single" w:sz="6" w:space="0" w:color="auto"/>
              <w:bottom w:val="single" w:sz="6" w:space="0" w:color="auto"/>
              <w:right w:val="single" w:sz="6" w:space="0" w:color="auto"/>
            </w:tcBorders>
            <w:vAlign w:val="center"/>
          </w:tcPr>
          <w:p w14:paraId="5395D466" w14:textId="42B10942" w:rsidR="5A17F460" w:rsidRPr="00170A5B" w:rsidRDefault="5A17F460" w:rsidP="5A17F460">
            <w:pPr>
              <w:rPr>
                <w:rFonts w:eastAsia="Calibri"/>
              </w:rPr>
            </w:pPr>
            <w:r w:rsidRPr="00170A5B">
              <w:rPr>
                <w:rFonts w:eastAsia="Calibri"/>
                <w:highlight w:val="yellow"/>
                <w:lang w:val="en-PH"/>
              </w:rPr>
              <w:t>Mykomining of Wild Edible Mushrooms and Other Allied Species in Central Luzon for their Medicinal Properties</w:t>
            </w:r>
          </w:p>
        </w:tc>
        <w:tc>
          <w:tcPr>
            <w:tcW w:w="3330" w:type="dxa"/>
            <w:tcBorders>
              <w:top w:val="single" w:sz="6" w:space="0" w:color="auto"/>
              <w:left w:val="single" w:sz="6" w:space="0" w:color="auto"/>
              <w:bottom w:val="single" w:sz="6" w:space="0" w:color="auto"/>
              <w:right w:val="single" w:sz="6" w:space="0" w:color="auto"/>
            </w:tcBorders>
            <w:vAlign w:val="center"/>
          </w:tcPr>
          <w:p w14:paraId="4F9AFC11" w14:textId="50B044D6" w:rsidR="5A17F460" w:rsidRPr="00170A5B" w:rsidRDefault="5A17F460" w:rsidP="5A17F460">
            <w:pPr>
              <w:rPr>
                <w:rFonts w:eastAsia="Calibri"/>
              </w:rPr>
            </w:pPr>
            <w:r w:rsidRPr="00170A5B">
              <w:rPr>
                <w:rFonts w:eastAsia="Calibri"/>
                <w:highlight w:val="yellow"/>
                <w:lang w:val="en-PH"/>
              </w:rPr>
              <w:t>On-going</w:t>
            </w:r>
          </w:p>
        </w:tc>
      </w:tr>
      <w:tr w:rsidR="5A17F460" w:rsidRPr="00170A5B" w14:paraId="490345A6" w14:textId="77777777" w:rsidTr="5A17F460">
        <w:trPr>
          <w:trHeight w:val="930"/>
        </w:trPr>
        <w:tc>
          <w:tcPr>
            <w:tcW w:w="2160" w:type="dxa"/>
            <w:tcBorders>
              <w:top w:val="single" w:sz="6" w:space="0" w:color="auto"/>
              <w:left w:val="single" w:sz="6" w:space="0" w:color="auto"/>
              <w:bottom w:val="single" w:sz="6" w:space="0" w:color="auto"/>
              <w:right w:val="single" w:sz="6" w:space="0" w:color="auto"/>
            </w:tcBorders>
            <w:vAlign w:val="center"/>
          </w:tcPr>
          <w:p w14:paraId="0F310635" w14:textId="4ECA214A" w:rsidR="5A17F460" w:rsidRPr="00170A5B" w:rsidRDefault="5A17F460" w:rsidP="5A17F460">
            <w:pPr>
              <w:rPr>
                <w:rFonts w:eastAsia="Calibri"/>
              </w:rPr>
            </w:pPr>
            <w:r w:rsidRPr="00170A5B">
              <w:rPr>
                <w:rFonts w:eastAsia="Calibri"/>
                <w:highlight w:val="yellow"/>
                <w:lang w:val="en-PH"/>
              </w:rPr>
              <w:t>Central Mindanao University</w:t>
            </w:r>
          </w:p>
        </w:tc>
        <w:tc>
          <w:tcPr>
            <w:tcW w:w="4590" w:type="dxa"/>
            <w:tcBorders>
              <w:top w:val="single" w:sz="6" w:space="0" w:color="auto"/>
              <w:left w:val="single" w:sz="6" w:space="0" w:color="auto"/>
              <w:bottom w:val="single" w:sz="6" w:space="0" w:color="auto"/>
              <w:right w:val="single" w:sz="6" w:space="0" w:color="auto"/>
            </w:tcBorders>
            <w:vAlign w:val="center"/>
          </w:tcPr>
          <w:p w14:paraId="53C5B9DA" w14:textId="51922777" w:rsidR="5A17F460" w:rsidRPr="00170A5B" w:rsidRDefault="5A17F460" w:rsidP="5A17F460">
            <w:pPr>
              <w:rPr>
                <w:rFonts w:eastAsia="Calibri"/>
              </w:rPr>
            </w:pPr>
            <w:r w:rsidRPr="00170A5B">
              <w:rPr>
                <w:rFonts w:eastAsia="Calibri"/>
                <w:highlight w:val="yellow"/>
                <w:lang w:val="en-PH"/>
              </w:rPr>
              <w:t>Exploring the Potentials of Philippine Ferns and Lycopods as Source of Therapeutics for Chronic Inflammation and Cancer</w:t>
            </w:r>
          </w:p>
        </w:tc>
        <w:tc>
          <w:tcPr>
            <w:tcW w:w="3330" w:type="dxa"/>
            <w:tcBorders>
              <w:top w:val="single" w:sz="6" w:space="0" w:color="auto"/>
              <w:left w:val="single" w:sz="6" w:space="0" w:color="auto"/>
              <w:bottom w:val="single" w:sz="6" w:space="0" w:color="auto"/>
              <w:right w:val="single" w:sz="6" w:space="0" w:color="auto"/>
            </w:tcBorders>
            <w:vAlign w:val="center"/>
          </w:tcPr>
          <w:p w14:paraId="17AD3150" w14:textId="4F40EE3F" w:rsidR="5A17F460" w:rsidRPr="00170A5B" w:rsidRDefault="5A17F460" w:rsidP="5A17F460">
            <w:pPr>
              <w:rPr>
                <w:rFonts w:eastAsia="Calibri"/>
              </w:rPr>
            </w:pPr>
            <w:r w:rsidRPr="00170A5B">
              <w:rPr>
                <w:rFonts w:eastAsia="Calibri"/>
                <w:highlight w:val="yellow"/>
                <w:lang w:val="en-PH"/>
              </w:rPr>
              <w:t>Combined biodiversity surveillance and ethnobiological surveys of Philippine ferns and lycopods; Screened 28 species of ferns and lycopods</w:t>
            </w:r>
          </w:p>
        </w:tc>
      </w:tr>
      <w:tr w:rsidR="5A17F460" w:rsidRPr="00170A5B" w14:paraId="03212405" w14:textId="77777777" w:rsidTr="5A17F460">
        <w:tc>
          <w:tcPr>
            <w:tcW w:w="2160" w:type="dxa"/>
            <w:tcBorders>
              <w:top w:val="single" w:sz="6" w:space="0" w:color="auto"/>
              <w:left w:val="single" w:sz="6" w:space="0" w:color="auto"/>
              <w:bottom w:val="single" w:sz="6" w:space="0" w:color="auto"/>
              <w:right w:val="single" w:sz="6" w:space="0" w:color="auto"/>
            </w:tcBorders>
            <w:vAlign w:val="center"/>
          </w:tcPr>
          <w:p w14:paraId="7FF2F9AC" w14:textId="27F23E87" w:rsidR="5A17F460" w:rsidRPr="00170A5B" w:rsidRDefault="5A17F460" w:rsidP="5A17F460">
            <w:pPr>
              <w:rPr>
                <w:rFonts w:eastAsia="Calibri"/>
              </w:rPr>
            </w:pPr>
            <w:r w:rsidRPr="00170A5B">
              <w:rPr>
                <w:rFonts w:eastAsia="Calibri"/>
                <w:highlight w:val="yellow"/>
                <w:lang w:val="en-PH"/>
              </w:rPr>
              <w:t>University of San Carlos</w:t>
            </w:r>
          </w:p>
        </w:tc>
        <w:tc>
          <w:tcPr>
            <w:tcW w:w="4590" w:type="dxa"/>
            <w:tcBorders>
              <w:top w:val="single" w:sz="6" w:space="0" w:color="auto"/>
              <w:left w:val="single" w:sz="6" w:space="0" w:color="auto"/>
              <w:bottom w:val="single" w:sz="6" w:space="0" w:color="auto"/>
              <w:right w:val="single" w:sz="6" w:space="0" w:color="auto"/>
            </w:tcBorders>
            <w:vAlign w:val="center"/>
          </w:tcPr>
          <w:p w14:paraId="7A4EFE74" w14:textId="5C25D93E" w:rsidR="5A17F460" w:rsidRPr="00170A5B" w:rsidRDefault="5A17F460" w:rsidP="5A17F460">
            <w:pPr>
              <w:rPr>
                <w:rFonts w:eastAsia="Calibri"/>
              </w:rPr>
            </w:pPr>
            <w:r w:rsidRPr="00170A5B">
              <w:rPr>
                <w:rFonts w:eastAsia="Calibri"/>
                <w:highlight w:val="yellow"/>
                <w:lang w:val="en-PH"/>
              </w:rPr>
              <w:t>Identification, Isolation, and Characterization of Bioactive Metabolites from Terrestrial Plants and Marine Organisms Used by Herbalists in Cebu Province (Phase 1)</w:t>
            </w:r>
          </w:p>
        </w:tc>
        <w:tc>
          <w:tcPr>
            <w:tcW w:w="3330" w:type="dxa"/>
            <w:tcBorders>
              <w:top w:val="single" w:sz="6" w:space="0" w:color="auto"/>
              <w:left w:val="single" w:sz="6" w:space="0" w:color="auto"/>
              <w:bottom w:val="single" w:sz="6" w:space="0" w:color="auto"/>
              <w:right w:val="single" w:sz="6" w:space="0" w:color="auto"/>
            </w:tcBorders>
            <w:vAlign w:val="center"/>
          </w:tcPr>
          <w:p w14:paraId="43C0C69B" w14:textId="3270CA87" w:rsidR="5A17F460" w:rsidRPr="00170A5B" w:rsidRDefault="5A17F460" w:rsidP="5A17F460">
            <w:pPr>
              <w:rPr>
                <w:rFonts w:eastAsia="Calibri"/>
              </w:rPr>
            </w:pPr>
            <w:r w:rsidRPr="00170A5B">
              <w:rPr>
                <w:rFonts w:eastAsia="Calibri"/>
                <w:highlight w:val="yellow"/>
                <w:lang w:val="en-PH"/>
              </w:rPr>
              <w:t>Extensive ethnopharmacological screening of indigenous plants in Cebu</w:t>
            </w:r>
          </w:p>
        </w:tc>
      </w:tr>
    </w:tbl>
    <w:p w14:paraId="270C622B" w14:textId="24769E8A" w:rsidR="5A17F460" w:rsidRPr="00170A5B" w:rsidRDefault="5A17F460" w:rsidP="5A17F460">
      <w:pPr>
        <w:jc w:val="both"/>
        <w:rPr>
          <w:rFonts w:ascii="Times New Roman" w:eastAsia="Calibri" w:hAnsi="Times New Roman"/>
          <w:highlight w:val="yellow"/>
          <w:lang w:val="en-CA"/>
        </w:rPr>
      </w:pPr>
    </w:p>
    <w:p w14:paraId="2FF2D868" w14:textId="691DB42D" w:rsidR="00A26B35" w:rsidRPr="00170A5B" w:rsidRDefault="00A26B35" w:rsidP="5A17F460">
      <w:pPr>
        <w:jc w:val="both"/>
        <w:rPr>
          <w:rFonts w:ascii="Times New Roman" w:eastAsia="Calibri" w:hAnsi="Times New Roman"/>
          <w:lang w:val="en-CA"/>
        </w:rPr>
      </w:pPr>
      <w:r w:rsidRPr="00170A5B">
        <w:rPr>
          <w:rFonts w:ascii="Times New Roman" w:eastAsia="Calibri" w:hAnsi="Times New Roman"/>
          <w:highlight w:val="yellow"/>
          <w:lang w:val="en-CA"/>
        </w:rPr>
        <w:t xml:space="preserve">New centers are added to the list each year, based on evaluation by the DOST. </w:t>
      </w:r>
      <w:r w:rsidRPr="00170A5B">
        <w:rPr>
          <w:rFonts w:ascii="Times New Roman" w:eastAsia="Calibri" w:hAnsi="Times New Roman"/>
          <w:b/>
          <w:bCs/>
          <w:highlight w:val="yellow"/>
          <w:lang w:val="en-CA"/>
        </w:rPr>
        <w:t>Each center is given a budget of Php 20-50 Million per year (US$ 400,000 to 1 Million)</w:t>
      </w:r>
      <w:r w:rsidRPr="00170A5B">
        <w:rPr>
          <w:rFonts w:ascii="Times New Roman" w:eastAsia="Calibri" w:hAnsi="Times New Roman"/>
          <w:highlight w:val="yellow"/>
          <w:lang w:val="en-CA"/>
        </w:rPr>
        <w:t>. Recently, the United Laboratories (UNILAB) – a local drug company, has been designated a Tuklas Lunas Center, and has committed Php 20 Million (US$ 400,000) to establish a facility for drug research.</w:t>
      </w:r>
    </w:p>
    <w:p w14:paraId="01972168" w14:textId="5AECF8AC" w:rsidR="00A26B35" w:rsidRPr="00170A5B" w:rsidRDefault="00A26B35" w:rsidP="5A17F460">
      <w:pPr>
        <w:jc w:val="both"/>
        <w:rPr>
          <w:rFonts w:ascii="Times New Roman" w:eastAsia="Calibri" w:hAnsi="Times New Roman"/>
        </w:rPr>
      </w:pPr>
      <w:r w:rsidRPr="00170A5B">
        <w:rPr>
          <w:rFonts w:ascii="Times New Roman" w:eastAsia="Calibri" w:hAnsi="Times New Roman"/>
          <w:highlight w:val="yellow"/>
          <w:u w:val="single"/>
          <w:lang w:val="en-CA"/>
        </w:rPr>
        <w:t>Research program of DENR’s Ecosystem Research and Development Bureau (ERDB).</w:t>
      </w:r>
      <w:r w:rsidRPr="00170A5B">
        <w:rPr>
          <w:rFonts w:ascii="Times New Roman" w:eastAsia="Calibri" w:hAnsi="Times New Roman"/>
          <w:highlight w:val="yellow"/>
          <w:lang w:val="en-CA"/>
        </w:rPr>
        <w:t xml:space="preserve">  The DENR’s research arm is currently prioritizing research efforts on forest tree species with economic potential as well as medicinal value.  They have estimated an </w:t>
      </w:r>
      <w:r w:rsidRPr="00170A5B">
        <w:rPr>
          <w:rFonts w:ascii="Times New Roman" w:eastAsia="Calibri" w:hAnsi="Times New Roman"/>
          <w:b/>
          <w:bCs/>
          <w:highlight w:val="yellow"/>
          <w:lang w:val="en-CA"/>
        </w:rPr>
        <w:t>annual budget for R&amp;D in the coming years of the current administration to be about $1M.</w:t>
      </w:r>
      <w:r w:rsidRPr="00170A5B">
        <w:rPr>
          <w:rFonts w:ascii="Times New Roman" w:eastAsia="Calibri" w:hAnsi="Times New Roman"/>
          <w:highlight w:val="yellow"/>
          <w:lang w:val="en-CA"/>
        </w:rPr>
        <w:t xml:space="preserve"> Recently, the ERDB has developed a Roadmap for genetic research and development for 43 forest tree species for their potential for pharmaceutical, cosmetics, neutraceutical, industrial, and other values.</w:t>
      </w:r>
      <w:r w:rsidRPr="00170A5B">
        <w:rPr>
          <w:rFonts w:ascii="Times New Roman" w:eastAsia="Calibri" w:hAnsi="Times New Roman"/>
          <w:lang w:val="en-CA"/>
        </w:rPr>
        <w:t xml:space="preserve"> </w:t>
      </w:r>
    </w:p>
    <w:p w14:paraId="66C1980F" w14:textId="61322CE5" w:rsidR="00A26B35" w:rsidRPr="00170A5B" w:rsidRDefault="00A26B35" w:rsidP="5A17F460">
      <w:pPr>
        <w:jc w:val="both"/>
        <w:rPr>
          <w:rFonts w:ascii="Times New Roman" w:eastAsia="Calibri" w:hAnsi="Times New Roman"/>
        </w:rPr>
      </w:pPr>
      <w:r w:rsidRPr="00170A5B">
        <w:rPr>
          <w:rFonts w:ascii="Times New Roman" w:eastAsia="Calibri" w:hAnsi="Times New Roman"/>
          <w:highlight w:val="yellow"/>
          <w:u w:val="single"/>
          <w:lang w:val="en-CA"/>
        </w:rPr>
        <w:t>Other ABS related activities</w:t>
      </w:r>
      <w:r w:rsidRPr="00170A5B">
        <w:rPr>
          <w:rFonts w:ascii="Times New Roman" w:eastAsia="Calibri" w:hAnsi="Times New Roman"/>
          <w:highlight w:val="yellow"/>
          <w:lang w:val="en-CA"/>
        </w:rPr>
        <w:t>: In addition to the above several ABS related activities are on-going and planned. For instance, the DENR is undertaking policy review and development related to wildlife management and access and benefit sharing, protection and conservation of threatened species and their habitats, preparation of permits and agreements for the conduct of researches on wildlife. This has a</w:t>
      </w:r>
      <w:r w:rsidRPr="00170A5B">
        <w:rPr>
          <w:rFonts w:ascii="Times New Roman" w:eastAsia="Calibri" w:hAnsi="Times New Roman"/>
          <w:b/>
          <w:bCs/>
          <w:highlight w:val="yellow"/>
          <w:lang w:val="en-CA"/>
        </w:rPr>
        <w:t>n estimated annual budget of USD 250,000</w:t>
      </w:r>
      <w:r w:rsidRPr="00170A5B">
        <w:rPr>
          <w:rFonts w:ascii="Times New Roman" w:eastAsia="Calibri" w:hAnsi="Times New Roman"/>
          <w:highlight w:val="yellow"/>
          <w:lang w:val="en-CA"/>
        </w:rPr>
        <w:t>. In addition, a roadmap on ABS under the Phil Biodiversity Strategy Action Plan from 2015 to 2028 has been prepared.</w:t>
      </w:r>
      <w:r w:rsidRPr="00170A5B">
        <w:rPr>
          <w:rFonts w:ascii="Times New Roman" w:eastAsia="Calibri" w:hAnsi="Times New Roman"/>
          <w:lang w:val="en-CA"/>
        </w:rPr>
        <w:t xml:space="preserve">  </w:t>
      </w:r>
    </w:p>
    <w:p w14:paraId="41D46E01" w14:textId="0CBC7376" w:rsidR="00A26B35" w:rsidRPr="00170A5B" w:rsidRDefault="00A26B35" w:rsidP="5A17F460">
      <w:pPr>
        <w:jc w:val="both"/>
        <w:rPr>
          <w:rFonts w:ascii="Times New Roman" w:eastAsia="Calibri" w:hAnsi="Times New Roman"/>
        </w:rPr>
      </w:pPr>
      <w:r w:rsidRPr="00170A5B">
        <w:rPr>
          <w:rFonts w:ascii="Times New Roman" w:eastAsia="Calibri" w:hAnsi="Times New Roman"/>
          <w:highlight w:val="yellow"/>
          <w:u w:val="single"/>
          <w:lang w:val="en-CA"/>
        </w:rPr>
        <w:t>DENR-BMB’s flagship program on coastal and marine entitled “ Coastal and Marine Ecosystem Management Program (CMEMP)</w:t>
      </w:r>
      <w:r w:rsidRPr="00170A5B">
        <w:rPr>
          <w:rFonts w:ascii="Times New Roman" w:eastAsia="Calibri" w:hAnsi="Times New Roman"/>
          <w:highlight w:val="yellow"/>
          <w:lang w:val="en-CA"/>
        </w:rPr>
        <w:t>: This program aims to improve the management of coastal and marine ecosystem thereby increasing their ability to provide ecosystem services and goods including the provision of raw materials for pharmaceutical purposes. The CMEMP will run until 2028 with an estimated</w:t>
      </w:r>
      <w:r w:rsidRPr="00170A5B">
        <w:rPr>
          <w:rFonts w:ascii="Times New Roman" w:eastAsia="Calibri" w:hAnsi="Times New Roman"/>
          <w:b/>
          <w:bCs/>
          <w:highlight w:val="yellow"/>
          <w:lang w:val="en-CA"/>
        </w:rPr>
        <w:t xml:space="preserve"> annual budget allocation of PhP500M (USD 10M)</w:t>
      </w:r>
      <w:r w:rsidRPr="00170A5B">
        <w:rPr>
          <w:rFonts w:ascii="Times New Roman" w:eastAsia="Calibri" w:hAnsi="Times New Roman"/>
          <w:highlight w:val="yellow"/>
          <w:lang w:val="en-CA"/>
        </w:rPr>
        <w:t>.</w:t>
      </w:r>
    </w:p>
    <w:p w14:paraId="21BB19A3" w14:textId="6C91C342" w:rsidR="00A26B35" w:rsidRPr="00170A5B" w:rsidRDefault="00A26B35" w:rsidP="5A17F460">
      <w:pPr>
        <w:jc w:val="both"/>
        <w:rPr>
          <w:rFonts w:ascii="Times New Roman" w:eastAsia="Calibri" w:hAnsi="Times New Roman"/>
          <w:color w:val="00B050"/>
        </w:rPr>
      </w:pPr>
      <w:r w:rsidRPr="00170A5B">
        <w:rPr>
          <w:rFonts w:ascii="Times New Roman" w:eastAsia="Calibri" w:hAnsi="Times New Roman"/>
          <w:highlight w:val="yellow"/>
          <w:u w:val="single"/>
          <w:lang w:val="en-CA"/>
        </w:rPr>
        <w:t>USAID PROTECT Wildlife Project</w:t>
      </w:r>
      <w:r w:rsidRPr="00170A5B">
        <w:rPr>
          <w:rFonts w:ascii="Times New Roman" w:eastAsia="Calibri" w:hAnsi="Times New Roman"/>
          <w:highlight w:val="yellow"/>
          <w:lang w:val="en-CA"/>
        </w:rPr>
        <w:t xml:space="preserve">. USAID recently launched a </w:t>
      </w:r>
      <w:r w:rsidRPr="00170A5B">
        <w:rPr>
          <w:rFonts w:ascii="Times New Roman" w:eastAsia="Calibri" w:hAnsi="Times New Roman"/>
          <w:b/>
          <w:bCs/>
          <w:highlight w:val="yellow"/>
          <w:lang w:val="en-CA"/>
        </w:rPr>
        <w:t xml:space="preserve">USD25 Million Project </w:t>
      </w:r>
      <w:r w:rsidRPr="00170A5B">
        <w:rPr>
          <w:rFonts w:ascii="Times New Roman" w:eastAsia="Calibri" w:hAnsi="Times New Roman"/>
          <w:highlight w:val="yellow"/>
          <w:lang w:val="en-CA"/>
        </w:rPr>
        <w:t>aimed at among others, combatting illegal trade of wildlife. Slated to be implemented initially in Palawan and Zamboanga provinces, the Project will also develop capacities for apprehension, enforcement, and work with communities to protect wildlife resources and conserve biodiversity, including genetic resources in critical sites. The Project started in 2016 and shall be implemented for the next five years</w:t>
      </w:r>
      <w:r w:rsidRPr="00170A5B">
        <w:rPr>
          <w:rFonts w:ascii="Times New Roman" w:eastAsia="Calibri" w:hAnsi="Times New Roman"/>
          <w:color w:val="00B050"/>
          <w:highlight w:val="yellow"/>
          <w:lang w:val="en-CA"/>
        </w:rPr>
        <w:t>.</w:t>
      </w:r>
    </w:p>
    <w:p w14:paraId="548438C4" w14:textId="4ED5808D" w:rsidR="5A17F460" w:rsidRDefault="5A17F460" w:rsidP="5A17F460">
      <w:pPr>
        <w:spacing w:after="0" w:line="240" w:lineRule="auto"/>
        <w:ind w:left="-720" w:firstLine="720"/>
        <w:jc w:val="both"/>
        <w:rPr>
          <w:rFonts w:ascii="Times New Roman" w:eastAsia="Times New Roman" w:hAnsi="Times New Roman"/>
          <w:lang w:val="en-CA"/>
        </w:rPr>
      </w:pPr>
    </w:p>
    <w:p w14:paraId="64F7C932" w14:textId="77777777" w:rsidR="00143C7C" w:rsidRPr="003C4835" w:rsidRDefault="00143C7C" w:rsidP="00143C7C">
      <w:pPr>
        <w:spacing w:after="0" w:line="240" w:lineRule="auto"/>
        <w:ind w:left="-720" w:firstLine="720"/>
        <w:jc w:val="both"/>
        <w:rPr>
          <w:rFonts w:ascii="Times New Roman" w:eastAsia="Times New Roman" w:hAnsi="Times New Roman"/>
          <w:b/>
          <w:i/>
          <w:lang w:val="en-CA"/>
        </w:rPr>
      </w:pPr>
      <w:r w:rsidRPr="003C4835">
        <w:rPr>
          <w:rFonts w:ascii="Times New Roman" w:eastAsia="Times New Roman" w:hAnsi="Times New Roman"/>
          <w:b/>
          <w:i/>
          <w:lang w:val="en-CA"/>
        </w:rPr>
        <w:t>3) Proposed alternative scenario, with brief description of expected outcomes and components of the project</w:t>
      </w:r>
    </w:p>
    <w:p w14:paraId="10EE70B6" w14:textId="77777777" w:rsidR="00143C7C" w:rsidRPr="003C4835" w:rsidRDefault="00143C7C" w:rsidP="00143C7C">
      <w:pPr>
        <w:widowControl w:val="0"/>
        <w:autoSpaceDE w:val="0"/>
        <w:autoSpaceDN w:val="0"/>
        <w:adjustRightInd w:val="0"/>
        <w:spacing w:after="0" w:line="240" w:lineRule="auto"/>
        <w:ind w:left="-720" w:firstLine="720"/>
        <w:jc w:val="both"/>
        <w:rPr>
          <w:rFonts w:ascii="Times New Roman" w:eastAsia="Times New Roman" w:hAnsi="Times New Roman"/>
          <w:lang w:val="en-CA"/>
        </w:rPr>
      </w:pPr>
    </w:p>
    <w:p w14:paraId="2666BF06" w14:textId="318C1F52" w:rsidR="00143C7C" w:rsidRPr="003C4835" w:rsidRDefault="00A9684A" w:rsidP="00143C7C">
      <w:pPr>
        <w:widowControl w:val="0"/>
        <w:autoSpaceDE w:val="0"/>
        <w:autoSpaceDN w:val="0"/>
        <w:adjustRightInd w:val="0"/>
        <w:spacing w:after="0" w:line="240" w:lineRule="auto"/>
        <w:jc w:val="both"/>
        <w:rPr>
          <w:rFonts w:ascii="Times New Roman" w:eastAsia="Times New Roman" w:hAnsi="Times New Roman"/>
          <w:highlight w:val="yellow"/>
          <w:lang w:val="en-CA"/>
        </w:rPr>
      </w:pPr>
      <w:r w:rsidRPr="003C4835">
        <w:rPr>
          <w:rFonts w:ascii="Times New Roman" w:eastAsia="Times New Roman" w:hAnsi="Times New Roman"/>
          <w:lang w:val="en-CA"/>
        </w:rPr>
        <w:t xml:space="preserve">The relevance and feasibility of the proposed outcomes and outputs have been confirmed </w:t>
      </w:r>
      <w:r w:rsidRPr="003C4835">
        <w:rPr>
          <w:rFonts w:ascii="Times New Roman" w:eastAsia="Times New Roman" w:hAnsi="Times New Roman"/>
          <w:i/>
          <w:lang w:val="en-CA"/>
        </w:rPr>
        <w:t>(Refer Figure 5  for Theory of Change and Section IV, of PRODOC</w:t>
      </w:r>
      <w:r w:rsidRPr="003C4835">
        <w:rPr>
          <w:rFonts w:ascii="Times New Roman" w:eastAsia="Times New Roman" w:hAnsi="Times New Roman"/>
          <w:b/>
          <w:lang w:val="en-CA"/>
        </w:rPr>
        <w:t>)</w:t>
      </w:r>
      <w:r w:rsidRPr="003C4835">
        <w:rPr>
          <w:rFonts w:ascii="Times New Roman" w:eastAsia="Times New Roman" w:hAnsi="Times New Roman"/>
          <w:lang w:val="en-CA"/>
        </w:rPr>
        <w:t xml:space="preserve"> through additional expert review and through extensive consultations during the preparation phase of the project </w:t>
      </w:r>
      <w:r w:rsidRPr="003C4835">
        <w:rPr>
          <w:rFonts w:ascii="Times New Roman" w:eastAsia="Times New Roman" w:hAnsi="Times New Roman"/>
          <w:b/>
          <w:lang w:val="en-CA"/>
        </w:rPr>
        <w:t>(</w:t>
      </w:r>
      <w:r w:rsidRPr="003C4835">
        <w:rPr>
          <w:rFonts w:ascii="Times New Roman" w:eastAsia="Times New Roman" w:hAnsi="Times New Roman"/>
          <w:i/>
          <w:lang w:val="en-CA"/>
        </w:rPr>
        <w:t>Refer PRODOC Section IV: Results and Partnerships,</w:t>
      </w:r>
      <w:r w:rsidRPr="003C4835">
        <w:rPr>
          <w:rFonts w:ascii="Times New Roman" w:eastAsia="Times New Roman" w:hAnsi="Times New Roman"/>
          <w:lang w:val="en-CA"/>
        </w:rPr>
        <w:t xml:space="preserve"> and </w:t>
      </w:r>
      <w:r w:rsidRPr="003C4835">
        <w:rPr>
          <w:rFonts w:ascii="Times New Roman" w:eastAsia="Times New Roman" w:hAnsi="Times New Roman"/>
          <w:i/>
          <w:lang w:val="en-CA"/>
        </w:rPr>
        <w:t>Annex 7: Stakeholder Engagement Plan</w:t>
      </w:r>
      <w:r w:rsidRPr="003C4835">
        <w:rPr>
          <w:rFonts w:ascii="Times New Roman" w:eastAsia="Times New Roman" w:hAnsi="Times New Roman"/>
          <w:lang w:val="en-CA"/>
        </w:rPr>
        <w:t xml:space="preserve">). </w:t>
      </w:r>
      <w:r w:rsidR="00143C7C" w:rsidRPr="003C4835">
        <w:rPr>
          <w:rFonts w:ascii="Times New Roman" w:eastAsia="Times New Roman" w:hAnsi="Times New Roman"/>
          <w:lang w:val="en-CA"/>
        </w:rPr>
        <w:t>Project indicators and targets have been refined to reflect on-ground practicalities and indicative pilot site selection</w:t>
      </w:r>
      <w:r w:rsidR="00707FF7" w:rsidRPr="003C4835">
        <w:rPr>
          <w:rFonts w:ascii="Times New Roman" w:eastAsia="Times New Roman" w:hAnsi="Times New Roman"/>
          <w:lang w:val="en-CA"/>
        </w:rPr>
        <w:t xml:space="preserve"> (see </w:t>
      </w:r>
      <w:r w:rsidR="00707FF7" w:rsidRPr="003C4835">
        <w:rPr>
          <w:rFonts w:ascii="Times New Roman" w:eastAsia="Times New Roman" w:hAnsi="Times New Roman"/>
          <w:i/>
          <w:lang w:val="en-CA"/>
        </w:rPr>
        <w:t>PRODOC Annex 12</w:t>
      </w:r>
      <w:r w:rsidR="00954E58" w:rsidRPr="003C4835">
        <w:rPr>
          <w:rFonts w:ascii="Times New Roman" w:eastAsia="Times New Roman" w:hAnsi="Times New Roman"/>
          <w:i/>
          <w:lang w:val="en-CA"/>
        </w:rPr>
        <w:t>:</w:t>
      </w:r>
      <w:r w:rsidR="00707FF7" w:rsidRPr="003C4835">
        <w:rPr>
          <w:rFonts w:ascii="Times New Roman" w:eastAsia="Times New Roman" w:hAnsi="Times New Roman"/>
          <w:i/>
          <w:lang w:val="en-CA"/>
        </w:rPr>
        <w:t xml:space="preserve"> Site Selection)</w:t>
      </w:r>
      <w:r w:rsidR="00143C7C" w:rsidRPr="003C4835">
        <w:rPr>
          <w:rFonts w:ascii="Times New Roman" w:eastAsia="Times New Roman" w:hAnsi="Times New Roman"/>
          <w:lang w:val="en-CA"/>
        </w:rPr>
        <w:t xml:space="preserve">. </w:t>
      </w:r>
      <w:r w:rsidR="00F15D5D" w:rsidRPr="003C4835">
        <w:rPr>
          <w:rFonts w:ascii="Times New Roman" w:eastAsia="Times New Roman" w:hAnsi="Times New Roman"/>
          <w:lang w:val="en-CA"/>
        </w:rPr>
        <w:t>The main components have remained the same since the PIF.</w:t>
      </w:r>
    </w:p>
    <w:p w14:paraId="13553038" w14:textId="4627862C" w:rsidR="00F15D5D" w:rsidRPr="003C4835" w:rsidRDefault="00F15D5D" w:rsidP="00143C7C">
      <w:pPr>
        <w:widowControl w:val="0"/>
        <w:autoSpaceDE w:val="0"/>
        <w:autoSpaceDN w:val="0"/>
        <w:adjustRightInd w:val="0"/>
        <w:spacing w:after="0" w:line="240" w:lineRule="auto"/>
        <w:jc w:val="both"/>
        <w:rPr>
          <w:rFonts w:ascii="Times New Roman" w:eastAsia="Times New Roman" w:hAnsi="Times New Roman"/>
          <w:lang w:val="en-CA"/>
        </w:rPr>
      </w:pPr>
    </w:p>
    <w:p w14:paraId="0C458160" w14:textId="77777777" w:rsidR="00F15D5D" w:rsidRPr="003C4835" w:rsidRDefault="00F15D5D" w:rsidP="00F15D5D">
      <w:pPr>
        <w:widowControl w:val="0"/>
        <w:autoSpaceDE w:val="0"/>
        <w:autoSpaceDN w:val="0"/>
        <w:adjustRightInd w:val="0"/>
        <w:spacing w:after="0" w:line="240" w:lineRule="auto"/>
        <w:jc w:val="both"/>
        <w:rPr>
          <w:rFonts w:ascii="Times New Roman" w:eastAsia="Times New Roman" w:hAnsi="Times New Roman"/>
          <w:lang w:val="en-CA"/>
        </w:rPr>
      </w:pPr>
      <w:r w:rsidRPr="003C4835">
        <w:rPr>
          <w:rFonts w:ascii="Times New Roman" w:eastAsia="Times New Roman" w:hAnsi="Times New Roman"/>
          <w:b/>
          <w:lang w:val="en-CA"/>
        </w:rPr>
        <w:t>Component 1:  Strengthening the national  framework for implementing ABS in accordance with the Nagoya Protocol</w:t>
      </w:r>
      <w:r w:rsidRPr="003C4835">
        <w:rPr>
          <w:rFonts w:ascii="Times New Roman" w:eastAsia="Times New Roman" w:hAnsi="Times New Roman"/>
          <w:lang w:val="en-CA"/>
        </w:rPr>
        <w:t xml:space="preserve">: This component aims to update the current national ABS framework in accordance with the Nagoya Protocol and  harmonize current  policies on bioprospecting and scientific research on genetic resources and TKs and IKSPs  associated with genetic resources.  The project will enhance multi-sectoral and inter-agency collaboration </w:t>
      </w:r>
      <w:proofErr w:type="gramStart"/>
      <w:r w:rsidRPr="003C4835">
        <w:rPr>
          <w:rFonts w:ascii="Times New Roman" w:eastAsia="Times New Roman" w:hAnsi="Times New Roman"/>
          <w:lang w:val="en-CA"/>
        </w:rPr>
        <w:t>with regard to</w:t>
      </w:r>
      <w:proofErr w:type="gramEnd"/>
      <w:r w:rsidRPr="003C4835">
        <w:rPr>
          <w:rFonts w:ascii="Times New Roman" w:eastAsia="Times New Roman" w:hAnsi="Times New Roman"/>
          <w:lang w:val="en-CA"/>
        </w:rPr>
        <w:t xml:space="preserve"> on-going research up until its potential for commercialization. The institutional mechanism should be able to cross-check or inform other agencies of any research undertakings and link these with the private sector for possible uptake. </w:t>
      </w:r>
    </w:p>
    <w:p w14:paraId="6180EC88" w14:textId="77777777" w:rsidR="00F15D5D" w:rsidRPr="003C4835" w:rsidRDefault="00F15D5D" w:rsidP="00F15D5D">
      <w:pPr>
        <w:widowControl w:val="0"/>
        <w:autoSpaceDE w:val="0"/>
        <w:autoSpaceDN w:val="0"/>
        <w:adjustRightInd w:val="0"/>
        <w:spacing w:after="0" w:line="240" w:lineRule="auto"/>
        <w:jc w:val="both"/>
        <w:rPr>
          <w:rFonts w:ascii="Times New Roman" w:eastAsia="Times New Roman" w:hAnsi="Times New Roman"/>
          <w:lang w:val="en-CA"/>
        </w:rPr>
      </w:pPr>
    </w:p>
    <w:p w14:paraId="29FF0123" w14:textId="1F514A2D" w:rsidR="00F15D5D" w:rsidRPr="003C4835" w:rsidRDefault="00F15D5D" w:rsidP="00F15D5D">
      <w:pPr>
        <w:widowControl w:val="0"/>
        <w:autoSpaceDE w:val="0"/>
        <w:autoSpaceDN w:val="0"/>
        <w:adjustRightInd w:val="0"/>
        <w:spacing w:after="0" w:line="240" w:lineRule="auto"/>
        <w:jc w:val="both"/>
        <w:rPr>
          <w:rFonts w:ascii="Times New Roman" w:eastAsia="Times New Roman" w:hAnsi="Times New Roman"/>
          <w:lang w:val="en-CA"/>
        </w:rPr>
      </w:pPr>
      <w:r w:rsidRPr="003C4835">
        <w:rPr>
          <w:rFonts w:ascii="Times New Roman" w:eastAsia="Times New Roman" w:hAnsi="Times New Roman"/>
          <w:b/>
          <w:lang w:val="en-CA"/>
        </w:rPr>
        <w:t>Component 2: Awareness raising and capacity building for implementation of the national ABS framework</w:t>
      </w:r>
      <w:r w:rsidRPr="003C4835">
        <w:rPr>
          <w:rFonts w:ascii="Times New Roman" w:eastAsia="Times New Roman" w:hAnsi="Times New Roman"/>
          <w:lang w:val="en-CA"/>
        </w:rPr>
        <w:t>: A nation-wide communication, education and public awareness campaign on ABS and its related policies and procedures will be undertaken under this component. The capacity building will include: strengthening the research sector by developing an integrated and comprehensive ABS road map on genetic R&amp;D; strengthening national systems on intellectual property rights by the researchers and</w:t>
      </w:r>
      <w:r w:rsidR="009F6B15" w:rsidRPr="003C4835">
        <w:rPr>
          <w:rFonts w:ascii="Times New Roman" w:eastAsia="Times New Roman" w:hAnsi="Times New Roman"/>
          <w:lang w:val="en-CA"/>
        </w:rPr>
        <w:t xml:space="preserve"> </w:t>
      </w:r>
      <w:r w:rsidR="00A9684A" w:rsidRPr="003C4835">
        <w:rPr>
          <w:rFonts w:ascii="Times New Roman" w:eastAsia="Times New Roman" w:hAnsi="Times New Roman"/>
          <w:lang w:val="en-CA"/>
        </w:rPr>
        <w:t>Indigenous</w:t>
      </w:r>
      <w:r w:rsidR="009F6B15" w:rsidRPr="003C4835">
        <w:rPr>
          <w:rFonts w:ascii="Times New Roman" w:eastAsia="Times New Roman" w:hAnsi="Times New Roman"/>
          <w:lang w:val="en-CA"/>
        </w:rPr>
        <w:t xml:space="preserve"> peoples and local communities</w:t>
      </w:r>
      <w:r w:rsidRPr="003C4835">
        <w:rPr>
          <w:rFonts w:ascii="Times New Roman" w:eastAsia="Times New Roman" w:hAnsi="Times New Roman"/>
          <w:lang w:val="en-CA"/>
        </w:rPr>
        <w:t xml:space="preserve"> </w:t>
      </w:r>
      <w:r w:rsidR="009F6B15" w:rsidRPr="003C4835">
        <w:rPr>
          <w:rFonts w:ascii="Times New Roman" w:eastAsia="Times New Roman" w:hAnsi="Times New Roman"/>
          <w:lang w:val="en-CA"/>
        </w:rPr>
        <w:t>(</w:t>
      </w:r>
      <w:r w:rsidRPr="003C4835">
        <w:rPr>
          <w:rFonts w:ascii="Times New Roman" w:eastAsia="Times New Roman" w:hAnsi="Times New Roman"/>
          <w:lang w:val="en-CA"/>
        </w:rPr>
        <w:t>IPLCs</w:t>
      </w:r>
      <w:r w:rsidR="009F6B15" w:rsidRPr="003C4835">
        <w:rPr>
          <w:rFonts w:ascii="Times New Roman" w:eastAsia="Times New Roman" w:hAnsi="Times New Roman"/>
          <w:lang w:val="en-CA"/>
        </w:rPr>
        <w:t>)</w:t>
      </w:r>
      <w:r w:rsidRPr="003C4835">
        <w:rPr>
          <w:rFonts w:ascii="Times New Roman" w:eastAsia="Times New Roman" w:hAnsi="Times New Roman"/>
          <w:lang w:val="en-CA"/>
        </w:rPr>
        <w:t xml:space="preserve">; improving the capacities of national government and IPLCs to engage with private sector with regard to ABS; strengthening capacities in the assessment of research proposals including the monitoring and tracking of bioprospecting and related activities involving utilization of Philippine genetic resources and TKs; strengthening capacities of IPLCs in the use of mechanisms and provisions of the </w:t>
      </w:r>
      <w:r w:rsidR="009F6B15" w:rsidRPr="003C4835">
        <w:rPr>
          <w:rFonts w:ascii="Times New Roman" w:eastAsia="Times New Roman" w:hAnsi="Times New Roman"/>
          <w:lang w:val="en-CA"/>
        </w:rPr>
        <w:t>Intellectual Property Right Act (</w:t>
      </w:r>
      <w:r w:rsidRPr="003C4835">
        <w:rPr>
          <w:rFonts w:ascii="Times New Roman" w:eastAsia="Times New Roman" w:hAnsi="Times New Roman"/>
          <w:lang w:val="en-CA"/>
        </w:rPr>
        <w:t>IPRA</w:t>
      </w:r>
      <w:r w:rsidR="009F6B15" w:rsidRPr="003C4835">
        <w:rPr>
          <w:rFonts w:ascii="Times New Roman" w:eastAsia="Times New Roman" w:hAnsi="Times New Roman"/>
          <w:lang w:val="en-CA"/>
        </w:rPr>
        <w:t>)</w:t>
      </w:r>
      <w:r w:rsidRPr="003C4835">
        <w:rPr>
          <w:rFonts w:ascii="Times New Roman" w:eastAsia="Times New Roman" w:hAnsi="Times New Roman"/>
          <w:lang w:val="en-CA"/>
        </w:rPr>
        <w:t xml:space="preserve">, Cultural Heritage Act, etc. to ensure their participation and recognition of their GRs associated TKs; strengthening capacities of IPLCs to manage their </w:t>
      </w:r>
      <w:r w:rsidR="009F6B15" w:rsidRPr="003C4835">
        <w:rPr>
          <w:rFonts w:ascii="Times New Roman" w:eastAsia="Times New Roman" w:hAnsi="Times New Roman"/>
          <w:lang w:val="en-CA"/>
        </w:rPr>
        <w:t>genetic resources</w:t>
      </w:r>
      <w:r w:rsidRPr="003C4835">
        <w:rPr>
          <w:rFonts w:ascii="Times New Roman" w:eastAsia="Times New Roman" w:hAnsi="Times New Roman"/>
          <w:lang w:val="en-CA"/>
        </w:rPr>
        <w:t xml:space="preserve"> associated TKs as well the benefits that come with it; establishment of a model research and development facility. </w:t>
      </w:r>
    </w:p>
    <w:p w14:paraId="36DB6C7D" w14:textId="0AF88E65" w:rsidR="00F15D5D" w:rsidRPr="003C4835" w:rsidRDefault="00F15D5D" w:rsidP="00F15D5D">
      <w:pPr>
        <w:widowControl w:val="0"/>
        <w:autoSpaceDE w:val="0"/>
        <w:autoSpaceDN w:val="0"/>
        <w:adjustRightInd w:val="0"/>
        <w:spacing w:after="0" w:line="240" w:lineRule="auto"/>
        <w:jc w:val="both"/>
        <w:rPr>
          <w:rFonts w:ascii="Times New Roman" w:eastAsia="Times New Roman" w:hAnsi="Times New Roman"/>
          <w:lang w:val="en-CA"/>
        </w:rPr>
      </w:pPr>
    </w:p>
    <w:p w14:paraId="1ADDC9E9" w14:textId="2429FAD1" w:rsidR="00F15D5D" w:rsidRPr="003C4835" w:rsidRDefault="00F15D5D" w:rsidP="00F15D5D">
      <w:pPr>
        <w:widowControl w:val="0"/>
        <w:autoSpaceDE w:val="0"/>
        <w:autoSpaceDN w:val="0"/>
        <w:adjustRightInd w:val="0"/>
        <w:spacing w:after="0" w:line="240" w:lineRule="auto"/>
        <w:jc w:val="both"/>
        <w:rPr>
          <w:rFonts w:ascii="Times New Roman" w:eastAsia="Times New Roman" w:hAnsi="Times New Roman"/>
          <w:lang w:val="en-CA"/>
        </w:rPr>
      </w:pPr>
      <w:r w:rsidRPr="003C4835">
        <w:rPr>
          <w:rFonts w:ascii="Times New Roman" w:eastAsia="Times New Roman" w:hAnsi="Times New Roman"/>
          <w:b/>
          <w:lang w:val="en-CA"/>
        </w:rPr>
        <w:t xml:space="preserve">Component </w:t>
      </w:r>
      <w:proofErr w:type="gramStart"/>
      <w:r w:rsidRPr="003C4835">
        <w:rPr>
          <w:rFonts w:ascii="Times New Roman" w:eastAsia="Times New Roman" w:hAnsi="Times New Roman"/>
          <w:b/>
          <w:lang w:val="en-CA"/>
        </w:rPr>
        <w:t>3:Demonstrating</w:t>
      </w:r>
      <w:proofErr w:type="gramEnd"/>
      <w:r w:rsidRPr="003C4835">
        <w:rPr>
          <w:rFonts w:ascii="Times New Roman" w:eastAsia="Times New Roman" w:hAnsi="Times New Roman"/>
          <w:b/>
          <w:lang w:val="en-CA"/>
        </w:rPr>
        <w:t xml:space="preserve"> benefit-sharing agreements</w:t>
      </w:r>
      <w:r w:rsidRPr="003C4835">
        <w:rPr>
          <w:rFonts w:ascii="Times New Roman" w:eastAsia="Times New Roman" w:hAnsi="Times New Roman"/>
          <w:lang w:val="en-CA"/>
        </w:rPr>
        <w:t xml:space="preserve">: Under this component,  a key outcome is to facilitate the  negotiation of at least one ABS agreement. The project will support the design and review </w:t>
      </w:r>
      <w:proofErr w:type="gramStart"/>
      <w:r w:rsidRPr="003C4835">
        <w:rPr>
          <w:rFonts w:ascii="Times New Roman" w:eastAsia="Times New Roman" w:hAnsi="Times New Roman"/>
          <w:lang w:val="en-CA"/>
        </w:rPr>
        <w:t>of  ABS</w:t>
      </w:r>
      <w:proofErr w:type="gramEnd"/>
      <w:r w:rsidRPr="003C4835">
        <w:rPr>
          <w:rFonts w:ascii="Times New Roman" w:eastAsia="Times New Roman" w:hAnsi="Times New Roman"/>
          <w:lang w:val="en-CA"/>
        </w:rPr>
        <w:t xml:space="preserve"> agreements  so that they are in line with the national ABS framework and the provisions of the Nagoya Protocol.  This component will also support community protocols of securing </w:t>
      </w:r>
      <w:r w:rsidR="009F6B15" w:rsidRPr="003C4835">
        <w:rPr>
          <w:rFonts w:ascii="Times New Roman" w:eastAsia="Times New Roman" w:hAnsi="Times New Roman"/>
          <w:lang w:val="en-CA"/>
        </w:rPr>
        <w:t xml:space="preserve">Prior and Informed Consent and Free, Prior and </w:t>
      </w:r>
      <w:r w:rsidR="00A9684A" w:rsidRPr="003C4835">
        <w:rPr>
          <w:rFonts w:ascii="Times New Roman" w:eastAsia="Times New Roman" w:hAnsi="Times New Roman"/>
          <w:lang w:val="en-CA"/>
        </w:rPr>
        <w:t>Informed</w:t>
      </w:r>
      <w:r w:rsidR="009F6B15" w:rsidRPr="003C4835">
        <w:rPr>
          <w:rFonts w:ascii="Times New Roman" w:eastAsia="Times New Roman" w:hAnsi="Times New Roman"/>
          <w:lang w:val="en-CA"/>
        </w:rPr>
        <w:t xml:space="preserve"> Consent (</w:t>
      </w:r>
      <w:r w:rsidRPr="003C4835">
        <w:rPr>
          <w:rFonts w:ascii="Times New Roman" w:eastAsia="Times New Roman" w:hAnsi="Times New Roman"/>
          <w:lang w:val="en-CA"/>
        </w:rPr>
        <w:t>PIC</w:t>
      </w:r>
      <w:r w:rsidR="009F6B15" w:rsidRPr="003C4835">
        <w:rPr>
          <w:rFonts w:ascii="Times New Roman" w:eastAsia="Times New Roman" w:hAnsi="Times New Roman"/>
          <w:lang w:val="en-CA"/>
        </w:rPr>
        <w:t>/FPIC)</w:t>
      </w:r>
      <w:r w:rsidRPr="003C4835">
        <w:rPr>
          <w:rFonts w:ascii="Times New Roman" w:eastAsia="Times New Roman" w:hAnsi="Times New Roman"/>
          <w:lang w:val="en-CA"/>
        </w:rPr>
        <w:t xml:space="preserve"> and </w:t>
      </w:r>
      <w:r w:rsidR="009F6B15" w:rsidRPr="003C4835">
        <w:rPr>
          <w:rFonts w:ascii="Times New Roman" w:eastAsia="Times New Roman" w:hAnsi="Times New Roman"/>
          <w:lang w:val="en-CA"/>
        </w:rPr>
        <w:t>Mutually Agreed Terms (</w:t>
      </w:r>
      <w:r w:rsidRPr="003C4835">
        <w:rPr>
          <w:rFonts w:ascii="Times New Roman" w:eastAsia="Times New Roman" w:hAnsi="Times New Roman"/>
          <w:lang w:val="en-CA"/>
        </w:rPr>
        <w:t>MAT</w:t>
      </w:r>
      <w:r w:rsidR="009F6B15" w:rsidRPr="003C4835">
        <w:rPr>
          <w:rFonts w:ascii="Times New Roman" w:eastAsia="Times New Roman" w:hAnsi="Times New Roman"/>
          <w:lang w:val="en-CA"/>
        </w:rPr>
        <w:t>)</w:t>
      </w:r>
      <w:r w:rsidRPr="003C4835">
        <w:rPr>
          <w:rFonts w:ascii="Times New Roman" w:eastAsia="Times New Roman" w:hAnsi="Times New Roman"/>
          <w:lang w:val="en-CA"/>
        </w:rPr>
        <w:t xml:space="preserve"> and ensuring the fair and equitable  sharing of  both monetary and non-monetary benefits for the use of the genetic material, products, and knowledge. Further under this component, conservation strategies of specific resource covered by the ABS agreement will be planned.  To this end the project will develop at least 2 bio-products from local genetic resources of Pili tree (</w:t>
      </w:r>
      <w:r w:rsidRPr="003C4835">
        <w:rPr>
          <w:rFonts w:ascii="Times New Roman" w:eastAsia="Times New Roman" w:hAnsi="Times New Roman"/>
          <w:i/>
          <w:lang w:val="en-CA"/>
        </w:rPr>
        <w:t>Canarium ovatum and Canarium luzonicum</w:t>
      </w:r>
      <w:r w:rsidRPr="003C4835">
        <w:rPr>
          <w:rFonts w:ascii="Times New Roman" w:eastAsia="Times New Roman" w:hAnsi="Times New Roman"/>
          <w:lang w:val="en-CA"/>
        </w:rPr>
        <w:t>) and Banaba (</w:t>
      </w:r>
      <w:r w:rsidRPr="003C4835">
        <w:rPr>
          <w:rFonts w:ascii="Times New Roman" w:eastAsia="Times New Roman" w:hAnsi="Times New Roman"/>
          <w:i/>
          <w:lang w:val="en-CA"/>
        </w:rPr>
        <w:t>Lagerstroemia speciosa</w:t>
      </w:r>
      <w:r w:rsidRPr="003C4835">
        <w:rPr>
          <w:rFonts w:ascii="Times New Roman" w:eastAsia="Times New Roman" w:hAnsi="Times New Roman"/>
          <w:lang w:val="en-CA"/>
        </w:rPr>
        <w:t xml:space="preserve">). </w:t>
      </w:r>
    </w:p>
    <w:p w14:paraId="4EBB18E7" w14:textId="77777777" w:rsidR="00143C7C" w:rsidRPr="003C4835" w:rsidRDefault="00143C7C" w:rsidP="00F15D5D">
      <w:pPr>
        <w:widowControl w:val="0"/>
        <w:autoSpaceDE w:val="0"/>
        <w:autoSpaceDN w:val="0"/>
        <w:adjustRightInd w:val="0"/>
        <w:spacing w:after="0" w:line="240" w:lineRule="auto"/>
        <w:jc w:val="both"/>
        <w:rPr>
          <w:rFonts w:ascii="Times New Roman" w:eastAsia="Times New Roman" w:hAnsi="Times New Roman"/>
          <w:lang w:val="en-CA"/>
        </w:rPr>
      </w:pPr>
    </w:p>
    <w:p w14:paraId="6F118779" w14:textId="57478A9D" w:rsidR="00143C7C" w:rsidRPr="003C4835" w:rsidRDefault="00143C7C" w:rsidP="00143C7C">
      <w:pPr>
        <w:spacing w:after="0" w:line="240" w:lineRule="auto"/>
        <w:jc w:val="both"/>
        <w:rPr>
          <w:rFonts w:ascii="Times New Roman" w:eastAsia="Times New Roman" w:hAnsi="Times New Roman"/>
          <w:color w:val="000000"/>
          <w:lang w:val="en-CA"/>
        </w:rPr>
      </w:pPr>
      <w:r w:rsidRPr="003C4835">
        <w:rPr>
          <w:rFonts w:ascii="Times New Roman" w:eastAsia="Times New Roman" w:hAnsi="Times New Roman"/>
          <w:b/>
          <w:color w:val="000000"/>
          <w:lang w:val="en-CA"/>
        </w:rPr>
        <w:t xml:space="preserve">Response to Project Reviews </w:t>
      </w:r>
      <w:r w:rsidRPr="003C4835">
        <w:rPr>
          <w:rFonts w:ascii="Times New Roman" w:eastAsia="Times New Roman" w:hAnsi="Times New Roman"/>
          <w:color w:val="000000"/>
          <w:lang w:val="en-CA"/>
        </w:rPr>
        <w:t xml:space="preserve">is provided in </w:t>
      </w:r>
      <w:r w:rsidRPr="003C4835">
        <w:rPr>
          <w:rFonts w:ascii="Times New Roman" w:eastAsia="Times New Roman" w:hAnsi="Times New Roman"/>
          <w:b/>
          <w:color w:val="000000"/>
          <w:lang w:val="en-CA"/>
        </w:rPr>
        <w:t>Annex B of the GEFCEO ER</w:t>
      </w:r>
      <w:r w:rsidRPr="003C4835">
        <w:rPr>
          <w:rFonts w:ascii="Times New Roman" w:eastAsia="Times New Roman" w:hAnsi="Times New Roman"/>
          <w:color w:val="000000"/>
          <w:lang w:val="en-CA"/>
        </w:rPr>
        <w:t>.</w:t>
      </w:r>
    </w:p>
    <w:p w14:paraId="0E8715B6" w14:textId="77777777" w:rsidR="00143C7C" w:rsidRPr="003C4835" w:rsidRDefault="00143C7C" w:rsidP="00143C7C">
      <w:pPr>
        <w:widowControl w:val="0"/>
        <w:autoSpaceDE w:val="0"/>
        <w:autoSpaceDN w:val="0"/>
        <w:adjustRightInd w:val="0"/>
        <w:spacing w:after="0" w:line="240" w:lineRule="auto"/>
        <w:jc w:val="both"/>
        <w:rPr>
          <w:rFonts w:ascii="Times New Roman" w:eastAsia="Times New Roman" w:hAnsi="Times New Roman"/>
          <w:lang w:val="en-CA"/>
        </w:rPr>
      </w:pPr>
    </w:p>
    <w:p w14:paraId="6F589831" w14:textId="6E9D9228" w:rsidR="00143C7C" w:rsidRPr="003C4835" w:rsidRDefault="00143C7C" w:rsidP="00143C7C">
      <w:pPr>
        <w:widowControl w:val="0"/>
        <w:autoSpaceDE w:val="0"/>
        <w:autoSpaceDN w:val="0"/>
        <w:adjustRightInd w:val="0"/>
        <w:spacing w:after="0" w:line="240" w:lineRule="auto"/>
        <w:jc w:val="both"/>
        <w:rPr>
          <w:rFonts w:ascii="Times New Roman" w:hAnsi="Times New Roman"/>
          <w:b/>
          <w:i/>
          <w:shd w:val="clear" w:color="auto" w:fill="FFFFFF"/>
          <w:lang w:val="en-CA"/>
        </w:rPr>
      </w:pPr>
      <w:r w:rsidRPr="003C4835">
        <w:rPr>
          <w:rFonts w:ascii="Times New Roman" w:hAnsi="Times New Roman"/>
          <w:b/>
          <w:bCs/>
          <w:i/>
          <w:shd w:val="clear" w:color="auto" w:fill="FFFFFF"/>
          <w:lang w:val="en-CA"/>
        </w:rPr>
        <w:t>4)</w:t>
      </w:r>
      <w:r w:rsidR="007368E6" w:rsidRPr="003C4835">
        <w:rPr>
          <w:rFonts w:ascii="Times New Roman" w:hAnsi="Times New Roman"/>
          <w:b/>
          <w:bCs/>
          <w:i/>
          <w:shd w:val="clear" w:color="auto" w:fill="FFFFFF"/>
          <w:lang w:val="en-CA"/>
        </w:rPr>
        <w:t xml:space="preserve"> </w:t>
      </w:r>
      <w:r w:rsidRPr="003C4835">
        <w:rPr>
          <w:rFonts w:ascii="Times New Roman" w:hAnsi="Times New Roman"/>
          <w:b/>
          <w:i/>
          <w:shd w:val="clear" w:color="auto" w:fill="FFFFFF"/>
          <w:lang w:val="en-CA"/>
        </w:rPr>
        <w:t xml:space="preserve">Alignment with GEF focal area strategies </w:t>
      </w:r>
    </w:p>
    <w:p w14:paraId="34D38F08" w14:textId="77777777" w:rsidR="00143C7C" w:rsidRPr="003C4835" w:rsidRDefault="00143C7C" w:rsidP="00143C7C">
      <w:pPr>
        <w:widowControl w:val="0"/>
        <w:autoSpaceDE w:val="0"/>
        <w:autoSpaceDN w:val="0"/>
        <w:adjustRightInd w:val="0"/>
        <w:spacing w:after="0" w:line="240" w:lineRule="auto"/>
        <w:jc w:val="both"/>
        <w:rPr>
          <w:rFonts w:ascii="Times New Roman" w:eastAsia="Times New Roman" w:hAnsi="Times New Roman"/>
          <w:lang w:val="en-CA"/>
        </w:rPr>
      </w:pPr>
    </w:p>
    <w:p w14:paraId="3A09DEF4" w14:textId="698A965D" w:rsidR="00143C7C" w:rsidRPr="003C4835" w:rsidRDefault="00143C7C" w:rsidP="000F1A09">
      <w:pPr>
        <w:pStyle w:val="Paragraph"/>
        <w:numPr>
          <w:ilvl w:val="0"/>
          <w:numId w:val="0"/>
        </w:numPr>
        <w:tabs>
          <w:tab w:val="clear" w:pos="426"/>
          <w:tab w:val="left" w:pos="90"/>
        </w:tabs>
        <w:rPr>
          <w:rFonts w:ascii="Times New Roman" w:hAnsi="Times New Roman" w:cs="Times New Roman"/>
          <w:color w:val="000000"/>
          <w:szCs w:val="22"/>
          <w:lang w:val="en-CA"/>
        </w:rPr>
      </w:pPr>
      <w:r w:rsidRPr="003C4835">
        <w:rPr>
          <w:rFonts w:ascii="Times New Roman" w:hAnsi="Times New Roman" w:cs="Times New Roman"/>
          <w:color w:val="000000"/>
          <w:szCs w:val="22"/>
          <w:lang w:val="en-CA"/>
        </w:rPr>
        <w:t xml:space="preserve">The project aligns with </w:t>
      </w:r>
      <w:r w:rsidR="00F15D5D" w:rsidRPr="003C4835">
        <w:rPr>
          <w:rFonts w:ascii="Times New Roman" w:hAnsi="Times New Roman" w:cs="Times New Roman"/>
          <w:color w:val="000000"/>
          <w:szCs w:val="22"/>
          <w:lang w:val="en-CA"/>
        </w:rPr>
        <w:t>p</w:t>
      </w:r>
      <w:r w:rsidRPr="003C4835">
        <w:rPr>
          <w:rFonts w:ascii="Times New Roman" w:hAnsi="Times New Roman" w:cs="Times New Roman"/>
          <w:color w:val="000000"/>
          <w:szCs w:val="22"/>
          <w:lang w:val="en-CA"/>
        </w:rPr>
        <w:t>rogram eight of the Biodiversity Focal area strategy: Implementing the Nagoya Protocol on Access and Benefit Sharing. The project activities will support national implementation of the Nagoya Protocol. The project specifically supports (i) Development and implementation of a strategy and action plan for the implementation of ABS measures. (e.g. monitoring of use of genetic resources, compliance with legislation and cooperation on trans-boundary issues); and (b) Building capacity among stakeholders (including indigenous and local communities, especially women) to negotiate between providers and users of genetic resources. The project will also build institutional capacity to carry out research and development to add value to the Philippines’ genetic resources and their traditional knowledge.</w:t>
      </w:r>
    </w:p>
    <w:p w14:paraId="04B75052" w14:textId="77777777" w:rsidR="000F1A09" w:rsidRPr="003C4835" w:rsidRDefault="000F1A09" w:rsidP="000F1A09">
      <w:pPr>
        <w:pStyle w:val="Paragraph"/>
        <w:numPr>
          <w:ilvl w:val="0"/>
          <w:numId w:val="0"/>
        </w:numPr>
        <w:tabs>
          <w:tab w:val="clear" w:pos="426"/>
          <w:tab w:val="left" w:pos="90"/>
        </w:tabs>
        <w:rPr>
          <w:rFonts w:ascii="Times New Roman" w:hAnsi="Times New Roman" w:cs="Times New Roman"/>
          <w:szCs w:val="22"/>
          <w:lang w:val="en-CA"/>
        </w:rPr>
      </w:pPr>
    </w:p>
    <w:p w14:paraId="154F94C5" w14:textId="1E6594CA" w:rsidR="00143C7C" w:rsidRPr="003C4835" w:rsidRDefault="00143C7C" w:rsidP="00143C7C">
      <w:pPr>
        <w:jc w:val="both"/>
        <w:rPr>
          <w:rFonts w:ascii="Times New Roman" w:hAnsi="Times New Roman"/>
          <w:b/>
          <w:i/>
          <w:lang w:val="en-CA"/>
        </w:rPr>
      </w:pPr>
      <w:r w:rsidRPr="003C4835">
        <w:rPr>
          <w:rFonts w:ascii="Times New Roman" w:hAnsi="Times New Roman"/>
          <w:b/>
          <w:i/>
          <w:lang w:val="en-CA"/>
        </w:rPr>
        <w:t>5) Incremental/additional cost reasoning</w:t>
      </w:r>
      <w:r w:rsidRPr="003C4835">
        <w:rPr>
          <w:rFonts w:ascii="Times New Roman" w:hAnsi="Times New Roman"/>
          <w:b/>
          <w:i/>
          <w:lang w:val="en-CA"/>
        </w:rPr>
        <w:tab/>
      </w:r>
    </w:p>
    <w:p w14:paraId="3F33886D" w14:textId="59EBD375" w:rsidR="000F1A09" w:rsidRPr="003C4835" w:rsidRDefault="00143C7C" w:rsidP="00143C7C">
      <w:pPr>
        <w:spacing w:line="240" w:lineRule="auto"/>
        <w:jc w:val="both"/>
        <w:rPr>
          <w:rFonts w:ascii="Times New Roman" w:hAnsi="Times New Roman"/>
          <w:lang w:val="en-CA"/>
        </w:rPr>
      </w:pPr>
      <w:r w:rsidRPr="003C4835">
        <w:rPr>
          <w:rFonts w:ascii="Times New Roman" w:hAnsi="Times New Roman"/>
          <w:lang w:val="en-CA"/>
        </w:rPr>
        <w:t xml:space="preserve">Baseline projects as well as other contributions to the project´s baseline and co-financing are given in </w:t>
      </w:r>
      <w:r w:rsidR="00B7510E" w:rsidRPr="003C4835">
        <w:rPr>
          <w:rFonts w:ascii="Times New Roman" w:hAnsi="Times New Roman"/>
          <w:lang w:val="en-CA"/>
        </w:rPr>
        <w:t xml:space="preserve">PRODOC </w:t>
      </w:r>
      <w:r w:rsidRPr="003C4835">
        <w:rPr>
          <w:rFonts w:ascii="Times New Roman" w:hAnsi="Times New Roman"/>
          <w:i/>
          <w:lang w:val="en-CA"/>
        </w:rPr>
        <w:t>Section IV</w:t>
      </w:r>
      <w:r w:rsidR="00B7510E" w:rsidRPr="003C4835">
        <w:rPr>
          <w:rFonts w:ascii="Times New Roman" w:hAnsi="Times New Roman"/>
          <w:i/>
          <w:lang w:val="en-CA"/>
        </w:rPr>
        <w:t xml:space="preserve">: </w:t>
      </w:r>
      <w:r w:rsidRPr="003C4835">
        <w:rPr>
          <w:rFonts w:ascii="Times New Roman" w:hAnsi="Times New Roman"/>
          <w:i/>
          <w:lang w:val="en-CA"/>
        </w:rPr>
        <w:t>Results and Partnership)</w:t>
      </w:r>
      <w:r w:rsidRPr="003C4835">
        <w:rPr>
          <w:rFonts w:ascii="Times New Roman" w:hAnsi="Times New Roman"/>
          <w:lang w:val="en-CA"/>
        </w:rPr>
        <w:t xml:space="preserve"> for each project component, and </w:t>
      </w:r>
      <w:r w:rsidRPr="003C4835">
        <w:rPr>
          <w:rFonts w:ascii="Times New Roman" w:hAnsi="Times New Roman"/>
          <w:i/>
          <w:lang w:val="en-CA"/>
        </w:rPr>
        <w:t>Section IX</w:t>
      </w:r>
      <w:r w:rsidR="00B7510E" w:rsidRPr="003C4835">
        <w:rPr>
          <w:rFonts w:ascii="Times New Roman" w:hAnsi="Times New Roman"/>
          <w:i/>
          <w:lang w:val="en-CA"/>
        </w:rPr>
        <w:t xml:space="preserve">: </w:t>
      </w:r>
      <w:r w:rsidRPr="003C4835">
        <w:rPr>
          <w:rFonts w:ascii="Times New Roman" w:hAnsi="Times New Roman"/>
          <w:i/>
          <w:lang w:val="en-CA"/>
        </w:rPr>
        <w:t xml:space="preserve">Financial Planning and </w:t>
      </w:r>
      <w:r w:rsidR="00A9684A" w:rsidRPr="003C4835">
        <w:rPr>
          <w:rFonts w:ascii="Times New Roman" w:hAnsi="Times New Roman"/>
          <w:i/>
          <w:lang w:val="en-CA"/>
        </w:rPr>
        <w:t>Management</w:t>
      </w:r>
      <w:r w:rsidRPr="003C4835">
        <w:rPr>
          <w:rFonts w:ascii="Times New Roman" w:hAnsi="Times New Roman"/>
          <w:i/>
          <w:lang w:val="en-CA"/>
        </w:rPr>
        <w:t>).</w:t>
      </w:r>
      <w:r w:rsidRPr="003C4835">
        <w:rPr>
          <w:rFonts w:ascii="Times New Roman" w:hAnsi="Times New Roman"/>
          <w:lang w:val="en-CA"/>
        </w:rPr>
        <w:t xml:space="preserve">The indicative co-financing for the project has been confirmed with a  total of USD </w:t>
      </w:r>
      <w:r w:rsidR="005B2AD8" w:rsidRPr="003C4835">
        <w:rPr>
          <w:rFonts w:ascii="Times New Roman" w:hAnsi="Times New Roman"/>
          <w:lang w:val="en-CA"/>
        </w:rPr>
        <w:t xml:space="preserve">21,631,787 </w:t>
      </w:r>
      <w:r w:rsidRPr="003C4835">
        <w:rPr>
          <w:rFonts w:ascii="Times New Roman" w:hAnsi="Times New Roman"/>
          <w:lang w:val="en-CA"/>
        </w:rPr>
        <w:t xml:space="preserve">(see Table C above). </w:t>
      </w:r>
    </w:p>
    <w:p w14:paraId="40C0ACA9" w14:textId="69891A5C" w:rsidR="007F0B51" w:rsidRPr="0027336A" w:rsidRDefault="007F0B51" w:rsidP="007F0B51">
      <w:pPr>
        <w:spacing w:line="240" w:lineRule="auto"/>
        <w:jc w:val="both"/>
        <w:rPr>
          <w:rFonts w:ascii="Times New Roman" w:hAnsi="Times New Roman"/>
          <w:lang w:val="en-CA"/>
        </w:rPr>
      </w:pPr>
      <w:r w:rsidRPr="003C4835">
        <w:rPr>
          <w:rFonts w:ascii="Times New Roman" w:hAnsi="Times New Roman"/>
          <w:lang w:val="en-CA"/>
        </w:rPr>
        <w:t xml:space="preserve">In the baseline situation, updating the current national ABS framework in accordance with the NP and  harmonizing current  policies on bioprospecting and scientific research on genetic resources would take considerably longer, and it would be more difficult to achieve the international standards for best practice in ABS required by the CBD and the Nagoya Protocol. The lack of technical expertise towards the development of implementing regulations will affect the completion and quality </w:t>
      </w:r>
      <w:r w:rsidRPr="0027336A">
        <w:rPr>
          <w:rFonts w:ascii="Times New Roman" w:hAnsi="Times New Roman"/>
          <w:lang w:val="en-CA"/>
        </w:rPr>
        <w:t xml:space="preserve">of agreements. Inter-agency coordination for genetic resource development will remain weak, resulting in potential conflicts and confusion, which may adversely affect investor confidence. </w:t>
      </w:r>
    </w:p>
    <w:p w14:paraId="3AAC9DFF" w14:textId="40264034" w:rsidR="007F0B51" w:rsidRPr="0027336A" w:rsidRDefault="007F0B51" w:rsidP="007F0B51">
      <w:pPr>
        <w:spacing w:line="240" w:lineRule="auto"/>
        <w:jc w:val="both"/>
        <w:rPr>
          <w:rFonts w:ascii="Times New Roman" w:hAnsi="Times New Roman"/>
          <w:lang w:val="en-CA"/>
        </w:rPr>
      </w:pPr>
      <w:r w:rsidRPr="0027336A">
        <w:rPr>
          <w:rFonts w:ascii="Times New Roman" w:hAnsi="Times New Roman"/>
          <w:lang w:val="en-CA"/>
        </w:rPr>
        <w:t xml:space="preserve">Further, in a business-like-usual scenario, resources will not be adequate to support the level of capacity building needed to bring the DENR, checkpoint authorities and other stakeholders to implementation readiness in the short term, and local experience and information-sharing on the development of PIC/FPIC, MAT and benefit-sharing will remain inadequate. Bio-prospecting and use of traditional knowledge resources will continue to be weakly regulated, therefore IP communities across the country would remain at risk of losing out on the benefits associated with bio-prospecting and there will be little incentive for improving the security of biological resources at the local level. </w:t>
      </w:r>
      <w:r w:rsidR="003F18EB" w:rsidRPr="004E3798">
        <w:rPr>
          <w:rFonts w:ascii="Times New Roman" w:hAnsi="Times New Roman"/>
          <w:lang w:val="en-CA"/>
        </w:rPr>
        <w:t>This issue will be compounded by the impact of COVID-19 on local communities which is currently being assessed.</w:t>
      </w:r>
    </w:p>
    <w:p w14:paraId="1D8F96C8" w14:textId="753B819F" w:rsidR="007F0B51" w:rsidRPr="0027336A" w:rsidRDefault="007F0B51" w:rsidP="000F1A09">
      <w:pPr>
        <w:spacing w:line="240" w:lineRule="auto"/>
        <w:jc w:val="both"/>
        <w:rPr>
          <w:rFonts w:ascii="Times New Roman" w:hAnsi="Times New Roman"/>
          <w:lang w:val="en-CA"/>
        </w:rPr>
      </w:pPr>
      <w:r w:rsidRPr="0027336A">
        <w:rPr>
          <w:rFonts w:ascii="Times New Roman" w:hAnsi="Times New Roman"/>
          <w:lang w:val="en-CA"/>
        </w:rPr>
        <w:t xml:space="preserve">Without the support of adequate resources, private investment would continue in its attempt to commercialize genetic resources, without the full help of the country’s institutions and with confusion regarding legal and contractual requirements. The supply chain for products related to Pili and Banaba would mobilize limited resources through these companies to a limited number of beneficiaries in Regions 3 and 5. Local communities may not be able to realize the full expectation of increased income that has been created and the process would likely be at risk of failure as the viability of such ventures is questionable, given the uncertainty of the legal, permitting and benefit sharing procedures. The communities would therefore likely increase their extraction activities, which in turn would increase ecosystem deterioration. Lack of investment in this project would therefore lead to financial, social and environmental losses.  </w:t>
      </w:r>
    </w:p>
    <w:p w14:paraId="22D37F2D" w14:textId="3AC11D58" w:rsidR="000F1A09" w:rsidRPr="003C4835" w:rsidRDefault="000F1A09" w:rsidP="000F1A09">
      <w:pPr>
        <w:spacing w:line="240" w:lineRule="auto"/>
        <w:jc w:val="both"/>
        <w:rPr>
          <w:rFonts w:ascii="Times New Roman" w:hAnsi="Times New Roman"/>
          <w:lang w:val="en-CA"/>
        </w:rPr>
      </w:pPr>
      <w:r w:rsidRPr="0027336A">
        <w:rPr>
          <w:rFonts w:ascii="Times New Roman" w:hAnsi="Times New Roman"/>
          <w:lang w:val="en-CA"/>
        </w:rPr>
        <w:t>Despite the resource investment in the baseline scenario, the impacts would not be competitive in comparison with other alternative uses of the land, which are currently better sources of income for the communities. The alternative of investing GEF resources will help to break commercial, legal and institutional barriers, and give momentum to a process which would not be otherwise competitive. This will be achieved using the three components outlined above, which complement each other, and which, when combined, will improve access to genetic resources and benefit-sharing, as a competitive alternative for the pilot sites, and for the country in general.</w:t>
      </w:r>
    </w:p>
    <w:p w14:paraId="54B19D08" w14:textId="01BCD074" w:rsidR="000F1A09" w:rsidRPr="003C4835" w:rsidRDefault="000F1A09" w:rsidP="000F1A09">
      <w:pPr>
        <w:spacing w:line="240" w:lineRule="auto"/>
        <w:jc w:val="both"/>
        <w:rPr>
          <w:rFonts w:ascii="Times New Roman" w:hAnsi="Times New Roman"/>
          <w:lang w:val="en-CA"/>
        </w:rPr>
      </w:pPr>
      <w:r w:rsidRPr="003C4835">
        <w:rPr>
          <w:rFonts w:ascii="Times New Roman" w:hAnsi="Times New Roman"/>
          <w:lang w:val="en-CA"/>
        </w:rPr>
        <w:t xml:space="preserve">The alternative GEF scenario will facilitate and speed up negotiation for access and benefit-sharing agreements. ABS agreements and contracts do not currently exist and in light of the Nagoya Protocol, the GEF alternative will identify measures for total compliance with its provisions, including introducing a comprehensive ABS framework to enhance access and coordination of information for permitting and monitoring as well as support community protocols of securing PIC and MAT and ensuring the fair and equitable  sharing of  both monetary and non-monetary benefits for the use of the genetic material, products, and knowledge. </w:t>
      </w:r>
      <w:r w:rsidR="007F0B51" w:rsidRPr="003C4835">
        <w:rPr>
          <w:rFonts w:ascii="Times New Roman" w:hAnsi="Times New Roman"/>
          <w:lang w:val="en-CA"/>
        </w:rPr>
        <w:t>See table 1 below for a summary of the detailed benefits.</w:t>
      </w:r>
    </w:p>
    <w:p w14:paraId="26C0AC26" w14:textId="51340BB2" w:rsidR="00143C7C" w:rsidRPr="003C4835" w:rsidRDefault="00143C7C" w:rsidP="000F1A09">
      <w:pPr>
        <w:spacing w:line="240" w:lineRule="auto"/>
        <w:jc w:val="both"/>
        <w:rPr>
          <w:rFonts w:ascii="Times New Roman" w:hAnsi="Times New Roman"/>
          <w:sz w:val="20"/>
          <w:szCs w:val="20"/>
          <w:lang w:val="en-CA"/>
        </w:rPr>
      </w:pPr>
      <w:r w:rsidRPr="003C4835">
        <w:rPr>
          <w:rFonts w:ascii="Times New Roman" w:eastAsia="Times New Roman" w:hAnsi="Times New Roman"/>
          <w:b/>
          <w:i/>
          <w:sz w:val="20"/>
          <w:szCs w:val="20"/>
          <w:lang w:val="en-CA"/>
        </w:rPr>
        <w:t>6) Global Environmental Benefits</w:t>
      </w:r>
    </w:p>
    <w:p w14:paraId="24F12D2C" w14:textId="33B6F497" w:rsidR="00B7510E" w:rsidRPr="003C4835" w:rsidRDefault="00B7510E" w:rsidP="00B7510E">
      <w:pPr>
        <w:spacing w:line="240" w:lineRule="auto"/>
        <w:jc w:val="both"/>
        <w:rPr>
          <w:rFonts w:ascii="Times New Roman" w:hAnsi="Times New Roman"/>
          <w:lang w:val="en-CA"/>
        </w:rPr>
      </w:pPr>
      <w:r w:rsidRPr="003C4835">
        <w:rPr>
          <w:rFonts w:ascii="Times New Roman" w:hAnsi="Times New Roman"/>
          <w:lang w:val="en-CA"/>
        </w:rPr>
        <w:t xml:space="preserve">The GEF alternative will </w:t>
      </w:r>
      <w:r w:rsidR="005639B3" w:rsidRPr="003C4835">
        <w:rPr>
          <w:rFonts w:ascii="Times New Roman" w:hAnsi="Times New Roman"/>
          <w:lang w:val="en-CA"/>
        </w:rPr>
        <w:t xml:space="preserve">improve landscape management, allow the </w:t>
      </w:r>
      <w:r w:rsidR="00B3109F" w:rsidRPr="003C4835">
        <w:rPr>
          <w:rFonts w:ascii="Times New Roman" w:hAnsi="Times New Roman"/>
          <w:lang w:val="en-CA"/>
        </w:rPr>
        <w:t>Philippines</w:t>
      </w:r>
      <w:r w:rsidR="005639B3" w:rsidRPr="003C4835">
        <w:rPr>
          <w:rFonts w:ascii="Times New Roman" w:hAnsi="Times New Roman"/>
          <w:lang w:val="en-CA"/>
        </w:rPr>
        <w:t xml:space="preserve"> to better comply with the Nagoya </w:t>
      </w:r>
      <w:r w:rsidR="00B3109F" w:rsidRPr="003C4835">
        <w:rPr>
          <w:rFonts w:ascii="Times New Roman" w:hAnsi="Times New Roman"/>
          <w:lang w:val="en-CA"/>
        </w:rPr>
        <w:t>Protocol</w:t>
      </w:r>
      <w:r w:rsidR="005639B3" w:rsidRPr="003C4835">
        <w:rPr>
          <w:rFonts w:ascii="Times New Roman" w:hAnsi="Times New Roman"/>
          <w:lang w:val="en-CA"/>
        </w:rPr>
        <w:t xml:space="preserve">, </w:t>
      </w:r>
      <w:r w:rsidR="007F0B51" w:rsidRPr="003C4835">
        <w:rPr>
          <w:rFonts w:ascii="Times New Roman" w:hAnsi="Times New Roman"/>
          <w:lang w:val="en-CA"/>
        </w:rPr>
        <w:t xml:space="preserve">and </w:t>
      </w:r>
      <w:r w:rsidR="005639B3" w:rsidRPr="003C4835">
        <w:rPr>
          <w:rFonts w:ascii="Times New Roman" w:hAnsi="Times New Roman"/>
          <w:lang w:val="en-CA"/>
        </w:rPr>
        <w:t xml:space="preserve">provide benefits at the National and community </w:t>
      </w:r>
      <w:r w:rsidR="00B3109F" w:rsidRPr="003C4835">
        <w:rPr>
          <w:rFonts w:ascii="Times New Roman" w:hAnsi="Times New Roman"/>
          <w:lang w:val="en-CA"/>
        </w:rPr>
        <w:t>level. This</w:t>
      </w:r>
      <w:r w:rsidR="005639B3" w:rsidRPr="003C4835">
        <w:rPr>
          <w:rFonts w:ascii="Times New Roman" w:hAnsi="Times New Roman"/>
          <w:lang w:val="en-CA"/>
        </w:rPr>
        <w:t xml:space="preserve"> will be done by </w:t>
      </w:r>
      <w:r w:rsidRPr="003C4835">
        <w:rPr>
          <w:rFonts w:ascii="Times New Roman" w:hAnsi="Times New Roman"/>
          <w:lang w:val="en-CA"/>
        </w:rPr>
        <w:t xml:space="preserve">strengthen the commercialization of two genetic resources (Banaba and Pili) and the generation of benefit-sharing and distribution for identified IP communities (see PRODOC </w:t>
      </w:r>
      <w:r w:rsidRPr="003C4835">
        <w:rPr>
          <w:rFonts w:ascii="Times New Roman" w:hAnsi="Times New Roman"/>
          <w:i/>
          <w:lang w:val="en-CA"/>
        </w:rPr>
        <w:t xml:space="preserve">Annex </w:t>
      </w:r>
      <w:proofErr w:type="gramStart"/>
      <w:r w:rsidRPr="003C4835">
        <w:rPr>
          <w:rFonts w:ascii="Times New Roman" w:hAnsi="Times New Roman"/>
          <w:i/>
          <w:lang w:val="en-CA"/>
        </w:rPr>
        <w:t>7:Stakeholder</w:t>
      </w:r>
      <w:proofErr w:type="gramEnd"/>
      <w:r w:rsidRPr="003C4835">
        <w:rPr>
          <w:rFonts w:ascii="Times New Roman" w:hAnsi="Times New Roman"/>
          <w:i/>
          <w:lang w:val="en-CA"/>
        </w:rPr>
        <w:t xml:space="preserve"> Engagement</w:t>
      </w:r>
      <w:r w:rsidRPr="003C4835">
        <w:rPr>
          <w:rFonts w:ascii="Times New Roman" w:hAnsi="Times New Roman"/>
          <w:lang w:val="en-CA"/>
        </w:rPr>
        <w:t>). The resources will allow the development of final products, strengthen local producers’ ability to sustainably manage the two identified genetic resources, improve the product material, increase supply capacity, promote commercialization, and validate a framework for benefit-sharing. The project will provide global environmental benefits through the sustainable use of Banaba and Pili</w:t>
      </w:r>
      <w:r w:rsidR="00861C37" w:rsidRPr="003C4835">
        <w:rPr>
          <w:rFonts w:ascii="Times New Roman" w:hAnsi="Times New Roman"/>
          <w:lang w:val="en-CA"/>
        </w:rPr>
        <w:t>.</w:t>
      </w:r>
      <w:r w:rsidRPr="003C4835">
        <w:rPr>
          <w:rFonts w:ascii="Times New Roman" w:hAnsi="Times New Roman"/>
          <w:lang w:val="en-CA"/>
        </w:rPr>
        <w:t xml:space="preserve">  and the successful implementation of the project will demonstrate that it is possible to create value chains with the sustainable use of these genetic resources. </w:t>
      </w:r>
      <w:r w:rsidR="005639B3" w:rsidRPr="003C4835">
        <w:rPr>
          <w:rFonts w:ascii="Times New Roman" w:hAnsi="Times New Roman"/>
          <w:lang w:val="en-CA"/>
        </w:rPr>
        <w:t>Through successful implementation</w:t>
      </w:r>
      <w:r w:rsidRPr="003C4835">
        <w:rPr>
          <w:rFonts w:ascii="Times New Roman" w:hAnsi="Times New Roman"/>
          <w:lang w:val="en-CA"/>
        </w:rPr>
        <w:t xml:space="preserve"> the project will build trust regarding the financial opportunity which the use of biological and genetic resources offers, as an economic alternative to unsustainable exploitation of biological resources.</w:t>
      </w:r>
      <w:r w:rsidR="005639B3" w:rsidRPr="003C4835">
        <w:rPr>
          <w:rFonts w:ascii="Times New Roman" w:hAnsi="Times New Roman"/>
          <w:lang w:val="en-CA"/>
        </w:rPr>
        <w:t xml:space="preserve"> </w:t>
      </w:r>
      <w:r w:rsidR="007F0B51" w:rsidRPr="003C4835">
        <w:rPr>
          <w:rFonts w:ascii="Times New Roman" w:hAnsi="Times New Roman"/>
          <w:lang w:val="en-CA"/>
        </w:rPr>
        <w:t xml:space="preserve">With successful implementation the project has the added value of facilitating further R&amp;D, which can lead to </w:t>
      </w:r>
      <w:r w:rsidR="00992F1E" w:rsidRPr="003C4835">
        <w:rPr>
          <w:rFonts w:ascii="Times New Roman" w:hAnsi="Times New Roman"/>
          <w:lang w:val="en-CA"/>
        </w:rPr>
        <w:t xml:space="preserve">greater wealth creation for the country in the </w:t>
      </w:r>
      <w:proofErr w:type="gramStart"/>
      <w:r w:rsidR="00992F1E" w:rsidRPr="003C4835">
        <w:rPr>
          <w:rFonts w:ascii="Times New Roman" w:hAnsi="Times New Roman"/>
          <w:lang w:val="en-CA"/>
        </w:rPr>
        <w:t>long-run</w:t>
      </w:r>
      <w:proofErr w:type="gramEnd"/>
      <w:r w:rsidR="00992F1E" w:rsidRPr="003C4835">
        <w:rPr>
          <w:rFonts w:ascii="Times New Roman" w:hAnsi="Times New Roman"/>
          <w:lang w:val="en-CA"/>
        </w:rPr>
        <w:t>.</w:t>
      </w:r>
    </w:p>
    <w:p w14:paraId="7652D56D" w14:textId="66DB741C" w:rsidR="00B7510E" w:rsidRPr="003C4835" w:rsidRDefault="00B7510E" w:rsidP="00B7510E">
      <w:pPr>
        <w:spacing w:line="240" w:lineRule="auto"/>
        <w:jc w:val="both"/>
        <w:rPr>
          <w:rFonts w:ascii="Times New Roman" w:hAnsi="Times New Roman"/>
          <w:lang w:val="en-CA"/>
        </w:rPr>
      </w:pPr>
      <w:r w:rsidRPr="5A17F460">
        <w:rPr>
          <w:rFonts w:ascii="Times New Roman" w:hAnsi="Times New Roman"/>
          <w:lang w:val="en-CA"/>
        </w:rPr>
        <w:t xml:space="preserve">A key global environmental benefit of the project is the equitable sharing of benefits derived from the utilization of Banaba and Pili. </w:t>
      </w:r>
      <w:r w:rsidR="763CF382" w:rsidRPr="5A17F460">
        <w:rPr>
          <w:rFonts w:ascii="Times New Roman" w:hAnsi="Times New Roman"/>
          <w:lang w:val="en-CA"/>
        </w:rPr>
        <w:t>The project</w:t>
      </w:r>
      <w:r w:rsidRPr="5A17F460">
        <w:rPr>
          <w:rFonts w:ascii="Times New Roman" w:hAnsi="Times New Roman"/>
          <w:lang w:val="en-CA"/>
        </w:rPr>
        <w:t xml:space="preserve"> will improve the management of globally important biodiversity at the landscape level through the targeting of </w:t>
      </w:r>
      <w:r w:rsidRPr="5A17F460">
        <w:rPr>
          <w:rFonts w:ascii="Times New Roman" w:hAnsi="Times New Roman"/>
          <w:b/>
          <w:bCs/>
          <w:highlight w:val="yellow"/>
          <w:lang w:val="en-CA"/>
        </w:rPr>
        <w:t>41,662 Ha for pilot ABS initiatives</w:t>
      </w:r>
      <w:r w:rsidRPr="5A17F460">
        <w:rPr>
          <w:rFonts w:ascii="Times New Roman" w:hAnsi="Times New Roman"/>
          <w:lang w:val="en-CA"/>
        </w:rPr>
        <w:t>. This will raise awareness among local communities of the importance of these landscapes for plant genetic resources and provide greater local support for strengthening the management and sustainable use of the genetic resources in these landscapes. At the species level, both Banaba and Pili will benefit directly from project interventions in terms of increased population viability as well as a greater understanding and appreciation of their medicinal and other values to society. Most importantly, the genetic resources and associated traditional knowledge will become more widely appreciated, all of which will strengthen conservation measures, given the high incidence of traditional lands/domains within KBAs that the pilot interventions will target.</w:t>
      </w:r>
    </w:p>
    <w:p w14:paraId="18C9AB3B" w14:textId="1D94CAD9" w:rsidR="5C63B71D" w:rsidRDefault="5C63B71D" w:rsidP="5A17F460">
      <w:pPr>
        <w:jc w:val="both"/>
        <w:rPr>
          <w:rFonts w:ascii="Times New Roman" w:eastAsia="Times New Roman" w:hAnsi="Times New Roman"/>
        </w:rPr>
      </w:pPr>
      <w:r w:rsidRPr="5A17F460">
        <w:rPr>
          <w:rFonts w:ascii="Times New Roman" w:eastAsia="Times New Roman" w:hAnsi="Times New Roman"/>
          <w:highlight w:val="yellow"/>
          <w:lang w:val="en-CA"/>
        </w:rPr>
        <w:t>Many of the Philippines’ plants and genetic resources remain undiscovered, others are yet to be thoroughly studied and large numbers remain under-utilized. A number of these species are likely to be at risk from reductions in their gene pool and, in the case of rare and endemic species within the landscape, a few may be facing extinction. In the Philippines, in a study commissioned by UNDP Philippines, it is estimated that the bioprospecting value of recorded endemic species in a closed canopy forest is USD 39.8 million annually in perpetuity. It was also estimated that the country loses around USD 8.1 million annually in foregone potential royalty fees for just one pharmaceutical product that was not patented.8 This demonstrates that as a mega-diverse country, the Philippines has considerable untapped wealth which can be generated from sustainable management of its rich genetic resources. The project will seek to change these patterns, by streamlining the current regulations, facilitating inter-governmental coordination and demonstrating successful benefits sharing utilizing in situ conservation measures.</w:t>
      </w:r>
    </w:p>
    <w:p w14:paraId="7DBCECBC" w14:textId="702BC1D5" w:rsidR="5C63B71D" w:rsidRDefault="5C63B71D" w:rsidP="5A17F460">
      <w:pPr>
        <w:jc w:val="both"/>
        <w:rPr>
          <w:rFonts w:ascii="Times New Roman" w:eastAsia="Times New Roman" w:hAnsi="Times New Roman"/>
        </w:rPr>
      </w:pPr>
      <w:r w:rsidRPr="5A17F460">
        <w:rPr>
          <w:rFonts w:ascii="Times New Roman" w:eastAsia="Times New Roman" w:hAnsi="Times New Roman"/>
          <w:highlight w:val="yellow"/>
          <w:lang w:val="en-CA"/>
        </w:rPr>
        <w:t>To carry out this work the GEF will invest USD 982,000 in strengthening the national framework for implementing ABS in accordance with the Nagoya Protocol (Component 1 of the project). The counterpart funding for the achievement of Component 1 of the project is USD 542,282.  GEF will allocate USD 1,374,300 for raising awareness and building capacity building for implementation of national ABS Framework (Component 2) with counterpart funding of USD 422,322. Finally, GEF will allocate, USD 1,652,940 for demonstrating benefit-sharing agreements (Outcome 3) with counterpart funding of USD 20,556,766.</w:t>
      </w:r>
    </w:p>
    <w:p w14:paraId="06CFEF26" w14:textId="0C5B7598" w:rsidR="5C63B71D" w:rsidRDefault="5C63B71D" w:rsidP="5A17F460">
      <w:pPr>
        <w:jc w:val="both"/>
        <w:rPr>
          <w:rFonts w:ascii="Times New Roman" w:eastAsia="Times New Roman" w:hAnsi="Times New Roman"/>
        </w:rPr>
      </w:pPr>
      <w:r w:rsidRPr="5A17F460">
        <w:rPr>
          <w:rFonts w:ascii="Times New Roman" w:eastAsia="Times New Roman" w:hAnsi="Times New Roman"/>
          <w:highlight w:val="yellow"/>
          <w:lang w:val="en-GB"/>
        </w:rPr>
        <w:t xml:space="preserve">The project’s baseline finance has been assessed at approximately </w:t>
      </w:r>
      <w:r w:rsidRPr="5A17F460">
        <w:rPr>
          <w:rFonts w:ascii="Times New Roman" w:eastAsia="Times New Roman" w:hAnsi="Times New Roman"/>
          <w:b/>
          <w:bCs/>
          <w:highlight w:val="yellow"/>
          <w:lang w:val="en-GB"/>
        </w:rPr>
        <w:t xml:space="preserve">$187 million </w:t>
      </w:r>
      <w:r w:rsidRPr="5A17F460">
        <w:rPr>
          <w:rFonts w:ascii="Times New Roman" w:eastAsia="Times New Roman" w:hAnsi="Times New Roman"/>
          <w:highlight w:val="yellow"/>
          <w:lang w:val="en-GB"/>
        </w:rPr>
        <w:t xml:space="preserve">(Table 1), with </w:t>
      </w:r>
      <w:r w:rsidRPr="5A17F460">
        <w:rPr>
          <w:rFonts w:ascii="Times New Roman" w:eastAsia="Times New Roman" w:hAnsi="Times New Roman"/>
          <w:b/>
          <w:bCs/>
          <w:highlight w:val="yellow"/>
          <w:lang w:val="en-GB"/>
        </w:rPr>
        <w:t xml:space="preserve">USD 17.4 million </w:t>
      </w:r>
      <w:r w:rsidRPr="5A17F460">
        <w:rPr>
          <w:rFonts w:ascii="Times New Roman" w:eastAsia="Times New Roman" w:hAnsi="Times New Roman"/>
          <w:highlight w:val="yellow"/>
          <w:lang w:val="en-GB"/>
        </w:rPr>
        <w:t>leveraged through this project.</w:t>
      </w:r>
    </w:p>
    <w:p w14:paraId="469D3597" w14:textId="4B3D698A" w:rsidR="5A17F460" w:rsidRDefault="5A17F460" w:rsidP="5A17F460">
      <w:pPr>
        <w:jc w:val="both"/>
        <w:rPr>
          <w:rFonts w:eastAsia="Calibri" w:cs="Calibri"/>
          <w:sz w:val="20"/>
          <w:szCs w:val="20"/>
        </w:rPr>
      </w:pPr>
    </w:p>
    <w:p w14:paraId="1CE3F461" w14:textId="3380925E" w:rsidR="5C63B71D" w:rsidRDefault="5C63B71D" w:rsidP="5A17F460">
      <w:pPr>
        <w:jc w:val="both"/>
        <w:rPr>
          <w:rFonts w:eastAsia="Calibri" w:cs="Calibri"/>
          <w:sz w:val="20"/>
          <w:szCs w:val="20"/>
        </w:rPr>
      </w:pPr>
      <w:r w:rsidRPr="5A17F460">
        <w:rPr>
          <w:rFonts w:eastAsia="Calibri" w:cs="Calibri"/>
          <w:b/>
          <w:bCs/>
          <w:sz w:val="20"/>
          <w:szCs w:val="20"/>
          <w:highlight w:val="yellow"/>
          <w:lang w:val="en-GB"/>
        </w:rPr>
        <w:t>Table 1. Project Baseline Finance and Co-finance</w:t>
      </w:r>
    </w:p>
    <w:tbl>
      <w:tblPr>
        <w:tblStyle w:val="TableGrid"/>
        <w:tblW w:w="5000" w:type="pct"/>
        <w:tblLook w:val="06A0" w:firstRow="1" w:lastRow="0" w:firstColumn="1" w:lastColumn="0" w:noHBand="1" w:noVBand="1"/>
      </w:tblPr>
      <w:tblGrid>
        <w:gridCol w:w="1578"/>
        <w:gridCol w:w="2520"/>
        <w:gridCol w:w="1830"/>
        <w:gridCol w:w="2376"/>
        <w:gridCol w:w="2301"/>
      </w:tblGrid>
      <w:tr w:rsidR="5A17F460" w14:paraId="553CE058" w14:textId="77777777" w:rsidTr="005B1281">
        <w:trPr>
          <w:trHeight w:val="1065"/>
        </w:trPr>
        <w:tc>
          <w:tcPr>
            <w:tcW w:w="744" w:type="pct"/>
            <w:tcBorders>
              <w:top w:val="nil"/>
              <w:left w:val="nil"/>
              <w:bottom w:val="single" w:sz="6" w:space="0" w:color="auto"/>
              <w:right w:val="single" w:sz="6" w:space="0" w:color="auto"/>
            </w:tcBorders>
            <w:shd w:val="clear" w:color="auto" w:fill="94DFE1"/>
            <w:vAlign w:val="center"/>
          </w:tcPr>
          <w:p w14:paraId="1DB19E54" w14:textId="2D1284DB" w:rsidR="5A17F460" w:rsidRDefault="5A17F460" w:rsidP="5A17F460">
            <w:pPr>
              <w:rPr>
                <w:rFonts w:ascii="Calibri" w:eastAsia="Calibri" w:hAnsi="Calibri" w:cs="Calibri"/>
                <w:sz w:val="18"/>
                <w:szCs w:val="18"/>
              </w:rPr>
            </w:pPr>
            <w:r w:rsidRPr="5A17F460">
              <w:rPr>
                <w:rFonts w:ascii="Calibri" w:eastAsia="Calibri" w:hAnsi="Calibri" w:cs="Calibri"/>
                <w:b/>
                <w:bCs/>
                <w:sz w:val="18"/>
                <w:szCs w:val="18"/>
              </w:rPr>
              <w:t>Baseline Investment (B) / Co-financing (C)</w:t>
            </w:r>
          </w:p>
        </w:tc>
        <w:tc>
          <w:tcPr>
            <w:tcW w:w="1188" w:type="pct"/>
            <w:tcBorders>
              <w:top w:val="single" w:sz="6" w:space="0" w:color="auto"/>
              <w:left w:val="single" w:sz="6" w:space="0" w:color="auto"/>
              <w:bottom w:val="single" w:sz="6" w:space="0" w:color="auto"/>
              <w:right w:val="single" w:sz="6" w:space="0" w:color="auto"/>
            </w:tcBorders>
            <w:shd w:val="clear" w:color="auto" w:fill="94DFE1"/>
            <w:vAlign w:val="center"/>
          </w:tcPr>
          <w:p w14:paraId="30A4B519" w14:textId="7861EAA3" w:rsidR="5A17F460" w:rsidRDefault="5A17F460" w:rsidP="5A17F460">
            <w:pPr>
              <w:rPr>
                <w:rFonts w:ascii="Calibri" w:eastAsia="Calibri" w:hAnsi="Calibri" w:cs="Calibri"/>
                <w:sz w:val="18"/>
                <w:szCs w:val="18"/>
              </w:rPr>
            </w:pPr>
            <w:r w:rsidRPr="5A17F460">
              <w:rPr>
                <w:rFonts w:ascii="Calibri" w:eastAsia="Calibri" w:hAnsi="Calibri" w:cs="Calibri"/>
                <w:b/>
                <w:bCs/>
                <w:sz w:val="18"/>
                <w:szCs w:val="18"/>
              </w:rPr>
              <w:t>Total (USD)</w:t>
            </w:r>
          </w:p>
        </w:tc>
        <w:tc>
          <w:tcPr>
            <w:tcW w:w="863" w:type="pct"/>
            <w:tcBorders>
              <w:top w:val="single" w:sz="6" w:space="0" w:color="auto"/>
              <w:left w:val="single" w:sz="6" w:space="0" w:color="auto"/>
              <w:bottom w:val="single" w:sz="6" w:space="0" w:color="auto"/>
              <w:right w:val="single" w:sz="6" w:space="0" w:color="auto"/>
            </w:tcBorders>
            <w:shd w:val="clear" w:color="auto" w:fill="94DFE1"/>
            <w:vAlign w:val="center"/>
          </w:tcPr>
          <w:p w14:paraId="740A4BDE" w14:textId="6E180492" w:rsidR="5A17F460" w:rsidRDefault="5A17F460" w:rsidP="5A17F460">
            <w:pPr>
              <w:rPr>
                <w:rFonts w:ascii="Calibri" w:eastAsia="Calibri" w:hAnsi="Calibri" w:cs="Calibri"/>
                <w:sz w:val="18"/>
                <w:szCs w:val="18"/>
              </w:rPr>
            </w:pPr>
            <w:r w:rsidRPr="5A17F460">
              <w:rPr>
                <w:rFonts w:ascii="Calibri" w:eastAsia="Calibri" w:hAnsi="Calibri" w:cs="Calibri"/>
                <w:b/>
                <w:bCs/>
                <w:sz w:val="18"/>
                <w:szCs w:val="18"/>
              </w:rPr>
              <w:t>In-kind co-financing (USD)</w:t>
            </w:r>
          </w:p>
        </w:tc>
        <w:tc>
          <w:tcPr>
            <w:tcW w:w="1120" w:type="pct"/>
            <w:tcBorders>
              <w:top w:val="single" w:sz="6" w:space="0" w:color="auto"/>
              <w:left w:val="single" w:sz="6" w:space="0" w:color="auto"/>
              <w:bottom w:val="single" w:sz="6" w:space="0" w:color="auto"/>
              <w:right w:val="single" w:sz="6" w:space="0" w:color="auto"/>
            </w:tcBorders>
            <w:shd w:val="clear" w:color="auto" w:fill="94DFE1"/>
            <w:vAlign w:val="center"/>
          </w:tcPr>
          <w:p w14:paraId="00B465E5" w14:textId="7B117C9F" w:rsidR="5A17F460" w:rsidRDefault="5A17F460" w:rsidP="5A17F460">
            <w:pPr>
              <w:rPr>
                <w:rFonts w:ascii="Calibri" w:eastAsia="Calibri" w:hAnsi="Calibri" w:cs="Calibri"/>
                <w:sz w:val="18"/>
                <w:szCs w:val="18"/>
              </w:rPr>
            </w:pPr>
            <w:r w:rsidRPr="5A17F460">
              <w:rPr>
                <w:rFonts w:ascii="Calibri" w:eastAsia="Calibri" w:hAnsi="Calibri" w:cs="Calibri"/>
                <w:b/>
                <w:bCs/>
                <w:sz w:val="18"/>
                <w:szCs w:val="18"/>
              </w:rPr>
              <w:t>Leveraged co-financing (USD)</w:t>
            </w:r>
          </w:p>
        </w:tc>
        <w:tc>
          <w:tcPr>
            <w:tcW w:w="1085" w:type="pct"/>
            <w:tcBorders>
              <w:top w:val="single" w:sz="6" w:space="0" w:color="auto"/>
              <w:left w:val="single" w:sz="6" w:space="0" w:color="auto"/>
              <w:bottom w:val="single" w:sz="6" w:space="0" w:color="auto"/>
              <w:right w:val="single" w:sz="6" w:space="0" w:color="auto"/>
            </w:tcBorders>
            <w:shd w:val="clear" w:color="auto" w:fill="94DFE1"/>
            <w:vAlign w:val="center"/>
          </w:tcPr>
          <w:p w14:paraId="50ABCDD7" w14:textId="78746D27" w:rsidR="5A17F460" w:rsidRDefault="5A17F460" w:rsidP="5A17F460">
            <w:pPr>
              <w:rPr>
                <w:rFonts w:ascii="Calibri" w:eastAsia="Calibri" w:hAnsi="Calibri" w:cs="Calibri"/>
                <w:sz w:val="18"/>
                <w:szCs w:val="18"/>
              </w:rPr>
            </w:pPr>
            <w:r w:rsidRPr="5A17F460">
              <w:rPr>
                <w:rFonts w:ascii="Calibri" w:eastAsia="Calibri" w:hAnsi="Calibri" w:cs="Calibri"/>
                <w:b/>
                <w:bCs/>
                <w:sz w:val="18"/>
                <w:szCs w:val="18"/>
              </w:rPr>
              <w:t>Total Co-financing (USD)</w:t>
            </w:r>
          </w:p>
        </w:tc>
      </w:tr>
      <w:tr w:rsidR="5A17F460" w14:paraId="299626D2" w14:textId="77777777" w:rsidTr="005B1281">
        <w:trPr>
          <w:trHeight w:val="345"/>
        </w:trPr>
        <w:tc>
          <w:tcPr>
            <w:tcW w:w="744" w:type="pct"/>
            <w:tcBorders>
              <w:top w:val="single" w:sz="6" w:space="0" w:color="auto"/>
              <w:left w:val="nil"/>
              <w:bottom w:val="single" w:sz="6" w:space="0" w:color="auto"/>
              <w:right w:val="single" w:sz="6" w:space="0" w:color="auto"/>
            </w:tcBorders>
            <w:vAlign w:val="center"/>
          </w:tcPr>
          <w:p w14:paraId="424F1EF9" w14:textId="2325798F"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 xml:space="preserve">DENR </w:t>
            </w:r>
          </w:p>
        </w:tc>
        <w:tc>
          <w:tcPr>
            <w:tcW w:w="1188" w:type="pct"/>
            <w:tcBorders>
              <w:top w:val="single" w:sz="6" w:space="0" w:color="auto"/>
              <w:left w:val="single" w:sz="6" w:space="0" w:color="auto"/>
              <w:bottom w:val="single" w:sz="6" w:space="0" w:color="auto"/>
              <w:right w:val="single" w:sz="6" w:space="0" w:color="auto"/>
            </w:tcBorders>
            <w:vAlign w:val="center"/>
          </w:tcPr>
          <w:p w14:paraId="2839A98C" w14:textId="749C3F52"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58,274,735 </w:t>
            </w:r>
          </w:p>
        </w:tc>
        <w:tc>
          <w:tcPr>
            <w:tcW w:w="863" w:type="pct"/>
            <w:tcBorders>
              <w:top w:val="single" w:sz="6" w:space="0" w:color="auto"/>
              <w:left w:val="single" w:sz="6" w:space="0" w:color="auto"/>
              <w:bottom w:val="single" w:sz="6" w:space="0" w:color="auto"/>
              <w:right w:val="single" w:sz="6" w:space="0" w:color="auto"/>
            </w:tcBorders>
            <w:vAlign w:val="center"/>
          </w:tcPr>
          <w:p w14:paraId="4DAAA73A" w14:textId="0F49E80D"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2,024,735 </w:t>
            </w:r>
          </w:p>
        </w:tc>
        <w:tc>
          <w:tcPr>
            <w:tcW w:w="1120" w:type="pct"/>
            <w:tcBorders>
              <w:top w:val="single" w:sz="6" w:space="0" w:color="auto"/>
              <w:left w:val="single" w:sz="6" w:space="0" w:color="auto"/>
              <w:bottom w:val="single" w:sz="6" w:space="0" w:color="auto"/>
              <w:right w:val="single" w:sz="6" w:space="0" w:color="auto"/>
            </w:tcBorders>
            <w:vAlign w:val="center"/>
          </w:tcPr>
          <w:p w14:paraId="0115E798" w14:textId="12D280C5"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3,439,864 </w:t>
            </w:r>
          </w:p>
        </w:tc>
        <w:tc>
          <w:tcPr>
            <w:tcW w:w="1085" w:type="pct"/>
            <w:tcBorders>
              <w:top w:val="single" w:sz="6" w:space="0" w:color="auto"/>
              <w:left w:val="single" w:sz="6" w:space="0" w:color="auto"/>
              <w:bottom w:val="single" w:sz="6" w:space="0" w:color="auto"/>
              <w:right w:val="single" w:sz="6" w:space="0" w:color="auto"/>
            </w:tcBorders>
            <w:vAlign w:val="center"/>
          </w:tcPr>
          <w:p w14:paraId="1FC82FC5" w14:textId="6E3C75D2"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5,464,599 </w:t>
            </w:r>
          </w:p>
        </w:tc>
      </w:tr>
      <w:tr w:rsidR="5A17F460" w14:paraId="08748E9C" w14:textId="77777777" w:rsidTr="005B1281">
        <w:trPr>
          <w:trHeight w:val="345"/>
        </w:trPr>
        <w:tc>
          <w:tcPr>
            <w:tcW w:w="744" w:type="pct"/>
            <w:tcBorders>
              <w:top w:val="single" w:sz="6" w:space="0" w:color="auto"/>
              <w:left w:val="nil"/>
              <w:bottom w:val="single" w:sz="6" w:space="0" w:color="auto"/>
              <w:right w:val="single" w:sz="6" w:space="0" w:color="auto"/>
            </w:tcBorders>
            <w:vAlign w:val="center"/>
          </w:tcPr>
          <w:p w14:paraId="262946B7" w14:textId="5D495CBB"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 xml:space="preserve">DA </w:t>
            </w:r>
          </w:p>
        </w:tc>
        <w:tc>
          <w:tcPr>
            <w:tcW w:w="1188" w:type="pct"/>
            <w:tcBorders>
              <w:top w:val="single" w:sz="6" w:space="0" w:color="auto"/>
              <w:left w:val="single" w:sz="6" w:space="0" w:color="auto"/>
              <w:bottom w:val="single" w:sz="6" w:space="0" w:color="auto"/>
              <w:right w:val="single" w:sz="6" w:space="0" w:color="auto"/>
            </w:tcBorders>
            <w:vAlign w:val="center"/>
          </w:tcPr>
          <w:p w14:paraId="2347DDA1" w14:textId="674C2B96"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863" w:type="pct"/>
            <w:tcBorders>
              <w:top w:val="single" w:sz="6" w:space="0" w:color="auto"/>
              <w:left w:val="single" w:sz="6" w:space="0" w:color="auto"/>
              <w:bottom w:val="single" w:sz="6" w:space="0" w:color="auto"/>
              <w:right w:val="single" w:sz="6" w:space="0" w:color="auto"/>
            </w:tcBorders>
            <w:vAlign w:val="bottom"/>
          </w:tcPr>
          <w:p w14:paraId="58D68683" w14:textId="36704EE6" w:rsidR="5A17F460" w:rsidRDefault="5A17F460" w:rsidP="5A17F460">
            <w:pPr>
              <w:jc w:val="right"/>
              <w:rPr>
                <w:rFonts w:ascii="Calibri" w:eastAsia="Calibri" w:hAnsi="Calibri" w:cs="Calibri"/>
                <w:sz w:val="24"/>
                <w:szCs w:val="24"/>
              </w:rPr>
            </w:pPr>
            <w:r w:rsidRPr="5A17F460">
              <w:rPr>
                <w:rFonts w:ascii="Calibri" w:eastAsia="Calibri" w:hAnsi="Calibri" w:cs="Calibri"/>
                <w:sz w:val="24"/>
                <w:szCs w:val="24"/>
              </w:rPr>
              <w:t xml:space="preserve"> </w:t>
            </w:r>
          </w:p>
        </w:tc>
        <w:tc>
          <w:tcPr>
            <w:tcW w:w="1120" w:type="pct"/>
            <w:tcBorders>
              <w:top w:val="single" w:sz="6" w:space="0" w:color="auto"/>
              <w:left w:val="single" w:sz="6" w:space="0" w:color="auto"/>
              <w:bottom w:val="single" w:sz="6" w:space="0" w:color="auto"/>
              <w:right w:val="single" w:sz="6" w:space="0" w:color="auto"/>
            </w:tcBorders>
            <w:vAlign w:val="center"/>
          </w:tcPr>
          <w:p w14:paraId="47C993A1" w14:textId="25AD2E8B"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2,752,600 </w:t>
            </w:r>
          </w:p>
        </w:tc>
        <w:tc>
          <w:tcPr>
            <w:tcW w:w="1085" w:type="pct"/>
            <w:tcBorders>
              <w:top w:val="single" w:sz="6" w:space="0" w:color="auto"/>
              <w:left w:val="single" w:sz="6" w:space="0" w:color="auto"/>
              <w:bottom w:val="single" w:sz="6" w:space="0" w:color="auto"/>
              <w:right w:val="single" w:sz="6" w:space="0" w:color="auto"/>
            </w:tcBorders>
            <w:vAlign w:val="center"/>
          </w:tcPr>
          <w:p w14:paraId="0BCBC265" w14:textId="072D52D8"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lang w:val="en-GB"/>
              </w:rPr>
              <w:t xml:space="preserve">      2,752,600 </w:t>
            </w:r>
          </w:p>
        </w:tc>
      </w:tr>
      <w:tr w:rsidR="5A17F460" w14:paraId="13E75894" w14:textId="77777777" w:rsidTr="005B1281">
        <w:trPr>
          <w:trHeight w:val="540"/>
        </w:trPr>
        <w:tc>
          <w:tcPr>
            <w:tcW w:w="744" w:type="pct"/>
            <w:tcBorders>
              <w:top w:val="single" w:sz="6" w:space="0" w:color="auto"/>
              <w:left w:val="nil"/>
              <w:bottom w:val="single" w:sz="6" w:space="0" w:color="auto"/>
              <w:right w:val="single" w:sz="6" w:space="0" w:color="auto"/>
            </w:tcBorders>
            <w:vAlign w:val="center"/>
          </w:tcPr>
          <w:p w14:paraId="004DB3C4" w14:textId="27D7049D"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DOST - PCAARRD</w:t>
            </w:r>
          </w:p>
        </w:tc>
        <w:tc>
          <w:tcPr>
            <w:tcW w:w="1188" w:type="pct"/>
            <w:tcBorders>
              <w:top w:val="single" w:sz="6" w:space="0" w:color="auto"/>
              <w:left w:val="single" w:sz="6" w:space="0" w:color="auto"/>
              <w:bottom w:val="single" w:sz="6" w:space="0" w:color="auto"/>
              <w:right w:val="single" w:sz="6" w:space="0" w:color="auto"/>
            </w:tcBorders>
            <w:vAlign w:val="center"/>
          </w:tcPr>
          <w:p w14:paraId="030E92D7" w14:textId="3D5CCF85"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100,000,000 </w:t>
            </w:r>
          </w:p>
        </w:tc>
        <w:tc>
          <w:tcPr>
            <w:tcW w:w="863" w:type="pct"/>
            <w:tcBorders>
              <w:top w:val="single" w:sz="6" w:space="0" w:color="auto"/>
              <w:left w:val="single" w:sz="6" w:space="0" w:color="auto"/>
              <w:bottom w:val="single" w:sz="6" w:space="0" w:color="auto"/>
              <w:right w:val="single" w:sz="6" w:space="0" w:color="auto"/>
            </w:tcBorders>
            <w:vAlign w:val="center"/>
          </w:tcPr>
          <w:p w14:paraId="3DD97ECE" w14:textId="5D44B52B"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1120" w:type="pct"/>
            <w:tcBorders>
              <w:top w:val="single" w:sz="6" w:space="0" w:color="auto"/>
              <w:left w:val="single" w:sz="6" w:space="0" w:color="auto"/>
              <w:bottom w:val="single" w:sz="6" w:space="0" w:color="auto"/>
              <w:right w:val="single" w:sz="6" w:space="0" w:color="auto"/>
            </w:tcBorders>
            <w:vAlign w:val="center"/>
          </w:tcPr>
          <w:p w14:paraId="407E5E14" w14:textId="784A98AB"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907,692 </w:t>
            </w:r>
          </w:p>
        </w:tc>
        <w:tc>
          <w:tcPr>
            <w:tcW w:w="1085" w:type="pct"/>
            <w:tcBorders>
              <w:top w:val="single" w:sz="6" w:space="0" w:color="auto"/>
              <w:left w:val="single" w:sz="6" w:space="0" w:color="auto"/>
              <w:bottom w:val="single" w:sz="6" w:space="0" w:color="auto"/>
              <w:right w:val="single" w:sz="6" w:space="0" w:color="auto"/>
            </w:tcBorders>
            <w:vAlign w:val="center"/>
          </w:tcPr>
          <w:p w14:paraId="2B315E96" w14:textId="57127F45"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907,692 </w:t>
            </w:r>
          </w:p>
        </w:tc>
      </w:tr>
      <w:tr w:rsidR="5A17F460" w14:paraId="5D388539" w14:textId="77777777" w:rsidTr="005B1281">
        <w:trPr>
          <w:trHeight w:val="345"/>
        </w:trPr>
        <w:tc>
          <w:tcPr>
            <w:tcW w:w="744" w:type="pct"/>
            <w:tcBorders>
              <w:top w:val="single" w:sz="6" w:space="0" w:color="auto"/>
              <w:left w:val="nil"/>
              <w:bottom w:val="single" w:sz="6" w:space="0" w:color="auto"/>
              <w:right w:val="single" w:sz="6" w:space="0" w:color="auto"/>
            </w:tcBorders>
            <w:vAlign w:val="center"/>
          </w:tcPr>
          <w:p w14:paraId="63DBB644" w14:textId="01FDDE8E"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LGUs</w:t>
            </w:r>
          </w:p>
        </w:tc>
        <w:tc>
          <w:tcPr>
            <w:tcW w:w="1188" w:type="pct"/>
            <w:tcBorders>
              <w:top w:val="single" w:sz="6" w:space="0" w:color="auto"/>
              <w:left w:val="single" w:sz="6" w:space="0" w:color="auto"/>
              <w:bottom w:val="single" w:sz="6" w:space="0" w:color="auto"/>
              <w:right w:val="single" w:sz="6" w:space="0" w:color="auto"/>
            </w:tcBorders>
            <w:vAlign w:val="center"/>
          </w:tcPr>
          <w:p w14:paraId="456B3986" w14:textId="04F2B82B"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863" w:type="pct"/>
            <w:tcBorders>
              <w:top w:val="single" w:sz="6" w:space="0" w:color="auto"/>
              <w:left w:val="single" w:sz="6" w:space="0" w:color="auto"/>
              <w:bottom w:val="single" w:sz="6" w:space="0" w:color="auto"/>
              <w:right w:val="single" w:sz="6" w:space="0" w:color="auto"/>
            </w:tcBorders>
            <w:vAlign w:val="center"/>
          </w:tcPr>
          <w:p w14:paraId="72E2B1FD" w14:textId="5D3D040A"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1120" w:type="pct"/>
            <w:tcBorders>
              <w:top w:val="single" w:sz="6" w:space="0" w:color="auto"/>
              <w:left w:val="single" w:sz="6" w:space="0" w:color="auto"/>
              <w:bottom w:val="single" w:sz="6" w:space="0" w:color="auto"/>
              <w:right w:val="single" w:sz="6" w:space="0" w:color="auto"/>
            </w:tcBorders>
            <w:vAlign w:val="center"/>
          </w:tcPr>
          <w:p w14:paraId="18261325" w14:textId="10B584C9"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2,000,000 </w:t>
            </w:r>
          </w:p>
        </w:tc>
        <w:tc>
          <w:tcPr>
            <w:tcW w:w="1085" w:type="pct"/>
            <w:tcBorders>
              <w:top w:val="single" w:sz="6" w:space="0" w:color="auto"/>
              <w:left w:val="single" w:sz="6" w:space="0" w:color="auto"/>
              <w:bottom w:val="single" w:sz="6" w:space="0" w:color="auto"/>
              <w:right w:val="single" w:sz="6" w:space="0" w:color="auto"/>
            </w:tcBorders>
            <w:vAlign w:val="center"/>
          </w:tcPr>
          <w:p w14:paraId="41ED6719" w14:textId="29F81CAC"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lang w:val="en-GB"/>
              </w:rPr>
              <w:t xml:space="preserve">      2,000,000 </w:t>
            </w:r>
          </w:p>
        </w:tc>
      </w:tr>
      <w:tr w:rsidR="5A17F460" w14:paraId="6AA2E2F7" w14:textId="77777777" w:rsidTr="005B1281">
        <w:trPr>
          <w:trHeight w:val="540"/>
        </w:trPr>
        <w:tc>
          <w:tcPr>
            <w:tcW w:w="744" w:type="pct"/>
            <w:tcBorders>
              <w:top w:val="single" w:sz="6" w:space="0" w:color="auto"/>
              <w:left w:val="nil"/>
              <w:bottom w:val="single" w:sz="6" w:space="0" w:color="auto"/>
              <w:right w:val="single" w:sz="6" w:space="0" w:color="auto"/>
            </w:tcBorders>
            <w:vAlign w:val="center"/>
          </w:tcPr>
          <w:p w14:paraId="5589494A" w14:textId="4664FB37"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 xml:space="preserve">Industry - Research </w:t>
            </w:r>
          </w:p>
        </w:tc>
        <w:tc>
          <w:tcPr>
            <w:tcW w:w="1188" w:type="pct"/>
            <w:tcBorders>
              <w:top w:val="single" w:sz="6" w:space="0" w:color="auto"/>
              <w:left w:val="single" w:sz="6" w:space="0" w:color="auto"/>
              <w:bottom w:val="single" w:sz="6" w:space="0" w:color="auto"/>
              <w:right w:val="single" w:sz="6" w:space="0" w:color="auto"/>
            </w:tcBorders>
            <w:vAlign w:val="center"/>
          </w:tcPr>
          <w:p w14:paraId="6D2BCDD5" w14:textId="217510F2"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4,090,619</w:t>
            </w:r>
          </w:p>
        </w:tc>
        <w:tc>
          <w:tcPr>
            <w:tcW w:w="863" w:type="pct"/>
            <w:tcBorders>
              <w:top w:val="single" w:sz="6" w:space="0" w:color="auto"/>
              <w:left w:val="single" w:sz="6" w:space="0" w:color="auto"/>
              <w:bottom w:val="single" w:sz="6" w:space="0" w:color="auto"/>
              <w:right w:val="single" w:sz="6" w:space="0" w:color="auto"/>
            </w:tcBorders>
            <w:vAlign w:val="center"/>
          </w:tcPr>
          <w:p w14:paraId="75AC9008" w14:textId="32FAFEDD"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90,619 </w:t>
            </w:r>
          </w:p>
        </w:tc>
        <w:tc>
          <w:tcPr>
            <w:tcW w:w="1120" w:type="pct"/>
            <w:tcBorders>
              <w:top w:val="single" w:sz="6" w:space="0" w:color="auto"/>
              <w:left w:val="single" w:sz="6" w:space="0" w:color="auto"/>
              <w:bottom w:val="single" w:sz="6" w:space="0" w:color="auto"/>
              <w:right w:val="single" w:sz="6" w:space="0" w:color="auto"/>
            </w:tcBorders>
            <w:vAlign w:val="center"/>
          </w:tcPr>
          <w:p w14:paraId="39DD1214" w14:textId="38A9263F"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269,813 </w:t>
            </w:r>
          </w:p>
        </w:tc>
        <w:tc>
          <w:tcPr>
            <w:tcW w:w="1085" w:type="pct"/>
            <w:tcBorders>
              <w:top w:val="single" w:sz="6" w:space="0" w:color="auto"/>
              <w:left w:val="single" w:sz="6" w:space="0" w:color="auto"/>
              <w:bottom w:val="single" w:sz="6" w:space="0" w:color="auto"/>
              <w:right w:val="single" w:sz="6" w:space="0" w:color="auto"/>
            </w:tcBorders>
            <w:vAlign w:val="center"/>
          </w:tcPr>
          <w:p w14:paraId="6611CCF5" w14:textId="1E69F376"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lang w:val="en-GB"/>
              </w:rPr>
              <w:t xml:space="preserve">          360,432 </w:t>
            </w:r>
          </w:p>
        </w:tc>
      </w:tr>
      <w:tr w:rsidR="5A17F460" w14:paraId="5E66FBBB" w14:textId="77777777" w:rsidTr="005B1281">
        <w:trPr>
          <w:trHeight w:val="540"/>
        </w:trPr>
        <w:tc>
          <w:tcPr>
            <w:tcW w:w="744" w:type="pct"/>
            <w:tcBorders>
              <w:top w:val="single" w:sz="6" w:space="0" w:color="auto"/>
              <w:left w:val="nil"/>
              <w:bottom w:val="single" w:sz="6" w:space="0" w:color="auto"/>
              <w:right w:val="single" w:sz="6" w:space="0" w:color="auto"/>
            </w:tcBorders>
            <w:vAlign w:val="center"/>
          </w:tcPr>
          <w:p w14:paraId="3388A72E" w14:textId="44FC6705"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 xml:space="preserve">Industry - PhilPili </w:t>
            </w:r>
          </w:p>
        </w:tc>
        <w:tc>
          <w:tcPr>
            <w:tcW w:w="1188" w:type="pct"/>
            <w:tcBorders>
              <w:top w:val="single" w:sz="6" w:space="0" w:color="auto"/>
              <w:left w:val="single" w:sz="6" w:space="0" w:color="auto"/>
              <w:bottom w:val="single" w:sz="6" w:space="0" w:color="auto"/>
              <w:right w:val="single" w:sz="6" w:space="0" w:color="auto"/>
            </w:tcBorders>
            <w:vAlign w:val="center"/>
          </w:tcPr>
          <w:p w14:paraId="53D46A75" w14:textId="52DC8C04"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863" w:type="pct"/>
            <w:tcBorders>
              <w:top w:val="single" w:sz="6" w:space="0" w:color="auto"/>
              <w:left w:val="single" w:sz="6" w:space="0" w:color="auto"/>
              <w:bottom w:val="single" w:sz="6" w:space="0" w:color="auto"/>
              <w:right w:val="single" w:sz="6" w:space="0" w:color="auto"/>
            </w:tcBorders>
            <w:vAlign w:val="center"/>
          </w:tcPr>
          <w:p w14:paraId="2D4E5ACF" w14:textId="485528CB"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2,100,000 </w:t>
            </w:r>
          </w:p>
        </w:tc>
        <w:tc>
          <w:tcPr>
            <w:tcW w:w="1120" w:type="pct"/>
            <w:tcBorders>
              <w:top w:val="single" w:sz="6" w:space="0" w:color="auto"/>
              <w:left w:val="single" w:sz="6" w:space="0" w:color="auto"/>
              <w:bottom w:val="single" w:sz="6" w:space="0" w:color="auto"/>
              <w:right w:val="single" w:sz="6" w:space="0" w:color="auto"/>
            </w:tcBorders>
            <w:vAlign w:val="center"/>
          </w:tcPr>
          <w:p w14:paraId="627C4AEE" w14:textId="7D00A628"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1,408,800 </w:t>
            </w:r>
          </w:p>
        </w:tc>
        <w:tc>
          <w:tcPr>
            <w:tcW w:w="1085" w:type="pct"/>
            <w:tcBorders>
              <w:top w:val="single" w:sz="6" w:space="0" w:color="auto"/>
              <w:left w:val="single" w:sz="6" w:space="0" w:color="auto"/>
              <w:bottom w:val="single" w:sz="6" w:space="0" w:color="auto"/>
              <w:right w:val="single" w:sz="6" w:space="0" w:color="auto"/>
            </w:tcBorders>
            <w:vAlign w:val="center"/>
          </w:tcPr>
          <w:p w14:paraId="17DFCE61" w14:textId="332D6F8B"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lang w:val="en-GB"/>
              </w:rPr>
              <w:t xml:space="preserve">      3,508,800 </w:t>
            </w:r>
          </w:p>
        </w:tc>
      </w:tr>
      <w:tr w:rsidR="5A17F460" w14:paraId="7D144C3A" w14:textId="77777777" w:rsidTr="005B1281">
        <w:trPr>
          <w:trHeight w:val="540"/>
        </w:trPr>
        <w:tc>
          <w:tcPr>
            <w:tcW w:w="744" w:type="pct"/>
            <w:tcBorders>
              <w:top w:val="single" w:sz="6" w:space="0" w:color="auto"/>
              <w:left w:val="nil"/>
              <w:bottom w:val="single" w:sz="6" w:space="0" w:color="auto"/>
              <w:right w:val="single" w:sz="6" w:space="0" w:color="auto"/>
            </w:tcBorders>
            <w:vAlign w:val="center"/>
          </w:tcPr>
          <w:p w14:paraId="54A96EFC" w14:textId="38E8EC0D"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 xml:space="preserve">State Universities </w:t>
            </w:r>
          </w:p>
        </w:tc>
        <w:tc>
          <w:tcPr>
            <w:tcW w:w="1188" w:type="pct"/>
            <w:tcBorders>
              <w:top w:val="single" w:sz="6" w:space="0" w:color="auto"/>
              <w:left w:val="single" w:sz="6" w:space="0" w:color="auto"/>
              <w:bottom w:val="single" w:sz="6" w:space="0" w:color="auto"/>
              <w:right w:val="single" w:sz="6" w:space="0" w:color="auto"/>
            </w:tcBorders>
            <w:vAlign w:val="center"/>
          </w:tcPr>
          <w:p w14:paraId="6C584427" w14:textId="14BCD5D7"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863" w:type="pct"/>
            <w:tcBorders>
              <w:top w:val="single" w:sz="6" w:space="0" w:color="auto"/>
              <w:left w:val="single" w:sz="6" w:space="0" w:color="auto"/>
              <w:bottom w:val="single" w:sz="6" w:space="0" w:color="auto"/>
              <w:right w:val="single" w:sz="6" w:space="0" w:color="auto"/>
            </w:tcBorders>
            <w:vAlign w:val="center"/>
          </w:tcPr>
          <w:p w14:paraId="133A91A9" w14:textId="5B6F6FB4"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1120" w:type="pct"/>
            <w:tcBorders>
              <w:top w:val="single" w:sz="6" w:space="0" w:color="auto"/>
              <w:left w:val="single" w:sz="6" w:space="0" w:color="auto"/>
              <w:bottom w:val="single" w:sz="6" w:space="0" w:color="auto"/>
              <w:right w:val="single" w:sz="6" w:space="0" w:color="auto"/>
            </w:tcBorders>
            <w:vAlign w:val="center"/>
          </w:tcPr>
          <w:p w14:paraId="6BE71F5E" w14:textId="0BE128CB"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6,527,247 </w:t>
            </w:r>
          </w:p>
        </w:tc>
        <w:tc>
          <w:tcPr>
            <w:tcW w:w="1085" w:type="pct"/>
            <w:tcBorders>
              <w:top w:val="single" w:sz="6" w:space="0" w:color="auto"/>
              <w:left w:val="single" w:sz="6" w:space="0" w:color="auto"/>
              <w:bottom w:val="single" w:sz="6" w:space="0" w:color="auto"/>
              <w:right w:val="single" w:sz="6" w:space="0" w:color="auto"/>
            </w:tcBorders>
            <w:vAlign w:val="center"/>
          </w:tcPr>
          <w:p w14:paraId="62D20A52" w14:textId="4AAB8157"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6,527,247 </w:t>
            </w:r>
          </w:p>
        </w:tc>
      </w:tr>
      <w:tr w:rsidR="5A17F460" w14:paraId="5951D200" w14:textId="77777777" w:rsidTr="005B1281">
        <w:trPr>
          <w:trHeight w:val="345"/>
        </w:trPr>
        <w:tc>
          <w:tcPr>
            <w:tcW w:w="744" w:type="pct"/>
            <w:tcBorders>
              <w:top w:val="single" w:sz="6" w:space="0" w:color="auto"/>
              <w:left w:val="nil"/>
              <w:bottom w:val="single" w:sz="6" w:space="0" w:color="auto"/>
              <w:right w:val="single" w:sz="6" w:space="0" w:color="auto"/>
            </w:tcBorders>
            <w:vAlign w:val="center"/>
          </w:tcPr>
          <w:p w14:paraId="448F815A" w14:textId="61738712"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Bilateral</w:t>
            </w:r>
          </w:p>
        </w:tc>
        <w:tc>
          <w:tcPr>
            <w:tcW w:w="1188" w:type="pct"/>
            <w:tcBorders>
              <w:top w:val="single" w:sz="6" w:space="0" w:color="auto"/>
              <w:left w:val="single" w:sz="6" w:space="0" w:color="auto"/>
              <w:bottom w:val="single" w:sz="6" w:space="0" w:color="auto"/>
              <w:right w:val="single" w:sz="6" w:space="0" w:color="auto"/>
            </w:tcBorders>
            <w:vAlign w:val="center"/>
          </w:tcPr>
          <w:p w14:paraId="19756B95" w14:textId="6F6FC855"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25,110,417 </w:t>
            </w:r>
          </w:p>
        </w:tc>
        <w:tc>
          <w:tcPr>
            <w:tcW w:w="863" w:type="pct"/>
            <w:tcBorders>
              <w:top w:val="single" w:sz="6" w:space="0" w:color="auto"/>
              <w:left w:val="single" w:sz="6" w:space="0" w:color="auto"/>
              <w:bottom w:val="single" w:sz="6" w:space="0" w:color="auto"/>
              <w:right w:val="single" w:sz="6" w:space="0" w:color="auto"/>
            </w:tcBorders>
            <w:vAlign w:val="center"/>
          </w:tcPr>
          <w:p w14:paraId="3D5E1D4F" w14:textId="408DD1A1"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1120" w:type="pct"/>
            <w:tcBorders>
              <w:top w:val="single" w:sz="6" w:space="0" w:color="auto"/>
              <w:left w:val="single" w:sz="6" w:space="0" w:color="auto"/>
              <w:bottom w:val="single" w:sz="6" w:space="0" w:color="auto"/>
              <w:right w:val="single" w:sz="6" w:space="0" w:color="auto"/>
            </w:tcBorders>
            <w:vAlign w:val="center"/>
          </w:tcPr>
          <w:p w14:paraId="193A99C4" w14:textId="2F522332"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110,417 </w:t>
            </w:r>
          </w:p>
        </w:tc>
        <w:tc>
          <w:tcPr>
            <w:tcW w:w="1085" w:type="pct"/>
            <w:tcBorders>
              <w:top w:val="single" w:sz="6" w:space="0" w:color="auto"/>
              <w:left w:val="single" w:sz="6" w:space="0" w:color="auto"/>
              <w:bottom w:val="single" w:sz="6" w:space="0" w:color="auto"/>
              <w:right w:val="single" w:sz="6" w:space="0" w:color="auto"/>
            </w:tcBorders>
            <w:vAlign w:val="center"/>
          </w:tcPr>
          <w:p w14:paraId="3F6E7C83" w14:textId="35263BCA"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110,417 </w:t>
            </w:r>
          </w:p>
        </w:tc>
      </w:tr>
      <w:tr w:rsidR="5A17F460" w14:paraId="377DCF8D" w14:textId="77777777" w:rsidTr="005B1281">
        <w:trPr>
          <w:trHeight w:val="345"/>
        </w:trPr>
        <w:tc>
          <w:tcPr>
            <w:tcW w:w="744" w:type="pct"/>
            <w:tcBorders>
              <w:top w:val="single" w:sz="6" w:space="0" w:color="auto"/>
              <w:left w:val="nil"/>
              <w:bottom w:val="nil"/>
              <w:right w:val="single" w:sz="6" w:space="0" w:color="auto"/>
            </w:tcBorders>
            <w:vAlign w:val="center"/>
          </w:tcPr>
          <w:p w14:paraId="731338B4" w14:textId="04F55C20" w:rsidR="5A17F460" w:rsidRDefault="5A17F460" w:rsidP="5A17F460">
            <w:pPr>
              <w:jc w:val="both"/>
              <w:rPr>
                <w:rFonts w:ascii="Calibri" w:eastAsia="Calibri" w:hAnsi="Calibri" w:cs="Calibri"/>
                <w:sz w:val="18"/>
                <w:szCs w:val="18"/>
              </w:rPr>
            </w:pPr>
            <w:r w:rsidRPr="5A17F460">
              <w:rPr>
                <w:rFonts w:ascii="Calibri" w:eastAsia="Calibri" w:hAnsi="Calibri" w:cs="Calibri"/>
                <w:sz w:val="18"/>
                <w:szCs w:val="18"/>
              </w:rPr>
              <w:t xml:space="preserve"> </w:t>
            </w:r>
          </w:p>
        </w:tc>
        <w:tc>
          <w:tcPr>
            <w:tcW w:w="1188" w:type="pct"/>
            <w:tcBorders>
              <w:top w:val="single" w:sz="6" w:space="0" w:color="auto"/>
              <w:left w:val="single" w:sz="6" w:space="0" w:color="auto"/>
              <w:bottom w:val="single" w:sz="6" w:space="0" w:color="auto"/>
              <w:right w:val="single" w:sz="6" w:space="0" w:color="auto"/>
            </w:tcBorders>
            <w:vAlign w:val="center"/>
          </w:tcPr>
          <w:p w14:paraId="52074FD0" w14:textId="51A58991"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863" w:type="pct"/>
            <w:tcBorders>
              <w:top w:val="single" w:sz="6" w:space="0" w:color="auto"/>
              <w:left w:val="single" w:sz="6" w:space="0" w:color="auto"/>
              <w:bottom w:val="single" w:sz="6" w:space="0" w:color="auto"/>
              <w:right w:val="single" w:sz="6" w:space="0" w:color="auto"/>
            </w:tcBorders>
            <w:vAlign w:val="center"/>
          </w:tcPr>
          <w:p w14:paraId="35716CEA" w14:textId="68338786"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1120" w:type="pct"/>
            <w:tcBorders>
              <w:top w:val="single" w:sz="6" w:space="0" w:color="auto"/>
              <w:left w:val="single" w:sz="6" w:space="0" w:color="auto"/>
              <w:bottom w:val="single" w:sz="6" w:space="0" w:color="auto"/>
              <w:right w:val="single" w:sz="6" w:space="0" w:color="auto"/>
            </w:tcBorders>
            <w:vAlign w:val="center"/>
          </w:tcPr>
          <w:p w14:paraId="3FD6D405" w14:textId="0550A0BB"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w:t>
            </w:r>
          </w:p>
        </w:tc>
        <w:tc>
          <w:tcPr>
            <w:tcW w:w="1085" w:type="pct"/>
            <w:tcBorders>
              <w:top w:val="single" w:sz="6" w:space="0" w:color="auto"/>
              <w:left w:val="single" w:sz="6" w:space="0" w:color="auto"/>
              <w:bottom w:val="single" w:sz="6" w:space="0" w:color="auto"/>
              <w:right w:val="single" w:sz="6" w:space="0" w:color="auto"/>
            </w:tcBorders>
            <w:vAlign w:val="center"/>
          </w:tcPr>
          <w:p w14:paraId="261CF07A" w14:textId="31AF64C2"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lang w:val="en-GB"/>
              </w:rPr>
              <w:t xml:space="preserve">                      -   </w:t>
            </w:r>
          </w:p>
        </w:tc>
      </w:tr>
      <w:tr w:rsidR="5A17F460" w14:paraId="5DFD4E73" w14:textId="77777777" w:rsidTr="005B1281">
        <w:trPr>
          <w:trHeight w:val="345"/>
        </w:trPr>
        <w:tc>
          <w:tcPr>
            <w:tcW w:w="744" w:type="pct"/>
            <w:tcBorders>
              <w:top w:val="nil"/>
              <w:left w:val="nil"/>
              <w:bottom w:val="single" w:sz="6" w:space="0" w:color="auto"/>
              <w:right w:val="single" w:sz="6" w:space="0" w:color="auto"/>
            </w:tcBorders>
            <w:shd w:val="clear" w:color="auto" w:fill="EEEBA5"/>
            <w:vAlign w:val="center"/>
          </w:tcPr>
          <w:p w14:paraId="6A0B2CCE" w14:textId="0CB7A5D5" w:rsidR="5A17F460" w:rsidRDefault="5A17F460" w:rsidP="5A17F460">
            <w:pPr>
              <w:jc w:val="both"/>
              <w:rPr>
                <w:rFonts w:ascii="Calibri" w:eastAsia="Calibri" w:hAnsi="Calibri" w:cs="Calibri"/>
                <w:sz w:val="18"/>
                <w:szCs w:val="18"/>
              </w:rPr>
            </w:pPr>
            <w:r w:rsidRPr="5A17F460">
              <w:rPr>
                <w:rFonts w:ascii="Calibri" w:eastAsia="Calibri" w:hAnsi="Calibri" w:cs="Calibri"/>
                <w:b/>
                <w:bCs/>
                <w:sz w:val="18"/>
                <w:szCs w:val="18"/>
              </w:rPr>
              <w:t>TOTAL</w:t>
            </w:r>
          </w:p>
        </w:tc>
        <w:tc>
          <w:tcPr>
            <w:tcW w:w="1188" w:type="pct"/>
            <w:tcBorders>
              <w:top w:val="single" w:sz="6" w:space="0" w:color="auto"/>
              <w:left w:val="single" w:sz="6" w:space="0" w:color="auto"/>
              <w:bottom w:val="single" w:sz="6" w:space="0" w:color="auto"/>
              <w:right w:val="single" w:sz="6" w:space="0" w:color="auto"/>
            </w:tcBorders>
            <w:shd w:val="clear" w:color="auto" w:fill="EEEBA5"/>
            <w:vAlign w:val="center"/>
          </w:tcPr>
          <w:p w14:paraId="011EAD79" w14:textId="14C1714D"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187,475,772 </w:t>
            </w:r>
          </w:p>
        </w:tc>
        <w:tc>
          <w:tcPr>
            <w:tcW w:w="863" w:type="pct"/>
            <w:tcBorders>
              <w:top w:val="single" w:sz="6" w:space="0" w:color="auto"/>
              <w:left w:val="single" w:sz="6" w:space="0" w:color="auto"/>
              <w:bottom w:val="single" w:sz="6" w:space="0" w:color="auto"/>
              <w:right w:val="single" w:sz="6" w:space="0" w:color="auto"/>
            </w:tcBorders>
            <w:shd w:val="clear" w:color="auto" w:fill="EEEBA5"/>
            <w:vAlign w:val="center"/>
          </w:tcPr>
          <w:p w14:paraId="33C0C1FD" w14:textId="08BA2256"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2,190,619 </w:t>
            </w:r>
          </w:p>
        </w:tc>
        <w:tc>
          <w:tcPr>
            <w:tcW w:w="1120" w:type="pct"/>
            <w:tcBorders>
              <w:top w:val="single" w:sz="6" w:space="0" w:color="auto"/>
              <w:left w:val="single" w:sz="6" w:space="0" w:color="auto"/>
              <w:bottom w:val="single" w:sz="6" w:space="0" w:color="auto"/>
              <w:right w:val="single" w:sz="6" w:space="0" w:color="auto"/>
            </w:tcBorders>
            <w:shd w:val="clear" w:color="auto" w:fill="EEEBA5"/>
            <w:vAlign w:val="center"/>
          </w:tcPr>
          <w:p w14:paraId="7D4C30FB" w14:textId="6AFAEC60"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17,416,432 </w:t>
            </w:r>
          </w:p>
        </w:tc>
        <w:tc>
          <w:tcPr>
            <w:tcW w:w="1085" w:type="pct"/>
            <w:tcBorders>
              <w:top w:val="single" w:sz="6" w:space="0" w:color="auto"/>
              <w:left w:val="single" w:sz="6" w:space="0" w:color="auto"/>
              <w:bottom w:val="single" w:sz="6" w:space="0" w:color="auto"/>
              <w:right w:val="single" w:sz="6" w:space="0" w:color="auto"/>
            </w:tcBorders>
            <w:shd w:val="clear" w:color="auto" w:fill="EEEBA5"/>
            <w:vAlign w:val="center"/>
          </w:tcPr>
          <w:p w14:paraId="09A73719" w14:textId="091B92A4" w:rsidR="5A17F460" w:rsidRDefault="5A17F460" w:rsidP="5A17F460">
            <w:pPr>
              <w:jc w:val="right"/>
              <w:rPr>
                <w:rFonts w:ascii="Calibri" w:eastAsia="Calibri" w:hAnsi="Calibri" w:cs="Calibri"/>
                <w:sz w:val="18"/>
                <w:szCs w:val="18"/>
              </w:rPr>
            </w:pPr>
            <w:r w:rsidRPr="5A17F460">
              <w:rPr>
                <w:rFonts w:ascii="Calibri" w:eastAsia="Calibri" w:hAnsi="Calibri" w:cs="Calibri"/>
                <w:b/>
                <w:bCs/>
                <w:sz w:val="18"/>
                <w:szCs w:val="18"/>
              </w:rPr>
              <w:t xml:space="preserve">    21,631,787</w:t>
            </w:r>
          </w:p>
        </w:tc>
      </w:tr>
    </w:tbl>
    <w:p w14:paraId="7F22B902" w14:textId="77777777" w:rsidR="0067723A" w:rsidRDefault="0067723A" w:rsidP="5A17F460">
      <w:pPr>
        <w:jc w:val="both"/>
        <w:rPr>
          <w:rFonts w:eastAsia="Calibri" w:cs="Calibri"/>
          <w:sz w:val="20"/>
          <w:szCs w:val="20"/>
          <w:lang w:val="en-CA"/>
        </w:rPr>
      </w:pPr>
    </w:p>
    <w:p w14:paraId="54E1AE93" w14:textId="290D5280" w:rsidR="5C63B71D" w:rsidRDefault="5C63B71D" w:rsidP="5A17F460">
      <w:pPr>
        <w:jc w:val="both"/>
        <w:rPr>
          <w:rFonts w:eastAsia="Calibri" w:cs="Calibri"/>
          <w:sz w:val="20"/>
          <w:szCs w:val="20"/>
        </w:rPr>
      </w:pPr>
      <w:r w:rsidRPr="5A17F460">
        <w:rPr>
          <w:rFonts w:eastAsia="Calibri" w:cs="Calibri"/>
          <w:sz w:val="20"/>
          <w:szCs w:val="20"/>
          <w:lang w:val="en-CA"/>
        </w:rPr>
        <w:t>Table 2 below presents a summary of the baseline situation, the GEF alternative, and the incremental intervention.</w:t>
      </w:r>
    </w:p>
    <w:p w14:paraId="124A9057" w14:textId="46A9AC29" w:rsidR="5C63B71D" w:rsidRDefault="5C63B71D" w:rsidP="5A17F460">
      <w:pPr>
        <w:rPr>
          <w:rFonts w:eastAsia="Calibri" w:cs="Calibri"/>
          <w:sz w:val="18"/>
          <w:szCs w:val="18"/>
          <w:lang w:val="en-CA"/>
        </w:rPr>
      </w:pPr>
      <w:r w:rsidRPr="5A17F460">
        <w:rPr>
          <w:rFonts w:eastAsia="Calibri" w:cs="Calibri"/>
          <w:b/>
          <w:bCs/>
          <w:sz w:val="18"/>
          <w:szCs w:val="18"/>
          <w:lang w:val="en-CA"/>
        </w:rPr>
        <w:t>Table 2. Summary of GEF Incremental Intervention and Benefits</w:t>
      </w:r>
    </w:p>
    <w:tbl>
      <w:tblPr>
        <w:tblStyle w:val="TableGrid"/>
        <w:tblW w:w="0" w:type="auto"/>
        <w:tblLayout w:type="fixed"/>
        <w:tblLook w:val="04A0" w:firstRow="1" w:lastRow="0" w:firstColumn="1" w:lastColumn="0" w:noHBand="0" w:noVBand="1"/>
      </w:tblPr>
      <w:tblGrid>
        <w:gridCol w:w="2775"/>
        <w:gridCol w:w="3240"/>
        <w:gridCol w:w="3510"/>
      </w:tblGrid>
      <w:tr w:rsidR="5A17F460" w14:paraId="459E1293" w14:textId="77777777" w:rsidTr="5A17F460">
        <w:tc>
          <w:tcPr>
            <w:tcW w:w="2775" w:type="dxa"/>
            <w:tcBorders>
              <w:top w:val="single" w:sz="6" w:space="0" w:color="auto"/>
              <w:left w:val="single" w:sz="6" w:space="0" w:color="auto"/>
              <w:bottom w:val="single" w:sz="6" w:space="0" w:color="auto"/>
              <w:right w:val="single" w:sz="6" w:space="0" w:color="auto"/>
            </w:tcBorders>
            <w:shd w:val="clear" w:color="auto" w:fill="BDD6EE" w:themeFill="accent5" w:themeFillTint="66"/>
            <w:vAlign w:val="center"/>
          </w:tcPr>
          <w:p w14:paraId="00E905A9" w14:textId="22C1F731" w:rsidR="5A17F460" w:rsidRDefault="5A17F460" w:rsidP="5A17F460">
            <w:pPr>
              <w:jc w:val="center"/>
              <w:rPr>
                <w:rFonts w:ascii="Calibri" w:eastAsia="Calibri" w:hAnsi="Calibri" w:cs="Calibri"/>
                <w:sz w:val="18"/>
                <w:szCs w:val="18"/>
              </w:rPr>
            </w:pPr>
            <w:r w:rsidRPr="5A17F460">
              <w:rPr>
                <w:rFonts w:ascii="Calibri" w:eastAsia="Calibri" w:hAnsi="Calibri" w:cs="Calibri"/>
                <w:b/>
                <w:bCs/>
                <w:sz w:val="18"/>
                <w:szCs w:val="18"/>
                <w:lang w:val="en-CA"/>
              </w:rPr>
              <w:t>Baseline situation (B)</w:t>
            </w:r>
          </w:p>
        </w:tc>
        <w:tc>
          <w:tcPr>
            <w:tcW w:w="3240" w:type="dxa"/>
            <w:tcBorders>
              <w:top w:val="single" w:sz="6" w:space="0" w:color="auto"/>
              <w:left w:val="single" w:sz="6" w:space="0" w:color="auto"/>
              <w:bottom w:val="single" w:sz="6" w:space="0" w:color="auto"/>
              <w:right w:val="single" w:sz="6" w:space="0" w:color="auto"/>
            </w:tcBorders>
            <w:shd w:val="clear" w:color="auto" w:fill="BDD6EE" w:themeFill="accent5" w:themeFillTint="66"/>
            <w:vAlign w:val="center"/>
          </w:tcPr>
          <w:p w14:paraId="2D3F979E" w14:textId="1967E765" w:rsidR="5A17F460" w:rsidRDefault="5A17F460" w:rsidP="5A17F460">
            <w:pPr>
              <w:jc w:val="center"/>
              <w:rPr>
                <w:rFonts w:ascii="Calibri" w:eastAsia="Calibri" w:hAnsi="Calibri" w:cs="Calibri"/>
                <w:sz w:val="18"/>
                <w:szCs w:val="18"/>
              </w:rPr>
            </w:pPr>
            <w:r w:rsidRPr="5A17F460">
              <w:rPr>
                <w:rFonts w:ascii="Calibri" w:eastAsia="Calibri" w:hAnsi="Calibri" w:cs="Calibri"/>
                <w:b/>
                <w:bCs/>
                <w:sz w:val="18"/>
                <w:szCs w:val="18"/>
                <w:lang w:val="en-CA"/>
              </w:rPr>
              <w:t>GEF Alternative (A)</w:t>
            </w:r>
          </w:p>
        </w:tc>
        <w:tc>
          <w:tcPr>
            <w:tcW w:w="3510" w:type="dxa"/>
            <w:tcBorders>
              <w:top w:val="single" w:sz="6" w:space="0" w:color="auto"/>
              <w:left w:val="single" w:sz="6" w:space="0" w:color="auto"/>
              <w:bottom w:val="single" w:sz="6" w:space="0" w:color="auto"/>
              <w:right w:val="single" w:sz="6" w:space="0" w:color="auto"/>
            </w:tcBorders>
            <w:shd w:val="clear" w:color="auto" w:fill="BDD6EE" w:themeFill="accent5" w:themeFillTint="66"/>
            <w:vAlign w:val="center"/>
          </w:tcPr>
          <w:p w14:paraId="2C262EA1" w14:textId="2F093E76" w:rsidR="5A17F460" w:rsidRDefault="5A17F460" w:rsidP="5A17F460">
            <w:pPr>
              <w:jc w:val="center"/>
              <w:rPr>
                <w:rFonts w:ascii="Calibri" w:eastAsia="Calibri" w:hAnsi="Calibri" w:cs="Calibri"/>
                <w:sz w:val="18"/>
                <w:szCs w:val="18"/>
              </w:rPr>
            </w:pPr>
            <w:r w:rsidRPr="5A17F460">
              <w:rPr>
                <w:rFonts w:ascii="Calibri" w:eastAsia="Calibri" w:hAnsi="Calibri" w:cs="Calibri"/>
                <w:b/>
                <w:bCs/>
                <w:sz w:val="18"/>
                <w:szCs w:val="18"/>
                <w:lang w:val="en-CA"/>
              </w:rPr>
              <w:t>The Increment (B-A)</w:t>
            </w:r>
          </w:p>
        </w:tc>
      </w:tr>
      <w:tr w:rsidR="5A17F460" w14:paraId="26BB4CBD" w14:textId="77777777" w:rsidTr="5A17F460">
        <w:tc>
          <w:tcPr>
            <w:tcW w:w="9525" w:type="dxa"/>
            <w:gridSpan w:val="3"/>
            <w:tcBorders>
              <w:top w:val="single" w:sz="6" w:space="0" w:color="auto"/>
              <w:left w:val="single" w:sz="6" w:space="0" w:color="auto"/>
              <w:bottom w:val="single" w:sz="6" w:space="0" w:color="auto"/>
            </w:tcBorders>
            <w:shd w:val="clear" w:color="auto" w:fill="ACB9CA" w:themeFill="text2" w:themeFillTint="66"/>
            <w:vAlign w:val="center"/>
          </w:tcPr>
          <w:p w14:paraId="794C59FF" w14:textId="29FE548A" w:rsidR="5A17F460" w:rsidRDefault="5A17F460" w:rsidP="5A17F460">
            <w:pPr>
              <w:pStyle w:val="Tabletext"/>
              <w:rPr>
                <w:rFonts w:eastAsia="Times New Roman" w:cs="Times New Roman"/>
                <w:szCs w:val="18"/>
              </w:rPr>
            </w:pPr>
            <w:r w:rsidRPr="5A17F460">
              <w:rPr>
                <w:rFonts w:eastAsia="Times New Roman" w:cs="Times New Roman"/>
                <w:szCs w:val="18"/>
                <w:lang w:val="en-CA"/>
              </w:rPr>
              <w:t>Conservation and Sustainable Management of Genetic and Biological Diversity</w:t>
            </w:r>
          </w:p>
        </w:tc>
      </w:tr>
      <w:tr w:rsidR="5A17F460" w14:paraId="17F5F430" w14:textId="77777777" w:rsidTr="5A17F460">
        <w:tc>
          <w:tcPr>
            <w:tcW w:w="2775" w:type="dxa"/>
            <w:tcBorders>
              <w:top w:val="single" w:sz="6" w:space="0" w:color="auto"/>
              <w:left w:val="single" w:sz="6" w:space="0" w:color="auto"/>
              <w:bottom w:val="single" w:sz="6" w:space="0" w:color="auto"/>
              <w:right w:val="single" w:sz="6" w:space="0" w:color="auto"/>
            </w:tcBorders>
            <w:vAlign w:val="center"/>
          </w:tcPr>
          <w:p w14:paraId="2D10AC7C" w14:textId="5E672F8A" w:rsidR="5A17F460" w:rsidRDefault="5A17F460" w:rsidP="5A17F460">
            <w:pPr>
              <w:pStyle w:val="Tabletext"/>
              <w:rPr>
                <w:rFonts w:eastAsia="Times New Roman" w:cs="Times New Roman"/>
                <w:szCs w:val="18"/>
              </w:rPr>
            </w:pPr>
            <w:r w:rsidRPr="5A17F460">
              <w:rPr>
                <w:rFonts w:eastAsia="Times New Roman" w:cs="Times New Roman"/>
                <w:szCs w:val="18"/>
                <w:lang w:val="en-CA"/>
              </w:rPr>
              <w:t>Conservation of genetic resources and biological diversity does not take account of their full economic value and benefits to current and future generations as well as the transfer of economic benefits to local communities as incentive for their conservation</w:t>
            </w:r>
          </w:p>
          <w:p w14:paraId="1855181D" w14:textId="1E022DAE" w:rsidR="5A17F460" w:rsidRDefault="5A17F460" w:rsidP="5A17F460">
            <w:pPr>
              <w:pStyle w:val="Tabletext"/>
              <w:jc w:val="left"/>
              <w:rPr>
                <w:rFonts w:eastAsia="Times New Roman" w:cs="Times New Roman"/>
                <w:szCs w:val="18"/>
                <w:lang w:val="en-US"/>
              </w:rPr>
            </w:pPr>
            <w:r w:rsidRPr="5A17F460">
              <w:rPr>
                <w:rFonts w:eastAsia="Times New Roman" w:cs="Times New Roman"/>
                <w:i/>
                <w:iCs/>
                <w:szCs w:val="18"/>
                <w:highlight w:val="yellow"/>
              </w:rPr>
              <w:t>Including:</w:t>
            </w:r>
          </w:p>
          <w:p w14:paraId="09FA6DF6" w14:textId="0CD88640" w:rsidR="5A17F460" w:rsidRDefault="5A17F460" w:rsidP="5A17F460">
            <w:pPr>
              <w:jc w:val="center"/>
              <w:rPr>
                <w:sz w:val="18"/>
                <w:szCs w:val="18"/>
              </w:rPr>
            </w:pPr>
          </w:p>
          <w:p w14:paraId="4771CBDD" w14:textId="03E54DBC" w:rsidR="5A17F460" w:rsidRDefault="5A17F460" w:rsidP="5A17F460">
            <w:pPr>
              <w:pStyle w:val="Tabletext"/>
              <w:jc w:val="left"/>
              <w:rPr>
                <w:rFonts w:eastAsia="Times New Roman" w:cs="Times New Roman"/>
                <w:szCs w:val="18"/>
                <w:lang w:val="en-US"/>
              </w:rPr>
            </w:pPr>
            <w:r w:rsidRPr="5A17F460">
              <w:rPr>
                <w:rFonts w:eastAsia="Times New Roman" w:cs="Times New Roman"/>
                <w:szCs w:val="18"/>
                <w:highlight w:val="yellow"/>
              </w:rPr>
              <w:t xml:space="preserve">(I) No functional mechanism established for BS at community and local levels; (2) No mechanism for investing monetary and non-monetary benefits derived from the negotiation of benefit-sharing agreements; (3) </w:t>
            </w:r>
            <w:r w:rsidRPr="5A17F460">
              <w:rPr>
                <w:rFonts w:eastAsia="Times New Roman" w:cs="Times New Roman"/>
                <w:szCs w:val="18"/>
                <w:highlight w:val="yellow"/>
                <w:lang w:val="en-PH"/>
              </w:rPr>
              <w:t>No clear policy on how benefits are allocated; (4) Rules or system of reinvesting part of benefits from GR and TK into biodiversity conservation and community development are not in place</w:t>
            </w:r>
            <w:r w:rsidRPr="5A17F460">
              <w:rPr>
                <w:rFonts w:eastAsia="Times New Roman" w:cs="Times New Roman"/>
                <w:szCs w:val="18"/>
                <w:lang w:val="en-CA"/>
              </w:rPr>
              <w:t xml:space="preserve">  </w:t>
            </w:r>
          </w:p>
        </w:tc>
        <w:tc>
          <w:tcPr>
            <w:tcW w:w="3240" w:type="dxa"/>
            <w:tcBorders>
              <w:top w:val="single" w:sz="6" w:space="0" w:color="auto"/>
              <w:left w:val="single" w:sz="6" w:space="0" w:color="auto"/>
              <w:bottom w:val="single" w:sz="6" w:space="0" w:color="auto"/>
              <w:right w:val="single" w:sz="6" w:space="0" w:color="auto"/>
            </w:tcBorders>
            <w:vAlign w:val="center"/>
          </w:tcPr>
          <w:p w14:paraId="5DE232AF" w14:textId="3976FC9B" w:rsidR="5A17F460" w:rsidRDefault="5A17F460" w:rsidP="5A17F460">
            <w:pPr>
              <w:pStyle w:val="Tabletext"/>
              <w:rPr>
                <w:rFonts w:eastAsia="Times New Roman" w:cs="Times New Roman"/>
                <w:szCs w:val="18"/>
              </w:rPr>
            </w:pPr>
            <w:r w:rsidRPr="5A17F460">
              <w:rPr>
                <w:rFonts w:eastAsia="Times New Roman" w:cs="Times New Roman"/>
                <w:szCs w:val="18"/>
                <w:lang w:val="en-CA"/>
              </w:rPr>
              <w:t>An incentive mechanism in place that ensures economic benefits to IPs and local communities</w:t>
            </w:r>
          </w:p>
          <w:p w14:paraId="5D64E678" w14:textId="7E52116C" w:rsidR="5A17F460" w:rsidRDefault="5A17F460" w:rsidP="5A17F460">
            <w:pPr>
              <w:jc w:val="center"/>
              <w:rPr>
                <w:sz w:val="18"/>
                <w:szCs w:val="18"/>
              </w:rPr>
            </w:pPr>
          </w:p>
          <w:p w14:paraId="504D212B" w14:textId="0AF6BDA0" w:rsidR="5A17F460" w:rsidRDefault="5A17F460" w:rsidP="5A17F460">
            <w:pPr>
              <w:pStyle w:val="Tabletext"/>
              <w:rPr>
                <w:rFonts w:eastAsia="Times New Roman" w:cs="Times New Roman"/>
                <w:szCs w:val="18"/>
              </w:rPr>
            </w:pPr>
            <w:r w:rsidRPr="5A17F460">
              <w:rPr>
                <w:rFonts w:eastAsia="Times New Roman" w:cs="Times New Roman"/>
                <w:szCs w:val="18"/>
                <w:lang w:val="en-CA"/>
              </w:rPr>
              <w:t>Incentive system for the private sector to include biodiversity conservation in their business models</w:t>
            </w:r>
          </w:p>
          <w:p w14:paraId="4B42331C" w14:textId="48A73670" w:rsidR="5A17F460" w:rsidRDefault="5A17F460" w:rsidP="5A17F460">
            <w:pPr>
              <w:jc w:val="center"/>
              <w:rPr>
                <w:sz w:val="18"/>
                <w:szCs w:val="18"/>
              </w:rPr>
            </w:pPr>
          </w:p>
          <w:p w14:paraId="7680377E" w14:textId="442B2724" w:rsidR="5A17F460" w:rsidRDefault="5A17F460" w:rsidP="5A17F460">
            <w:pPr>
              <w:pStyle w:val="Tabletext"/>
              <w:rPr>
                <w:rFonts w:eastAsia="Times New Roman" w:cs="Times New Roman"/>
                <w:szCs w:val="18"/>
                <w:lang w:val="en-US"/>
              </w:rPr>
            </w:pPr>
            <w:r w:rsidRPr="5A17F460">
              <w:rPr>
                <w:rFonts w:eastAsia="Times New Roman" w:cs="Times New Roman"/>
                <w:szCs w:val="18"/>
                <w:highlight w:val="yellow"/>
                <w:lang w:val="en-PH"/>
              </w:rPr>
              <w:t>A system which plows back revenues derived from products and processes of genetic resources and traditional knowledge to local areas where the resource is endemic or indigenous</w:t>
            </w:r>
          </w:p>
        </w:tc>
        <w:tc>
          <w:tcPr>
            <w:tcW w:w="3510" w:type="dxa"/>
            <w:tcBorders>
              <w:top w:val="single" w:sz="6" w:space="0" w:color="auto"/>
              <w:left w:val="single" w:sz="6" w:space="0" w:color="auto"/>
              <w:bottom w:val="single" w:sz="6" w:space="0" w:color="auto"/>
              <w:right w:val="single" w:sz="6" w:space="0" w:color="auto"/>
            </w:tcBorders>
            <w:vAlign w:val="center"/>
          </w:tcPr>
          <w:p w14:paraId="3BB0CEC4" w14:textId="63D19F9A" w:rsidR="5A17F460" w:rsidRDefault="5A17F460" w:rsidP="5A17F460">
            <w:pPr>
              <w:pStyle w:val="Tabletext"/>
              <w:rPr>
                <w:rFonts w:eastAsia="Times New Roman" w:cs="Times New Roman"/>
                <w:szCs w:val="18"/>
              </w:rPr>
            </w:pPr>
            <w:r w:rsidRPr="5A17F460">
              <w:rPr>
                <w:rFonts w:eastAsia="Times New Roman" w:cs="Times New Roman"/>
                <w:szCs w:val="18"/>
                <w:lang w:val="en-CA"/>
              </w:rPr>
              <w:t xml:space="preserve">Improved management and sustainable use of </w:t>
            </w:r>
            <w:r w:rsidRPr="5A17F460">
              <w:rPr>
                <w:rFonts w:eastAsia="Times New Roman" w:cs="Times New Roman"/>
                <w:i/>
                <w:iCs/>
                <w:szCs w:val="18"/>
                <w:lang w:val="en-CA"/>
              </w:rPr>
              <w:t xml:space="preserve">Banaba </w:t>
            </w:r>
            <w:r w:rsidRPr="5A17F460">
              <w:rPr>
                <w:rFonts w:eastAsia="Times New Roman" w:cs="Times New Roman"/>
                <w:szCs w:val="18"/>
                <w:lang w:val="en-CA"/>
              </w:rPr>
              <w:t xml:space="preserve">and </w:t>
            </w:r>
            <w:r w:rsidRPr="5A17F460">
              <w:rPr>
                <w:rFonts w:eastAsia="Times New Roman" w:cs="Times New Roman"/>
                <w:i/>
                <w:iCs/>
                <w:szCs w:val="18"/>
                <w:lang w:val="en-CA"/>
              </w:rPr>
              <w:t>Pili</w:t>
            </w:r>
            <w:r w:rsidRPr="5A17F460">
              <w:rPr>
                <w:rFonts w:eastAsia="Times New Roman" w:cs="Times New Roman"/>
                <w:szCs w:val="18"/>
                <w:lang w:val="en-CA"/>
              </w:rPr>
              <w:t xml:space="preserve"> (though </w:t>
            </w:r>
            <w:r w:rsidRPr="5A17F460">
              <w:rPr>
                <w:rFonts w:eastAsia="Times New Roman" w:cs="Times New Roman"/>
                <w:b/>
                <w:bCs/>
                <w:szCs w:val="18"/>
                <w:highlight w:val="yellow"/>
                <w:lang w:val="en-CA"/>
              </w:rPr>
              <w:t>pilot ABS agreements and biodiversity management plans for in-situ conservation and management introduced into pilot agreement</w:t>
            </w:r>
            <w:r w:rsidRPr="5A17F460">
              <w:rPr>
                <w:rFonts w:eastAsia="Times New Roman" w:cs="Times New Roman"/>
                <w:szCs w:val="18"/>
                <w:lang w:val="en-CA"/>
              </w:rPr>
              <w:t>)</w:t>
            </w:r>
          </w:p>
          <w:p w14:paraId="046B3932" w14:textId="44411CB7" w:rsidR="5A17F460" w:rsidRDefault="5A17F460" w:rsidP="5A17F460">
            <w:pPr>
              <w:jc w:val="center"/>
              <w:rPr>
                <w:sz w:val="18"/>
                <w:szCs w:val="18"/>
              </w:rPr>
            </w:pPr>
          </w:p>
          <w:p w14:paraId="10AA6263" w14:textId="17AB4515" w:rsidR="5A17F460" w:rsidRDefault="5A17F460" w:rsidP="5A17F460">
            <w:pPr>
              <w:pStyle w:val="Tabletext"/>
              <w:rPr>
                <w:rFonts w:eastAsia="Times New Roman" w:cs="Times New Roman"/>
                <w:szCs w:val="18"/>
              </w:rPr>
            </w:pPr>
            <w:r w:rsidRPr="5A17F460">
              <w:rPr>
                <w:rFonts w:eastAsia="Times New Roman" w:cs="Times New Roman"/>
                <w:szCs w:val="18"/>
                <w:lang w:val="en-CA"/>
              </w:rPr>
              <w:t>Competitive pressures between uses of biodiversity and forest and biodiversity degradation and destruction reduced.</w:t>
            </w:r>
          </w:p>
          <w:p w14:paraId="5340B937" w14:textId="3971057D" w:rsidR="5A17F460" w:rsidRDefault="5A17F460" w:rsidP="5A17F460">
            <w:pPr>
              <w:rPr>
                <w:sz w:val="24"/>
                <w:szCs w:val="24"/>
              </w:rPr>
            </w:pPr>
          </w:p>
          <w:p w14:paraId="42C06C45" w14:textId="4E89479B" w:rsidR="5A17F460" w:rsidRDefault="5A17F460" w:rsidP="5A17F460">
            <w:pPr>
              <w:jc w:val="center"/>
              <w:rPr>
                <w:rFonts w:ascii="Calibri" w:eastAsia="Calibri" w:hAnsi="Calibri" w:cs="Calibri"/>
                <w:sz w:val="18"/>
                <w:szCs w:val="18"/>
              </w:rPr>
            </w:pPr>
            <w:r w:rsidRPr="5A17F460">
              <w:rPr>
                <w:rFonts w:ascii="Calibri" w:eastAsia="Calibri" w:hAnsi="Calibri" w:cs="Calibri"/>
                <w:sz w:val="18"/>
                <w:szCs w:val="18"/>
                <w:highlight w:val="yellow"/>
                <w:lang w:val="en-CA"/>
              </w:rPr>
              <w:t>Establishment and institutionalization of mechanism to channel ABS monetary benefits to local communities</w:t>
            </w:r>
            <w:r w:rsidRPr="5A17F460">
              <w:rPr>
                <w:rFonts w:ascii="Calibri" w:eastAsia="Calibri" w:hAnsi="Calibri" w:cs="Calibri"/>
                <w:sz w:val="18"/>
                <w:szCs w:val="18"/>
                <w:lang w:val="en-CA"/>
              </w:rPr>
              <w:t xml:space="preserve"> </w:t>
            </w:r>
          </w:p>
          <w:p w14:paraId="1470C882" w14:textId="24CDFFBC" w:rsidR="5A17F460" w:rsidRDefault="5A17F460" w:rsidP="5A17F460">
            <w:pPr>
              <w:jc w:val="center"/>
              <w:rPr>
                <w:sz w:val="18"/>
                <w:szCs w:val="18"/>
              </w:rPr>
            </w:pPr>
          </w:p>
          <w:p w14:paraId="3EDD7C99" w14:textId="4B690450" w:rsidR="5A17F460" w:rsidRDefault="5A17F460" w:rsidP="5A17F460">
            <w:pPr>
              <w:jc w:val="center"/>
              <w:rPr>
                <w:sz w:val="18"/>
                <w:szCs w:val="18"/>
              </w:rPr>
            </w:pPr>
          </w:p>
          <w:p w14:paraId="1819EBFE" w14:textId="28822EF9" w:rsidR="5A17F460" w:rsidRDefault="5A17F460" w:rsidP="5A17F460">
            <w:pPr>
              <w:jc w:val="center"/>
              <w:rPr>
                <w:sz w:val="18"/>
                <w:szCs w:val="18"/>
              </w:rPr>
            </w:pPr>
          </w:p>
        </w:tc>
      </w:tr>
      <w:tr w:rsidR="5A17F460" w14:paraId="1A10CA37" w14:textId="77777777" w:rsidTr="5A17F460">
        <w:tc>
          <w:tcPr>
            <w:tcW w:w="9525" w:type="dxa"/>
            <w:gridSpan w:val="3"/>
            <w:tcBorders>
              <w:top w:val="single" w:sz="6" w:space="0" w:color="auto"/>
              <w:left w:val="single" w:sz="6" w:space="0" w:color="auto"/>
              <w:bottom w:val="single" w:sz="6" w:space="0" w:color="auto"/>
            </w:tcBorders>
            <w:shd w:val="clear" w:color="auto" w:fill="ACB9CA" w:themeFill="text2" w:themeFillTint="66"/>
            <w:vAlign w:val="center"/>
          </w:tcPr>
          <w:p w14:paraId="6175A657" w14:textId="6CAD1E49" w:rsidR="5A17F460" w:rsidRDefault="5A17F460" w:rsidP="5A17F460">
            <w:pPr>
              <w:pStyle w:val="Tabletext"/>
              <w:rPr>
                <w:rFonts w:eastAsia="Times New Roman" w:cs="Times New Roman"/>
                <w:szCs w:val="18"/>
              </w:rPr>
            </w:pPr>
            <w:r w:rsidRPr="5A17F460">
              <w:rPr>
                <w:rFonts w:eastAsia="Times New Roman" w:cs="Times New Roman"/>
                <w:szCs w:val="18"/>
                <w:lang w:val="en-CA"/>
              </w:rPr>
              <w:t xml:space="preserve">National </w:t>
            </w:r>
            <w:proofErr w:type="gramStart"/>
            <w:r w:rsidRPr="5A17F460">
              <w:rPr>
                <w:rFonts w:eastAsia="Times New Roman" w:cs="Times New Roman"/>
                <w:szCs w:val="18"/>
                <w:lang w:val="en-CA"/>
              </w:rPr>
              <w:t>ABS  Framework</w:t>
            </w:r>
            <w:proofErr w:type="gramEnd"/>
            <w:r w:rsidRPr="5A17F460">
              <w:rPr>
                <w:rFonts w:eastAsia="Times New Roman" w:cs="Times New Roman"/>
                <w:szCs w:val="18"/>
                <w:lang w:val="en-CA"/>
              </w:rPr>
              <w:t xml:space="preserve"> </w:t>
            </w:r>
          </w:p>
        </w:tc>
      </w:tr>
      <w:tr w:rsidR="5A17F460" w14:paraId="1A2A2F71" w14:textId="77777777" w:rsidTr="5A17F460">
        <w:tc>
          <w:tcPr>
            <w:tcW w:w="2775" w:type="dxa"/>
            <w:tcBorders>
              <w:top w:val="single" w:sz="6" w:space="0" w:color="auto"/>
              <w:left w:val="single" w:sz="6" w:space="0" w:color="auto"/>
              <w:bottom w:val="single" w:sz="6" w:space="0" w:color="auto"/>
              <w:right w:val="single" w:sz="6" w:space="0" w:color="auto"/>
            </w:tcBorders>
            <w:vAlign w:val="center"/>
          </w:tcPr>
          <w:p w14:paraId="218D4360" w14:textId="17EECF20" w:rsidR="5A17F460" w:rsidRDefault="5A17F460" w:rsidP="5A17F460">
            <w:pPr>
              <w:pStyle w:val="Tabletext"/>
              <w:rPr>
                <w:rFonts w:eastAsia="Times New Roman" w:cs="Times New Roman"/>
                <w:szCs w:val="18"/>
              </w:rPr>
            </w:pPr>
            <w:r w:rsidRPr="5A17F460">
              <w:rPr>
                <w:rFonts w:eastAsia="Times New Roman" w:cs="Times New Roman"/>
                <w:szCs w:val="18"/>
                <w:lang w:val="en-CA"/>
              </w:rPr>
              <w:t>Weak national regulatory and administrative system for ABS promotes overlapping and conflicting authorities for management of genetic resources and not in line with the Nagoya Protocol.</w:t>
            </w:r>
          </w:p>
          <w:p w14:paraId="586A0700" w14:textId="3C8408CB" w:rsidR="5A17F460" w:rsidRDefault="5A17F460" w:rsidP="5A17F460">
            <w:pPr>
              <w:jc w:val="center"/>
              <w:rPr>
                <w:sz w:val="18"/>
                <w:szCs w:val="18"/>
              </w:rPr>
            </w:pPr>
          </w:p>
          <w:p w14:paraId="0FE7C024" w14:textId="27684AE3" w:rsidR="5A17F460" w:rsidRDefault="5A17F460" w:rsidP="5A17F460">
            <w:pPr>
              <w:rPr>
                <w:sz w:val="18"/>
                <w:szCs w:val="18"/>
              </w:rPr>
            </w:pPr>
            <w:r w:rsidRPr="5A17F460">
              <w:rPr>
                <w:i/>
                <w:iCs/>
                <w:sz w:val="18"/>
                <w:szCs w:val="18"/>
                <w:highlight w:val="yellow"/>
                <w:lang w:val="en-GB"/>
              </w:rPr>
              <w:t>Including:</w:t>
            </w:r>
          </w:p>
          <w:p w14:paraId="08B89472" w14:textId="7A54F8BE" w:rsidR="5A17F460" w:rsidRDefault="5A17F460" w:rsidP="5A17F460">
            <w:pPr>
              <w:rPr>
                <w:sz w:val="18"/>
                <w:szCs w:val="18"/>
              </w:rPr>
            </w:pPr>
            <w:r w:rsidRPr="5A17F460">
              <w:rPr>
                <w:sz w:val="18"/>
                <w:szCs w:val="18"/>
                <w:highlight w:val="yellow"/>
                <w:lang w:val="en-GB"/>
              </w:rPr>
              <w:t xml:space="preserve"> </w:t>
            </w:r>
          </w:p>
          <w:p w14:paraId="228D825F" w14:textId="04767D06" w:rsidR="5A17F460" w:rsidRDefault="5A17F460" w:rsidP="5A17F460">
            <w:pPr>
              <w:rPr>
                <w:sz w:val="18"/>
                <w:szCs w:val="18"/>
              </w:rPr>
            </w:pPr>
            <w:r w:rsidRPr="5A17F460">
              <w:rPr>
                <w:sz w:val="18"/>
                <w:szCs w:val="18"/>
                <w:highlight w:val="yellow"/>
                <w:lang w:val="en-GB"/>
              </w:rPr>
              <w:t xml:space="preserve">(1) ABS policies are in place (see Situational Analysis Annex 11) but not much progress has been made on bioprospecting and commercialization; (2) Access to GR has been highly bureaucratic with multiple agencies involved in issuing access and collection permits; (3) Processes for securing FPIC has been protracted; (4) </w:t>
            </w:r>
            <w:r w:rsidRPr="5A17F460">
              <w:rPr>
                <w:sz w:val="18"/>
                <w:szCs w:val="18"/>
                <w:highlight w:val="yellow"/>
                <w:lang w:val="en-PH"/>
              </w:rPr>
              <w:t xml:space="preserve">Absence of coordination mechanism amongst ABS agencies at the national level and from local to national to promote compliance: (5) </w:t>
            </w:r>
            <w:r w:rsidRPr="5A17F460">
              <w:rPr>
                <w:sz w:val="18"/>
                <w:szCs w:val="18"/>
                <w:highlight w:val="yellow"/>
                <w:lang w:val="en-GB"/>
              </w:rPr>
              <w:t>Absence of a systematic way to document and register TK has resulted in piracy of TK on medicines and industrial products developed by IPs and scientific research results of students, researchers and scientists; (6) No monitoring in place when gratuitous   permits or its results are made commercial; (7) Current, ABS rules and regulations are not integrated in Research, Project Development plans</w:t>
            </w:r>
          </w:p>
        </w:tc>
        <w:tc>
          <w:tcPr>
            <w:tcW w:w="3240" w:type="dxa"/>
            <w:tcBorders>
              <w:top w:val="single" w:sz="6" w:space="0" w:color="auto"/>
              <w:left w:val="single" w:sz="6" w:space="0" w:color="auto"/>
              <w:bottom w:val="single" w:sz="6" w:space="0" w:color="auto"/>
              <w:right w:val="single" w:sz="6" w:space="0" w:color="auto"/>
            </w:tcBorders>
            <w:vAlign w:val="center"/>
          </w:tcPr>
          <w:p w14:paraId="07DF7DB8" w14:textId="77E2AAC0" w:rsidR="5A17F460" w:rsidRDefault="5A17F460" w:rsidP="5A17F460">
            <w:pPr>
              <w:pStyle w:val="Tabletext"/>
              <w:rPr>
                <w:rFonts w:eastAsia="Times New Roman" w:cs="Times New Roman"/>
                <w:szCs w:val="18"/>
              </w:rPr>
            </w:pPr>
            <w:r w:rsidRPr="5A17F460">
              <w:rPr>
                <w:rFonts w:eastAsia="Times New Roman" w:cs="Times New Roman"/>
                <w:szCs w:val="18"/>
                <w:lang w:val="en-CA"/>
              </w:rPr>
              <w:t xml:space="preserve">Enabling National ABS regulatory and permitting framework </w:t>
            </w:r>
          </w:p>
          <w:p w14:paraId="3336BB1F" w14:textId="712B6967" w:rsidR="5A17F460" w:rsidRDefault="5A17F460" w:rsidP="5A17F460">
            <w:pPr>
              <w:jc w:val="center"/>
              <w:rPr>
                <w:sz w:val="18"/>
                <w:szCs w:val="18"/>
              </w:rPr>
            </w:pPr>
          </w:p>
          <w:p w14:paraId="6FA3B844" w14:textId="7BC3FC26" w:rsidR="5A17F460" w:rsidRDefault="5A17F460" w:rsidP="5A17F460">
            <w:pPr>
              <w:jc w:val="center"/>
              <w:rPr>
                <w:sz w:val="18"/>
                <w:szCs w:val="18"/>
              </w:rPr>
            </w:pPr>
            <w:r w:rsidRPr="5A17F460">
              <w:rPr>
                <w:sz w:val="18"/>
                <w:szCs w:val="18"/>
                <w:lang w:val="en-CA"/>
              </w:rPr>
              <w:t>Streamlining the processes for clear procedures, protocols and guidelines for bioprospecting, research and development</w:t>
            </w:r>
          </w:p>
          <w:p w14:paraId="7A42D341" w14:textId="0850232B" w:rsidR="5A17F460" w:rsidRDefault="5A17F460" w:rsidP="5A17F460">
            <w:pPr>
              <w:rPr>
                <w:rFonts w:ascii="Calibri" w:eastAsia="Calibri" w:hAnsi="Calibri" w:cs="Calibri"/>
                <w:sz w:val="20"/>
                <w:szCs w:val="20"/>
              </w:rPr>
            </w:pPr>
          </w:p>
          <w:p w14:paraId="7E4493C5" w14:textId="66E88D20" w:rsidR="5A17F460" w:rsidRDefault="5A17F460" w:rsidP="5A17F460">
            <w:pPr>
              <w:pStyle w:val="Tabletext"/>
              <w:rPr>
                <w:rFonts w:eastAsia="Times New Roman" w:cs="Times New Roman"/>
                <w:szCs w:val="18"/>
                <w:lang w:val="en-US"/>
              </w:rPr>
            </w:pPr>
            <w:r w:rsidRPr="5A17F460">
              <w:rPr>
                <w:rFonts w:eastAsia="Times New Roman" w:cs="Times New Roman"/>
                <w:szCs w:val="18"/>
                <w:highlight w:val="yellow"/>
                <w:lang w:val="en-CA"/>
              </w:rPr>
              <w:t>Functional mechanism, including administrative system, institutional arrangements, monitoring and financing mechanism in place to facilitate implementation and compliance of the national ABS framework</w:t>
            </w:r>
          </w:p>
          <w:p w14:paraId="6D75C84F" w14:textId="24935524" w:rsidR="5A17F460" w:rsidRDefault="5A17F460" w:rsidP="5A17F460">
            <w:pPr>
              <w:jc w:val="center"/>
              <w:rPr>
                <w:sz w:val="18"/>
                <w:szCs w:val="18"/>
              </w:rPr>
            </w:pPr>
          </w:p>
          <w:p w14:paraId="557D19EE" w14:textId="719A6525" w:rsidR="5A17F460" w:rsidRDefault="5A17F460" w:rsidP="5A17F460">
            <w:pPr>
              <w:pStyle w:val="Tabletext"/>
              <w:rPr>
                <w:rFonts w:eastAsia="Times New Roman" w:cs="Times New Roman"/>
                <w:szCs w:val="18"/>
              </w:rPr>
            </w:pPr>
            <w:r w:rsidRPr="5A17F460">
              <w:rPr>
                <w:rFonts w:eastAsia="Times New Roman" w:cs="Times New Roman"/>
                <w:szCs w:val="18"/>
                <w:lang w:val="en-CA"/>
              </w:rPr>
              <w:t xml:space="preserve">System for protection of </w:t>
            </w:r>
            <w:r w:rsidRPr="5A17F460">
              <w:rPr>
                <w:rFonts w:eastAsia="Times New Roman" w:cs="Times New Roman"/>
                <w:szCs w:val="18"/>
                <w:highlight w:val="yellow"/>
                <w:lang w:val="en-CA"/>
              </w:rPr>
              <w:t>local and</w:t>
            </w:r>
            <w:r w:rsidRPr="5A17F460">
              <w:rPr>
                <w:rFonts w:eastAsia="Times New Roman" w:cs="Times New Roman"/>
                <w:szCs w:val="18"/>
                <w:lang w:val="en-CA"/>
              </w:rPr>
              <w:t xml:space="preserve"> traditional knowledge</w:t>
            </w:r>
          </w:p>
          <w:p w14:paraId="7CDE2EC4" w14:textId="2B33D178" w:rsidR="5A17F460" w:rsidRDefault="5A17F460" w:rsidP="5A17F460">
            <w:pPr>
              <w:jc w:val="center"/>
              <w:rPr>
                <w:sz w:val="18"/>
                <w:szCs w:val="18"/>
              </w:rPr>
            </w:pPr>
          </w:p>
          <w:p w14:paraId="402EF104" w14:textId="06E0B7B4" w:rsidR="5A17F460" w:rsidRDefault="5A17F460" w:rsidP="5A17F460">
            <w:pPr>
              <w:jc w:val="center"/>
              <w:rPr>
                <w:sz w:val="18"/>
                <w:szCs w:val="18"/>
              </w:rPr>
            </w:pPr>
          </w:p>
          <w:p w14:paraId="28E588D1" w14:textId="03F70577" w:rsidR="5A17F460" w:rsidRDefault="5A17F460" w:rsidP="5A17F460">
            <w:pPr>
              <w:jc w:val="center"/>
              <w:rPr>
                <w:sz w:val="18"/>
                <w:szCs w:val="18"/>
              </w:rPr>
            </w:pPr>
          </w:p>
        </w:tc>
        <w:tc>
          <w:tcPr>
            <w:tcW w:w="3510" w:type="dxa"/>
            <w:tcBorders>
              <w:top w:val="single" w:sz="6" w:space="0" w:color="auto"/>
              <w:left w:val="single" w:sz="6" w:space="0" w:color="auto"/>
              <w:bottom w:val="single" w:sz="6" w:space="0" w:color="auto"/>
              <w:right w:val="single" w:sz="6" w:space="0" w:color="auto"/>
            </w:tcBorders>
            <w:vAlign w:val="center"/>
          </w:tcPr>
          <w:p w14:paraId="7002867F" w14:textId="49122168" w:rsidR="5A17F460" w:rsidRDefault="5A17F460" w:rsidP="5A17F460">
            <w:pPr>
              <w:pStyle w:val="Tabletext"/>
              <w:rPr>
                <w:rFonts w:eastAsia="Times New Roman" w:cs="Times New Roman"/>
                <w:szCs w:val="18"/>
              </w:rPr>
            </w:pPr>
            <w:r w:rsidRPr="5A17F460">
              <w:rPr>
                <w:rFonts w:eastAsia="Times New Roman" w:cs="Times New Roman"/>
                <w:szCs w:val="18"/>
                <w:lang w:val="en-CA"/>
              </w:rPr>
              <w:t>Increased wealth creation through safeguarding Philippines’ biological resources and its genetic diversity from unfair exploitation</w:t>
            </w:r>
          </w:p>
          <w:p w14:paraId="01B8546C" w14:textId="363C78E1" w:rsidR="5A17F460" w:rsidRDefault="5A17F460" w:rsidP="5A17F460">
            <w:pPr>
              <w:jc w:val="center"/>
              <w:rPr>
                <w:sz w:val="18"/>
                <w:szCs w:val="18"/>
              </w:rPr>
            </w:pPr>
          </w:p>
          <w:p w14:paraId="3A4B6A9D" w14:textId="1E0E6FC7" w:rsidR="5A17F460" w:rsidRDefault="5A17F460" w:rsidP="5A17F460">
            <w:pPr>
              <w:pStyle w:val="Tabletext"/>
              <w:rPr>
                <w:rFonts w:eastAsia="Times New Roman" w:cs="Times New Roman"/>
                <w:szCs w:val="18"/>
              </w:rPr>
            </w:pPr>
            <w:r w:rsidRPr="5A17F460">
              <w:rPr>
                <w:rFonts w:eastAsia="Times New Roman" w:cs="Times New Roman"/>
                <w:szCs w:val="18"/>
                <w:lang w:val="en-CA"/>
              </w:rPr>
              <w:t>Improved knowledge and experience gained through the project contributes to global knowledge of ABS and international community of practice (through the integration of a KM platform established for on-going and pipeline researches, traditional knowledge of IPLCs, and access permits)</w:t>
            </w:r>
          </w:p>
          <w:p w14:paraId="2E4A5C0E" w14:textId="670FE3D0" w:rsidR="5A17F460" w:rsidRDefault="5A17F460" w:rsidP="5A17F460">
            <w:pPr>
              <w:jc w:val="center"/>
              <w:rPr>
                <w:sz w:val="18"/>
                <w:szCs w:val="18"/>
              </w:rPr>
            </w:pPr>
          </w:p>
          <w:p w14:paraId="6A47D232" w14:textId="381C63A7" w:rsidR="5A17F460" w:rsidRDefault="5A17F460" w:rsidP="5A17F460">
            <w:pPr>
              <w:jc w:val="center"/>
              <w:rPr>
                <w:rFonts w:ascii="Calibri" w:eastAsia="Calibri" w:hAnsi="Calibri" w:cs="Calibri"/>
                <w:sz w:val="18"/>
                <w:szCs w:val="18"/>
              </w:rPr>
            </w:pPr>
            <w:r w:rsidRPr="5A17F460">
              <w:rPr>
                <w:rFonts w:ascii="Calibri" w:eastAsia="Calibri" w:hAnsi="Calibri" w:cs="Calibri"/>
                <w:sz w:val="18"/>
                <w:szCs w:val="18"/>
                <w:highlight w:val="yellow"/>
                <w:lang w:val="en-CA"/>
              </w:rPr>
              <w:t>Development of an inter-agency framework for monitoring and tracking GR  </w:t>
            </w:r>
          </w:p>
          <w:p w14:paraId="1A906F5E" w14:textId="0B8A4002" w:rsidR="5A17F460" w:rsidRDefault="5A17F460" w:rsidP="5A17F460">
            <w:pPr>
              <w:jc w:val="center"/>
              <w:rPr>
                <w:sz w:val="18"/>
                <w:szCs w:val="18"/>
              </w:rPr>
            </w:pPr>
          </w:p>
        </w:tc>
      </w:tr>
      <w:tr w:rsidR="5A17F460" w14:paraId="0DDD8FEF" w14:textId="77777777" w:rsidTr="5A17F460">
        <w:tc>
          <w:tcPr>
            <w:tcW w:w="9525" w:type="dxa"/>
            <w:gridSpan w:val="3"/>
            <w:tcBorders>
              <w:top w:val="single" w:sz="6" w:space="0" w:color="auto"/>
              <w:left w:val="single" w:sz="6" w:space="0" w:color="auto"/>
              <w:bottom w:val="single" w:sz="6" w:space="0" w:color="auto"/>
            </w:tcBorders>
            <w:shd w:val="clear" w:color="auto" w:fill="ACB9CA" w:themeFill="text2" w:themeFillTint="66"/>
            <w:vAlign w:val="center"/>
          </w:tcPr>
          <w:p w14:paraId="2DCBCA47" w14:textId="072B656C" w:rsidR="5A17F460" w:rsidRDefault="5A17F460" w:rsidP="5A17F460">
            <w:pPr>
              <w:pStyle w:val="Tabletext"/>
              <w:rPr>
                <w:rFonts w:eastAsia="Times New Roman" w:cs="Times New Roman"/>
                <w:szCs w:val="18"/>
              </w:rPr>
            </w:pPr>
            <w:r w:rsidRPr="5A17F460">
              <w:rPr>
                <w:rFonts w:eastAsia="Times New Roman" w:cs="Times New Roman"/>
                <w:szCs w:val="18"/>
                <w:lang w:val="en-CA"/>
              </w:rPr>
              <w:t xml:space="preserve">Capacity </w:t>
            </w:r>
          </w:p>
        </w:tc>
      </w:tr>
      <w:tr w:rsidR="5A17F460" w14:paraId="478CC841" w14:textId="77777777" w:rsidTr="5A17F460">
        <w:tc>
          <w:tcPr>
            <w:tcW w:w="2775" w:type="dxa"/>
            <w:tcBorders>
              <w:top w:val="single" w:sz="6" w:space="0" w:color="auto"/>
              <w:left w:val="single" w:sz="6" w:space="0" w:color="auto"/>
              <w:bottom w:val="single" w:sz="6" w:space="0" w:color="auto"/>
              <w:right w:val="single" w:sz="6" w:space="0" w:color="auto"/>
            </w:tcBorders>
            <w:vAlign w:val="center"/>
          </w:tcPr>
          <w:p w14:paraId="42E2CFB2" w14:textId="0F736AD5" w:rsidR="5A17F460" w:rsidRDefault="5A17F460" w:rsidP="5A17F460">
            <w:pPr>
              <w:pStyle w:val="Tabletext"/>
              <w:rPr>
                <w:rFonts w:eastAsia="Times New Roman" w:cs="Times New Roman"/>
                <w:szCs w:val="18"/>
              </w:rPr>
            </w:pPr>
            <w:r w:rsidRPr="5A17F460">
              <w:rPr>
                <w:rFonts w:eastAsia="Times New Roman" w:cs="Times New Roman"/>
                <w:szCs w:val="18"/>
                <w:lang w:val="en-CA"/>
              </w:rPr>
              <w:t>Weak institutional capacity of state agencies constrain the development and implementation of national and local ABS norms, weak capacity and awareness of IP and local communities who hold traditional knowledge undermine the value of the genetic resources and their benefit and weak or limited understanding and awareness from the private and research sector limits the opportunities to engage on ABS partnerships.</w:t>
            </w:r>
          </w:p>
          <w:p w14:paraId="5FA5F9E6" w14:textId="67F1FF05" w:rsidR="5A17F460" w:rsidRDefault="5A17F460" w:rsidP="5A17F460">
            <w:pPr>
              <w:jc w:val="center"/>
              <w:rPr>
                <w:sz w:val="18"/>
                <w:szCs w:val="18"/>
              </w:rPr>
            </w:pPr>
          </w:p>
          <w:p w14:paraId="27FB9606" w14:textId="31ECCC05" w:rsidR="5A17F460" w:rsidRDefault="5A17F460" w:rsidP="5A17F460">
            <w:pPr>
              <w:jc w:val="center"/>
              <w:rPr>
                <w:sz w:val="18"/>
                <w:szCs w:val="18"/>
              </w:rPr>
            </w:pPr>
            <w:r w:rsidRPr="5A17F460">
              <w:rPr>
                <w:sz w:val="18"/>
                <w:szCs w:val="18"/>
                <w:highlight w:val="yellow"/>
                <w:lang w:val="en-PH"/>
              </w:rPr>
              <w:t>In the capacity assessment scorecard, 15   ABS institutions assessed themselves as having zero to one (some capacities exist) in ABS under five core areas (refer to Annex 14. Capacity Assessment).</w:t>
            </w:r>
            <w:r w:rsidRPr="5A17F460">
              <w:rPr>
                <w:sz w:val="18"/>
                <w:szCs w:val="18"/>
                <w:lang w:val="en-PH"/>
              </w:rPr>
              <w:t xml:space="preserve"> </w:t>
            </w:r>
          </w:p>
          <w:p w14:paraId="5D4E0904" w14:textId="43E8B488" w:rsidR="5A17F460" w:rsidRDefault="5A17F460" w:rsidP="5A17F460">
            <w:pPr>
              <w:jc w:val="center"/>
              <w:rPr>
                <w:sz w:val="18"/>
                <w:szCs w:val="18"/>
              </w:rPr>
            </w:pPr>
            <w:r w:rsidRPr="5A17F460">
              <w:rPr>
                <w:sz w:val="18"/>
                <w:szCs w:val="18"/>
                <w:highlight w:val="yellow"/>
                <w:lang w:val="en-PH"/>
              </w:rPr>
              <w:t>At the local level in both regions, they have no knowledge on ABS and have almost none on capacities generate, access, and use information and knowledge on ABS</w:t>
            </w:r>
          </w:p>
          <w:p w14:paraId="4ECAE68D" w14:textId="448C729C" w:rsidR="5A17F460" w:rsidRDefault="5A17F460" w:rsidP="5A17F460">
            <w:pPr>
              <w:jc w:val="center"/>
              <w:rPr>
                <w:sz w:val="18"/>
                <w:szCs w:val="18"/>
              </w:rPr>
            </w:pPr>
          </w:p>
        </w:tc>
        <w:tc>
          <w:tcPr>
            <w:tcW w:w="3240" w:type="dxa"/>
            <w:tcBorders>
              <w:top w:val="single" w:sz="6" w:space="0" w:color="auto"/>
              <w:left w:val="single" w:sz="6" w:space="0" w:color="auto"/>
              <w:bottom w:val="single" w:sz="6" w:space="0" w:color="auto"/>
              <w:right w:val="single" w:sz="6" w:space="0" w:color="auto"/>
            </w:tcBorders>
            <w:vAlign w:val="center"/>
          </w:tcPr>
          <w:p w14:paraId="3E1BEF55" w14:textId="38A281CB" w:rsidR="5A17F460" w:rsidRDefault="5A17F460" w:rsidP="5A17F460">
            <w:pPr>
              <w:pStyle w:val="Tabletext"/>
              <w:rPr>
                <w:rFonts w:eastAsia="Times New Roman" w:cs="Times New Roman"/>
                <w:szCs w:val="18"/>
              </w:rPr>
            </w:pPr>
            <w:r w:rsidRPr="5A17F460">
              <w:rPr>
                <w:rFonts w:eastAsia="Times New Roman" w:cs="Times New Roman"/>
                <w:szCs w:val="18"/>
                <w:lang w:val="en-CA"/>
              </w:rPr>
              <w:t>Enhanced capacity and capability for the negotiation, implementation and monitoring of ABS</w:t>
            </w:r>
          </w:p>
          <w:p w14:paraId="1757EC1E" w14:textId="3D5965F4" w:rsidR="5A17F460" w:rsidRDefault="5A17F460" w:rsidP="5A17F460">
            <w:pPr>
              <w:jc w:val="center"/>
              <w:rPr>
                <w:sz w:val="18"/>
                <w:szCs w:val="18"/>
              </w:rPr>
            </w:pPr>
          </w:p>
          <w:p w14:paraId="0FD035EB" w14:textId="603DE2B4" w:rsidR="5A17F460" w:rsidRDefault="5A17F460" w:rsidP="5A17F460">
            <w:pPr>
              <w:pStyle w:val="Tabletext"/>
              <w:rPr>
                <w:rFonts w:eastAsia="Times New Roman" w:cs="Times New Roman"/>
                <w:szCs w:val="18"/>
              </w:rPr>
            </w:pPr>
            <w:r w:rsidRPr="5A17F460">
              <w:rPr>
                <w:rFonts w:eastAsia="Times New Roman" w:cs="Times New Roman"/>
                <w:szCs w:val="18"/>
                <w:lang w:val="en-CA"/>
              </w:rPr>
              <w:t>Improved awareness and understanding of role and benefits of ABS</w:t>
            </w:r>
          </w:p>
          <w:p w14:paraId="13F1972C" w14:textId="3E9C7385" w:rsidR="5A17F460" w:rsidRDefault="5A17F460" w:rsidP="5A17F460">
            <w:pPr>
              <w:jc w:val="center"/>
              <w:rPr>
                <w:sz w:val="18"/>
                <w:szCs w:val="18"/>
              </w:rPr>
            </w:pPr>
          </w:p>
          <w:p w14:paraId="398E6441" w14:textId="426CE2B7" w:rsidR="5A17F460" w:rsidRDefault="5A17F460" w:rsidP="5A17F460">
            <w:pPr>
              <w:pStyle w:val="Tabletext"/>
              <w:rPr>
                <w:rFonts w:eastAsia="Times New Roman" w:cs="Times New Roman"/>
                <w:szCs w:val="18"/>
              </w:rPr>
            </w:pPr>
            <w:r w:rsidRPr="5A17F460">
              <w:rPr>
                <w:rFonts w:eastAsia="Times New Roman" w:cs="Times New Roman"/>
                <w:szCs w:val="18"/>
                <w:lang w:val="en-CA"/>
              </w:rPr>
              <w:t>A community of practice on ABS developed</w:t>
            </w:r>
          </w:p>
          <w:p w14:paraId="71FC77B0" w14:textId="65389F30" w:rsidR="5A17F460" w:rsidRDefault="5A17F460" w:rsidP="5A17F460">
            <w:pPr>
              <w:jc w:val="center"/>
              <w:rPr>
                <w:sz w:val="18"/>
                <w:szCs w:val="18"/>
              </w:rPr>
            </w:pPr>
          </w:p>
          <w:p w14:paraId="6F7E449E" w14:textId="4F8CB95C" w:rsidR="5A17F460" w:rsidRDefault="5A17F460" w:rsidP="5A17F460">
            <w:pPr>
              <w:pStyle w:val="Tabletext"/>
              <w:rPr>
                <w:rFonts w:eastAsia="Times New Roman" w:cs="Times New Roman"/>
                <w:szCs w:val="18"/>
              </w:rPr>
            </w:pPr>
            <w:r w:rsidRPr="5A17F460">
              <w:rPr>
                <w:rFonts w:eastAsia="Times New Roman" w:cs="Times New Roman"/>
                <w:szCs w:val="18"/>
                <w:lang w:val="en-CA"/>
              </w:rPr>
              <w:t>A national ABS KM platform/database linked with national biodiversity and genetic resources database</w:t>
            </w:r>
          </w:p>
        </w:tc>
        <w:tc>
          <w:tcPr>
            <w:tcW w:w="3510" w:type="dxa"/>
            <w:tcBorders>
              <w:top w:val="single" w:sz="6" w:space="0" w:color="auto"/>
              <w:left w:val="single" w:sz="6" w:space="0" w:color="auto"/>
              <w:bottom w:val="single" w:sz="6" w:space="0" w:color="auto"/>
              <w:right w:val="single" w:sz="6" w:space="0" w:color="auto"/>
            </w:tcBorders>
            <w:vAlign w:val="center"/>
          </w:tcPr>
          <w:p w14:paraId="171A5B14" w14:textId="23660257" w:rsidR="5A17F460" w:rsidRDefault="5A17F460" w:rsidP="5A17F460">
            <w:pPr>
              <w:pStyle w:val="Tabletext"/>
              <w:rPr>
                <w:rFonts w:eastAsia="Times New Roman" w:cs="Times New Roman"/>
                <w:szCs w:val="18"/>
              </w:rPr>
            </w:pPr>
            <w:r w:rsidRPr="5A17F460">
              <w:rPr>
                <w:rFonts w:eastAsia="Times New Roman" w:cs="Times New Roman"/>
                <w:szCs w:val="18"/>
                <w:lang w:val="en-CA"/>
              </w:rPr>
              <w:t>Increased knowledge and awareness of values of biodiversity and steps to conserve and use it sustainably will improve conservation status of species</w:t>
            </w:r>
          </w:p>
          <w:p w14:paraId="29182BCB" w14:textId="1087EF76" w:rsidR="5A17F460" w:rsidRDefault="5A17F460" w:rsidP="5A17F460">
            <w:pPr>
              <w:jc w:val="center"/>
              <w:rPr>
                <w:sz w:val="18"/>
                <w:szCs w:val="18"/>
              </w:rPr>
            </w:pPr>
          </w:p>
          <w:p w14:paraId="3EDF53E5" w14:textId="2756DAA6" w:rsidR="5A17F460" w:rsidRDefault="5A17F460" w:rsidP="5A17F460">
            <w:pPr>
              <w:jc w:val="center"/>
              <w:rPr>
                <w:rFonts w:ascii="Calibri" w:eastAsia="Calibri" w:hAnsi="Calibri" w:cs="Calibri"/>
                <w:sz w:val="18"/>
                <w:szCs w:val="18"/>
              </w:rPr>
            </w:pPr>
            <w:r w:rsidRPr="5A17F460">
              <w:rPr>
                <w:sz w:val="18"/>
                <w:szCs w:val="18"/>
                <w:lang w:val="en-CA"/>
              </w:rPr>
              <w:t xml:space="preserve">Improved capacity and skills to manage biodiversity and genetic resources improved conservation outcomes </w:t>
            </w:r>
            <w:r w:rsidRPr="5A17F460">
              <w:rPr>
                <w:sz w:val="24"/>
                <w:szCs w:val="24"/>
                <w:lang w:val="en-CA"/>
              </w:rPr>
              <w:t>(</w:t>
            </w:r>
            <w:r w:rsidRPr="5A17F460">
              <w:rPr>
                <w:rFonts w:ascii="Calibri" w:eastAsia="Calibri" w:hAnsi="Calibri" w:cs="Calibri"/>
                <w:sz w:val="18"/>
                <w:szCs w:val="18"/>
                <w:highlight w:val="yellow"/>
                <w:lang w:val="en-CA"/>
              </w:rPr>
              <w:t>as measured by increase in UNDP ABS scorecard)</w:t>
            </w:r>
          </w:p>
          <w:p w14:paraId="0FF922A3" w14:textId="078F584E" w:rsidR="5A17F460" w:rsidRDefault="5A17F460" w:rsidP="5A17F460">
            <w:pPr>
              <w:jc w:val="center"/>
              <w:rPr>
                <w:sz w:val="18"/>
                <w:szCs w:val="18"/>
              </w:rPr>
            </w:pPr>
          </w:p>
          <w:p w14:paraId="2C01E06A" w14:textId="2CCD5EF5" w:rsidR="5A17F460" w:rsidRDefault="5A17F460" w:rsidP="5A17F460">
            <w:pPr>
              <w:jc w:val="center"/>
              <w:rPr>
                <w:sz w:val="18"/>
                <w:szCs w:val="18"/>
              </w:rPr>
            </w:pPr>
          </w:p>
          <w:p w14:paraId="27942094" w14:textId="72689011" w:rsidR="5A17F460" w:rsidRDefault="5A17F460" w:rsidP="5A17F460">
            <w:pPr>
              <w:pStyle w:val="Tabletext"/>
              <w:rPr>
                <w:rFonts w:eastAsia="Times New Roman" w:cs="Times New Roman"/>
                <w:szCs w:val="18"/>
              </w:rPr>
            </w:pPr>
            <w:r w:rsidRPr="5A17F460">
              <w:rPr>
                <w:rFonts w:eastAsia="Times New Roman" w:cs="Times New Roman"/>
                <w:szCs w:val="18"/>
                <w:lang w:val="en-CA"/>
              </w:rPr>
              <w:t>A better understanding of value of traditional knowledge on biological diversity enhances opportunity for its sustainable use and long-term conservation</w:t>
            </w:r>
          </w:p>
          <w:p w14:paraId="1594FA89" w14:textId="238B0508" w:rsidR="5A17F460" w:rsidRDefault="5A17F460" w:rsidP="5A17F460">
            <w:pPr>
              <w:jc w:val="center"/>
              <w:rPr>
                <w:sz w:val="18"/>
                <w:szCs w:val="18"/>
              </w:rPr>
            </w:pPr>
          </w:p>
          <w:p w14:paraId="44E036AF" w14:textId="4E60C6D3" w:rsidR="5A17F460" w:rsidRDefault="5A17F460" w:rsidP="5A17F460">
            <w:pPr>
              <w:pStyle w:val="Tabletext"/>
              <w:rPr>
                <w:rFonts w:eastAsia="Times New Roman" w:cs="Times New Roman"/>
                <w:szCs w:val="18"/>
              </w:rPr>
            </w:pPr>
            <w:r w:rsidRPr="5A17F460">
              <w:rPr>
                <w:rFonts w:eastAsia="Times New Roman" w:cs="Times New Roman"/>
                <w:szCs w:val="18"/>
                <w:lang w:val="en-CA"/>
              </w:rPr>
              <w:t>Improved financing for ABS related initiatives</w:t>
            </w:r>
          </w:p>
        </w:tc>
      </w:tr>
      <w:tr w:rsidR="5A17F460" w14:paraId="32638B3C" w14:textId="77777777" w:rsidTr="5A17F460">
        <w:tc>
          <w:tcPr>
            <w:tcW w:w="9525" w:type="dxa"/>
            <w:gridSpan w:val="3"/>
            <w:tcBorders>
              <w:top w:val="single" w:sz="6" w:space="0" w:color="auto"/>
              <w:left w:val="single" w:sz="6" w:space="0" w:color="auto"/>
              <w:bottom w:val="single" w:sz="6" w:space="0" w:color="auto"/>
            </w:tcBorders>
            <w:vAlign w:val="center"/>
          </w:tcPr>
          <w:p w14:paraId="4E6F30C1" w14:textId="1041988D" w:rsidR="5A17F460" w:rsidRDefault="5A17F460" w:rsidP="5A17F460">
            <w:pPr>
              <w:jc w:val="center"/>
              <w:rPr>
                <w:sz w:val="18"/>
                <w:szCs w:val="18"/>
              </w:rPr>
            </w:pPr>
          </w:p>
        </w:tc>
      </w:tr>
      <w:tr w:rsidR="5A17F460" w14:paraId="4ABDAAC7" w14:textId="77777777" w:rsidTr="5A17F460">
        <w:tc>
          <w:tcPr>
            <w:tcW w:w="9525" w:type="dxa"/>
            <w:gridSpan w:val="3"/>
            <w:tcBorders>
              <w:top w:val="single" w:sz="6" w:space="0" w:color="auto"/>
              <w:left w:val="single" w:sz="6" w:space="0" w:color="auto"/>
              <w:bottom w:val="single" w:sz="6" w:space="0" w:color="auto"/>
            </w:tcBorders>
            <w:shd w:val="clear" w:color="auto" w:fill="ACB9CA" w:themeFill="text2" w:themeFillTint="66"/>
            <w:vAlign w:val="center"/>
          </w:tcPr>
          <w:p w14:paraId="23536648" w14:textId="5BBBEE1F" w:rsidR="5A17F460" w:rsidRDefault="5A17F460" w:rsidP="5A17F460">
            <w:pPr>
              <w:pStyle w:val="Tabletext"/>
              <w:rPr>
                <w:rFonts w:eastAsia="Times New Roman" w:cs="Times New Roman"/>
                <w:szCs w:val="18"/>
              </w:rPr>
            </w:pPr>
            <w:r w:rsidRPr="5A17F460">
              <w:rPr>
                <w:rFonts w:eastAsia="Times New Roman" w:cs="Times New Roman"/>
                <w:szCs w:val="18"/>
                <w:lang w:val="en-CA"/>
              </w:rPr>
              <w:t xml:space="preserve">Piloting of ABS Agreement </w:t>
            </w:r>
          </w:p>
        </w:tc>
      </w:tr>
      <w:tr w:rsidR="5A17F460" w14:paraId="3DFFADE0" w14:textId="77777777" w:rsidTr="5A17F460">
        <w:tc>
          <w:tcPr>
            <w:tcW w:w="2775" w:type="dxa"/>
            <w:tcBorders>
              <w:top w:val="single" w:sz="6" w:space="0" w:color="auto"/>
              <w:left w:val="single" w:sz="6" w:space="0" w:color="auto"/>
              <w:bottom w:val="single" w:sz="6" w:space="0" w:color="auto"/>
              <w:right w:val="single" w:sz="6" w:space="0" w:color="auto"/>
            </w:tcBorders>
            <w:vAlign w:val="center"/>
          </w:tcPr>
          <w:p w14:paraId="4C91DD2F" w14:textId="1114F111" w:rsidR="5A17F460" w:rsidRDefault="5A17F460" w:rsidP="5A17F460">
            <w:pPr>
              <w:pStyle w:val="Tabletext"/>
              <w:rPr>
                <w:rFonts w:eastAsia="Times New Roman" w:cs="Times New Roman"/>
                <w:szCs w:val="18"/>
              </w:rPr>
            </w:pPr>
            <w:r w:rsidRPr="5A17F460">
              <w:rPr>
                <w:rFonts w:eastAsia="Times New Roman" w:cs="Times New Roman"/>
                <w:szCs w:val="18"/>
                <w:lang w:val="en-CA"/>
              </w:rPr>
              <w:t>Limited in-country scientific research capacity and experience with negotiation and implementation of ABS agreements constraints the capture of economic benefits of genetic resources</w:t>
            </w:r>
          </w:p>
          <w:p w14:paraId="1D261F91" w14:textId="3FB3610F" w:rsidR="5A17F460" w:rsidRDefault="5A17F460" w:rsidP="5A17F460">
            <w:pPr>
              <w:pStyle w:val="Tabletext"/>
              <w:jc w:val="left"/>
              <w:rPr>
                <w:rFonts w:eastAsia="Times New Roman" w:cs="Times New Roman"/>
                <w:szCs w:val="18"/>
                <w:lang w:val="en-US"/>
              </w:rPr>
            </w:pPr>
            <w:r w:rsidRPr="5A17F460">
              <w:rPr>
                <w:rFonts w:eastAsia="Times New Roman" w:cs="Times New Roman"/>
                <w:i/>
                <w:iCs/>
                <w:szCs w:val="18"/>
                <w:lang w:val="en-CA"/>
              </w:rPr>
              <w:t>Including:</w:t>
            </w:r>
          </w:p>
          <w:p w14:paraId="38729FA7" w14:textId="1017D18F" w:rsidR="5A17F460" w:rsidRDefault="5A17F460" w:rsidP="5A17F460">
            <w:pPr>
              <w:rPr>
                <w:sz w:val="18"/>
                <w:szCs w:val="18"/>
              </w:rPr>
            </w:pPr>
            <w:r w:rsidRPr="5A17F460">
              <w:rPr>
                <w:sz w:val="18"/>
                <w:szCs w:val="18"/>
                <w:highlight w:val="yellow"/>
                <w:lang w:val="en-CA"/>
              </w:rPr>
              <w:t>(1) Commercial GR developers would continue product development at their own pace and priorities due to limited incentives, support mechanisms and precedence to pursue ABS; (2) Drug development based on Banaba is on track based on government support via Tuklas Lunas. However, developing inclusive value chains may not be prioritized given the lack of grounding on ABS principles, and may be satisfied to comply with minimum bioprospecting laws; (3) Pili industry cohesion and product development efforts would be fragmented, with individual members racing to produce first to market with primary motivation of attaining market share and/or cost leadership. This mindset may not support the industry's vision of an equitable Pili value chain leading to sustainable inclusive development and preservation of wild Pili plantations.</w:t>
            </w:r>
          </w:p>
        </w:tc>
        <w:tc>
          <w:tcPr>
            <w:tcW w:w="3240" w:type="dxa"/>
            <w:tcBorders>
              <w:top w:val="single" w:sz="6" w:space="0" w:color="auto"/>
              <w:left w:val="single" w:sz="6" w:space="0" w:color="auto"/>
              <w:bottom w:val="single" w:sz="6" w:space="0" w:color="auto"/>
              <w:right w:val="single" w:sz="6" w:space="0" w:color="auto"/>
            </w:tcBorders>
            <w:vAlign w:val="center"/>
          </w:tcPr>
          <w:p w14:paraId="1B8EED78" w14:textId="6657122A" w:rsidR="5A17F460" w:rsidRDefault="5A17F460" w:rsidP="5A17F460">
            <w:pPr>
              <w:pStyle w:val="Tabletext"/>
              <w:rPr>
                <w:rFonts w:eastAsia="Times New Roman" w:cs="Times New Roman"/>
                <w:szCs w:val="18"/>
              </w:rPr>
            </w:pPr>
            <w:r w:rsidRPr="5A17F460">
              <w:rPr>
                <w:rFonts w:eastAsia="Times New Roman" w:cs="Times New Roman"/>
                <w:szCs w:val="18"/>
                <w:lang w:val="en-CA"/>
              </w:rPr>
              <w:t xml:space="preserve">Demonstration </w:t>
            </w:r>
            <w:proofErr w:type="gramStart"/>
            <w:r w:rsidRPr="5A17F460">
              <w:rPr>
                <w:rFonts w:eastAsia="Times New Roman" w:cs="Times New Roman"/>
                <w:szCs w:val="18"/>
                <w:lang w:val="en-CA"/>
              </w:rPr>
              <w:t>of  2</w:t>
            </w:r>
            <w:proofErr w:type="gramEnd"/>
            <w:r w:rsidRPr="5A17F460">
              <w:rPr>
                <w:rFonts w:eastAsia="Times New Roman" w:cs="Times New Roman"/>
                <w:szCs w:val="18"/>
                <w:lang w:val="en-CA"/>
              </w:rPr>
              <w:t xml:space="preserve"> pilot ABS agreements compliant with national legislation and Nagoya Protocol</w:t>
            </w:r>
          </w:p>
          <w:p w14:paraId="573AA40F" w14:textId="0351816F" w:rsidR="5A17F460" w:rsidRDefault="5A17F460" w:rsidP="5A17F460">
            <w:pPr>
              <w:jc w:val="center"/>
              <w:rPr>
                <w:sz w:val="18"/>
                <w:szCs w:val="18"/>
              </w:rPr>
            </w:pPr>
          </w:p>
          <w:p w14:paraId="4AABB042" w14:textId="3FE306B9" w:rsidR="5A17F460" w:rsidRDefault="5A17F460" w:rsidP="5A17F460">
            <w:pPr>
              <w:pStyle w:val="Tabletext"/>
              <w:rPr>
                <w:rFonts w:eastAsia="Times New Roman" w:cs="Times New Roman"/>
                <w:szCs w:val="18"/>
              </w:rPr>
            </w:pPr>
            <w:r w:rsidRPr="5A17F460">
              <w:rPr>
                <w:rFonts w:eastAsia="Times New Roman" w:cs="Times New Roman"/>
                <w:szCs w:val="18"/>
                <w:lang w:val="en-CA"/>
              </w:rPr>
              <w:t>Demonstration of TK registers and the development of bio-community protocols</w:t>
            </w:r>
          </w:p>
          <w:p w14:paraId="60A54ABA" w14:textId="22168592" w:rsidR="5A17F460" w:rsidRDefault="5A17F460" w:rsidP="5A17F460">
            <w:pPr>
              <w:jc w:val="center"/>
              <w:rPr>
                <w:sz w:val="18"/>
                <w:szCs w:val="18"/>
              </w:rPr>
            </w:pPr>
          </w:p>
          <w:p w14:paraId="10353326" w14:textId="6358B677" w:rsidR="5A17F460" w:rsidRDefault="5A17F460" w:rsidP="5A17F460">
            <w:pPr>
              <w:pStyle w:val="Tabletext"/>
              <w:rPr>
                <w:rFonts w:eastAsia="Times New Roman" w:cs="Times New Roman"/>
                <w:szCs w:val="18"/>
              </w:rPr>
            </w:pPr>
            <w:r w:rsidRPr="5A17F460">
              <w:rPr>
                <w:rFonts w:eastAsia="Times New Roman" w:cs="Times New Roman"/>
                <w:szCs w:val="18"/>
                <w:lang w:val="en-CA"/>
              </w:rPr>
              <w:t>On the ground experience and demonstration and lessons that will inform future negotiation of fair benefit sharing agreements</w:t>
            </w:r>
          </w:p>
        </w:tc>
        <w:tc>
          <w:tcPr>
            <w:tcW w:w="3510" w:type="dxa"/>
            <w:tcBorders>
              <w:top w:val="single" w:sz="6" w:space="0" w:color="auto"/>
              <w:left w:val="single" w:sz="6" w:space="0" w:color="auto"/>
              <w:bottom w:val="single" w:sz="6" w:space="0" w:color="auto"/>
              <w:right w:val="single" w:sz="6" w:space="0" w:color="auto"/>
            </w:tcBorders>
            <w:vAlign w:val="center"/>
          </w:tcPr>
          <w:p w14:paraId="24E48DB6" w14:textId="5412A7CA" w:rsidR="5A17F460" w:rsidRDefault="5A17F460" w:rsidP="5A17F460">
            <w:pPr>
              <w:pStyle w:val="Tabletext"/>
              <w:rPr>
                <w:rFonts w:eastAsia="Times New Roman" w:cs="Times New Roman"/>
                <w:szCs w:val="18"/>
              </w:rPr>
            </w:pPr>
            <w:r w:rsidRPr="5A17F460">
              <w:rPr>
                <w:rFonts w:eastAsia="Times New Roman" w:cs="Times New Roman"/>
                <w:szCs w:val="18"/>
                <w:lang w:val="en-CA"/>
              </w:rPr>
              <w:t xml:space="preserve">Improved knowledge and experience gained through the project contributes to global knowledge of ABS and international community of practice  </w:t>
            </w:r>
          </w:p>
          <w:p w14:paraId="5A705383" w14:textId="5BB3CC15" w:rsidR="5A17F460" w:rsidRDefault="5A17F460" w:rsidP="5A17F460">
            <w:pPr>
              <w:jc w:val="center"/>
              <w:rPr>
                <w:sz w:val="18"/>
                <w:szCs w:val="18"/>
              </w:rPr>
            </w:pPr>
          </w:p>
          <w:p w14:paraId="19CC074B" w14:textId="66D99635" w:rsidR="5A17F460" w:rsidRDefault="5A17F460" w:rsidP="5A17F460">
            <w:pPr>
              <w:jc w:val="center"/>
              <w:rPr>
                <w:sz w:val="18"/>
                <w:szCs w:val="18"/>
              </w:rPr>
            </w:pPr>
          </w:p>
          <w:p w14:paraId="4AB618BF" w14:textId="46C8CE5B" w:rsidR="5A17F460" w:rsidRDefault="5A17F460" w:rsidP="5A17F460">
            <w:pPr>
              <w:pStyle w:val="Tabletext"/>
              <w:rPr>
                <w:rFonts w:eastAsia="Times New Roman" w:cs="Times New Roman"/>
                <w:szCs w:val="18"/>
              </w:rPr>
            </w:pPr>
            <w:r w:rsidRPr="5A17F460">
              <w:rPr>
                <w:rFonts w:eastAsia="Times New Roman" w:cs="Times New Roman"/>
                <w:i/>
                <w:iCs/>
                <w:szCs w:val="18"/>
                <w:lang w:val="en-CA"/>
              </w:rPr>
              <w:t>In situ</w:t>
            </w:r>
            <w:r w:rsidRPr="5A17F460">
              <w:rPr>
                <w:rFonts w:eastAsia="Times New Roman" w:cs="Times New Roman"/>
                <w:szCs w:val="18"/>
                <w:lang w:val="en-CA"/>
              </w:rPr>
              <w:t xml:space="preserve"> conservation measures and improved management in place to ensure security of concerned species in pilot site targeting 41,662 Ha</w:t>
            </w:r>
          </w:p>
          <w:p w14:paraId="169ABF66" w14:textId="0E0737D1" w:rsidR="5A17F460" w:rsidRDefault="5A17F460" w:rsidP="5A17F460">
            <w:pPr>
              <w:jc w:val="center"/>
              <w:rPr>
                <w:sz w:val="18"/>
                <w:szCs w:val="18"/>
              </w:rPr>
            </w:pPr>
          </w:p>
          <w:p w14:paraId="26EDEE75" w14:textId="35C4E43B" w:rsidR="5A17F460" w:rsidRDefault="5A17F460" w:rsidP="5A17F460">
            <w:pPr>
              <w:jc w:val="center"/>
              <w:rPr>
                <w:sz w:val="18"/>
                <w:szCs w:val="18"/>
              </w:rPr>
            </w:pPr>
          </w:p>
        </w:tc>
      </w:tr>
      <w:tr w:rsidR="5A17F460" w14:paraId="351D211C" w14:textId="77777777" w:rsidTr="5A17F460">
        <w:tc>
          <w:tcPr>
            <w:tcW w:w="2775" w:type="dxa"/>
            <w:tcBorders>
              <w:top w:val="single" w:sz="6" w:space="0" w:color="auto"/>
              <w:left w:val="single" w:sz="6" w:space="0" w:color="auto"/>
              <w:bottom w:val="single" w:sz="6" w:space="0" w:color="auto"/>
              <w:right w:val="single" w:sz="6" w:space="0" w:color="auto"/>
            </w:tcBorders>
            <w:vAlign w:val="center"/>
          </w:tcPr>
          <w:p w14:paraId="09796A0F" w14:textId="72407744" w:rsidR="5A17F460" w:rsidRDefault="5A17F460" w:rsidP="5A17F460">
            <w:pPr>
              <w:rPr>
                <w:sz w:val="18"/>
                <w:szCs w:val="18"/>
              </w:rPr>
            </w:pPr>
            <w:r w:rsidRPr="5A17F460">
              <w:rPr>
                <w:b/>
                <w:bCs/>
                <w:sz w:val="18"/>
                <w:szCs w:val="18"/>
                <w:highlight w:val="yellow"/>
                <w:lang w:val="en-GB"/>
              </w:rPr>
              <w:t>Current baseline expenditure and investments at approx.:</w:t>
            </w:r>
          </w:p>
          <w:p w14:paraId="4FE7776E" w14:textId="399FA955" w:rsidR="5A17F460" w:rsidRDefault="5A17F460" w:rsidP="5A17F460">
            <w:pPr>
              <w:rPr>
                <w:sz w:val="18"/>
                <w:szCs w:val="18"/>
              </w:rPr>
            </w:pPr>
            <w:r w:rsidRPr="5A17F460">
              <w:rPr>
                <w:b/>
                <w:bCs/>
                <w:sz w:val="18"/>
                <w:szCs w:val="18"/>
                <w:highlight w:val="yellow"/>
                <w:lang w:val="en-GB"/>
              </w:rPr>
              <w:t xml:space="preserve"> </w:t>
            </w:r>
          </w:p>
          <w:p w14:paraId="1E9C3072" w14:textId="260C7D8F" w:rsidR="5A17F460" w:rsidRDefault="5A17F460" w:rsidP="5A17F460">
            <w:pPr>
              <w:pStyle w:val="Tabletext"/>
              <w:rPr>
                <w:rFonts w:eastAsia="Times New Roman" w:cs="Times New Roman"/>
                <w:szCs w:val="18"/>
                <w:lang w:val="en-US"/>
              </w:rPr>
            </w:pPr>
            <w:r w:rsidRPr="5A17F460">
              <w:rPr>
                <w:rFonts w:eastAsia="Times New Roman" w:cs="Times New Roman"/>
                <w:b/>
                <w:bCs/>
                <w:szCs w:val="18"/>
                <w:highlight w:val="yellow"/>
              </w:rPr>
              <w:t>$187 M,</w:t>
            </w:r>
            <w:r w:rsidRPr="5A17F460">
              <w:rPr>
                <w:rFonts w:eastAsia="Times New Roman" w:cs="Times New Roman"/>
                <w:szCs w:val="18"/>
                <w:highlight w:val="yellow"/>
              </w:rPr>
              <w:t xml:space="preserve"> broken down as </w:t>
            </w:r>
            <w:proofErr w:type="gramStart"/>
            <w:r w:rsidRPr="5A17F460">
              <w:rPr>
                <w:rFonts w:eastAsia="Times New Roman" w:cs="Times New Roman"/>
                <w:szCs w:val="18"/>
                <w:highlight w:val="yellow"/>
              </w:rPr>
              <w:t>in  Table</w:t>
            </w:r>
            <w:proofErr w:type="gramEnd"/>
            <w:r w:rsidRPr="5A17F460">
              <w:rPr>
                <w:rFonts w:eastAsia="Times New Roman" w:cs="Times New Roman"/>
                <w:szCs w:val="18"/>
                <w:highlight w:val="yellow"/>
              </w:rPr>
              <w:t xml:space="preserve"> 1, above</w:t>
            </w:r>
          </w:p>
        </w:tc>
        <w:tc>
          <w:tcPr>
            <w:tcW w:w="3240" w:type="dxa"/>
            <w:tcBorders>
              <w:top w:val="single" w:sz="6" w:space="0" w:color="auto"/>
              <w:left w:val="single" w:sz="6" w:space="0" w:color="auto"/>
              <w:bottom w:val="single" w:sz="6" w:space="0" w:color="auto"/>
              <w:right w:val="single" w:sz="6" w:space="0" w:color="auto"/>
            </w:tcBorders>
            <w:vAlign w:val="center"/>
          </w:tcPr>
          <w:p w14:paraId="5B7BBCC2" w14:textId="7EBB2990" w:rsidR="5A17F460" w:rsidRDefault="5A17F460" w:rsidP="5A17F460">
            <w:pPr>
              <w:rPr>
                <w:rFonts w:ascii="Calibri" w:eastAsia="Calibri" w:hAnsi="Calibri" w:cs="Calibri"/>
                <w:sz w:val="18"/>
                <w:szCs w:val="18"/>
              </w:rPr>
            </w:pPr>
            <w:r w:rsidRPr="5A17F460">
              <w:rPr>
                <w:rFonts w:ascii="Calibri" w:eastAsia="Calibri" w:hAnsi="Calibri" w:cs="Calibri"/>
                <w:b/>
                <w:bCs/>
                <w:sz w:val="18"/>
                <w:szCs w:val="18"/>
                <w:highlight w:val="yellow"/>
                <w:lang w:val="en-GB"/>
              </w:rPr>
              <w:t xml:space="preserve">Alternative: </w:t>
            </w:r>
            <w:r w:rsidRPr="5A17F460">
              <w:rPr>
                <w:rFonts w:ascii="Calibri" w:eastAsia="Calibri" w:hAnsi="Calibri" w:cs="Calibri"/>
                <w:b/>
                <w:bCs/>
                <w:sz w:val="18"/>
                <w:szCs w:val="18"/>
                <w:highlight w:val="yellow"/>
                <w:lang w:val="en-CA"/>
              </w:rPr>
              <w:t>Baseline + GEF + Co-financing net of baseline:</w:t>
            </w:r>
          </w:p>
          <w:p w14:paraId="53DED264" w14:textId="4BC86539" w:rsidR="5A17F460" w:rsidRDefault="5A17F460" w:rsidP="5A17F460">
            <w:pPr>
              <w:rPr>
                <w:rFonts w:ascii="Calibri" w:eastAsia="Calibri" w:hAnsi="Calibri" w:cs="Calibri"/>
                <w:sz w:val="18"/>
                <w:szCs w:val="18"/>
              </w:rPr>
            </w:pPr>
            <w:r w:rsidRPr="5A17F460">
              <w:rPr>
                <w:rFonts w:ascii="Calibri" w:eastAsia="Calibri" w:hAnsi="Calibri" w:cs="Calibri"/>
                <w:b/>
                <w:bCs/>
                <w:sz w:val="18"/>
                <w:szCs w:val="18"/>
                <w:highlight w:val="yellow"/>
                <w:lang w:val="en-GB"/>
              </w:rPr>
              <w:t xml:space="preserve"> </w:t>
            </w:r>
          </w:p>
          <w:p w14:paraId="225629F2" w14:textId="3D1EE035" w:rsidR="5A17F460" w:rsidRDefault="5A17F460" w:rsidP="5A17F460">
            <w:pPr>
              <w:pStyle w:val="Tabletext"/>
              <w:rPr>
                <w:rFonts w:ascii="Calibri" w:hAnsi="Calibri"/>
                <w:szCs w:val="18"/>
                <w:lang w:val="en-US"/>
              </w:rPr>
            </w:pPr>
            <w:r w:rsidRPr="5A17F460">
              <w:rPr>
                <w:rFonts w:ascii="Calibri" w:hAnsi="Calibri"/>
                <w:b/>
                <w:bCs/>
                <w:szCs w:val="18"/>
                <w:highlight w:val="yellow"/>
              </w:rPr>
              <w:t>$192 M</w:t>
            </w:r>
          </w:p>
        </w:tc>
        <w:tc>
          <w:tcPr>
            <w:tcW w:w="3510" w:type="dxa"/>
            <w:tcBorders>
              <w:top w:val="single" w:sz="6" w:space="0" w:color="auto"/>
              <w:left w:val="single" w:sz="6" w:space="0" w:color="auto"/>
              <w:bottom w:val="single" w:sz="6" w:space="0" w:color="auto"/>
              <w:right w:val="single" w:sz="6" w:space="0" w:color="auto"/>
            </w:tcBorders>
            <w:vAlign w:val="center"/>
          </w:tcPr>
          <w:p w14:paraId="444A7DE9" w14:textId="2351CB98" w:rsidR="5A17F460" w:rsidRDefault="5A17F460" w:rsidP="5A17F460">
            <w:pPr>
              <w:rPr>
                <w:rFonts w:ascii="Calibri" w:eastAsia="Calibri" w:hAnsi="Calibri" w:cs="Calibri"/>
                <w:sz w:val="18"/>
                <w:szCs w:val="18"/>
              </w:rPr>
            </w:pPr>
            <w:r w:rsidRPr="5A17F460">
              <w:rPr>
                <w:rFonts w:ascii="Calibri" w:eastAsia="Calibri" w:hAnsi="Calibri" w:cs="Calibri"/>
                <w:b/>
                <w:bCs/>
                <w:sz w:val="18"/>
                <w:szCs w:val="18"/>
                <w:highlight w:val="yellow"/>
                <w:lang w:val="en-GB"/>
              </w:rPr>
              <w:t>The incremental costs:</w:t>
            </w:r>
            <w:r w:rsidRPr="5A17F460">
              <w:rPr>
                <w:rFonts w:ascii="Calibri" w:eastAsia="Calibri" w:hAnsi="Calibri" w:cs="Calibri"/>
                <w:b/>
                <w:bCs/>
                <w:sz w:val="18"/>
                <w:szCs w:val="18"/>
                <w:highlight w:val="yellow"/>
                <w:lang w:val="en-CA"/>
              </w:rPr>
              <w:t xml:space="preserve"> GEF</w:t>
            </w:r>
            <w:r w:rsidRPr="5A17F460">
              <w:rPr>
                <w:rFonts w:ascii="Calibri" w:eastAsia="Calibri" w:hAnsi="Calibri" w:cs="Calibri"/>
                <w:b/>
                <w:bCs/>
                <w:sz w:val="18"/>
                <w:szCs w:val="18"/>
                <w:lang w:val="en-CA"/>
              </w:rPr>
              <w:t xml:space="preserve"> </w:t>
            </w:r>
          </w:p>
          <w:p w14:paraId="70A85F64" w14:textId="0F1C7909" w:rsidR="5A17F460" w:rsidRDefault="5A17F460" w:rsidP="5A17F460">
            <w:pPr>
              <w:rPr>
                <w:rFonts w:ascii="Calibri" w:eastAsia="Calibri" w:hAnsi="Calibri" w:cs="Calibri"/>
                <w:sz w:val="18"/>
                <w:szCs w:val="18"/>
              </w:rPr>
            </w:pPr>
          </w:p>
          <w:p w14:paraId="1B7A0243" w14:textId="59C2AC6A" w:rsidR="5A17F460" w:rsidRDefault="5A17F460" w:rsidP="5A17F460">
            <w:pPr>
              <w:pStyle w:val="Tabletext"/>
              <w:rPr>
                <w:rFonts w:eastAsia="Times New Roman" w:cs="Times New Roman"/>
                <w:szCs w:val="18"/>
                <w:lang w:val="en-CA"/>
              </w:rPr>
            </w:pPr>
            <w:r w:rsidRPr="5A17F460">
              <w:rPr>
                <w:rFonts w:eastAsia="Times New Roman" w:cs="Times New Roman"/>
                <w:b/>
                <w:bCs/>
                <w:szCs w:val="18"/>
                <w:highlight w:val="yellow"/>
                <w:lang w:val="en-CA"/>
              </w:rPr>
              <w:t>$4.38M</w:t>
            </w:r>
          </w:p>
        </w:tc>
      </w:tr>
    </w:tbl>
    <w:p w14:paraId="2FE54E32" w14:textId="09086464" w:rsidR="5A17F460" w:rsidRDefault="5A17F460" w:rsidP="5A17F460">
      <w:pPr>
        <w:jc w:val="both"/>
        <w:rPr>
          <w:rFonts w:ascii="Times New Roman" w:eastAsia="Times New Roman" w:hAnsi="Times New Roman"/>
          <w:sz w:val="24"/>
          <w:szCs w:val="24"/>
          <w:lang w:val="en-CA"/>
        </w:rPr>
      </w:pPr>
    </w:p>
    <w:p w14:paraId="24757801" w14:textId="397288FC" w:rsidR="5A17F460" w:rsidRDefault="5A17F460" w:rsidP="5A17F460">
      <w:pPr>
        <w:spacing w:line="240" w:lineRule="auto"/>
        <w:rPr>
          <w:rFonts w:ascii="Times New Roman" w:hAnsi="Times New Roman"/>
          <w:b/>
          <w:bCs/>
          <w:lang w:val="en-CA"/>
        </w:rPr>
      </w:pPr>
    </w:p>
    <w:p w14:paraId="6F25B80D" w14:textId="77777777" w:rsidR="00143C7C" w:rsidRPr="003C4835" w:rsidRDefault="00143C7C" w:rsidP="00143C7C">
      <w:pPr>
        <w:widowControl w:val="0"/>
        <w:autoSpaceDE w:val="0"/>
        <w:autoSpaceDN w:val="0"/>
        <w:adjustRightInd w:val="0"/>
        <w:spacing w:after="0" w:line="240" w:lineRule="auto"/>
        <w:jc w:val="both"/>
        <w:rPr>
          <w:rFonts w:ascii="Times New Roman" w:eastAsia="Times New Roman" w:hAnsi="Times New Roman"/>
          <w:sz w:val="20"/>
          <w:szCs w:val="20"/>
          <w:lang w:val="en-CA"/>
        </w:rPr>
      </w:pPr>
    </w:p>
    <w:p w14:paraId="1512BB31" w14:textId="77777777" w:rsidR="00143C7C" w:rsidRPr="003C4835" w:rsidRDefault="00143C7C" w:rsidP="00143C7C">
      <w:pPr>
        <w:jc w:val="both"/>
        <w:rPr>
          <w:rFonts w:ascii="Times New Roman" w:hAnsi="Times New Roman"/>
          <w:b/>
          <w:i/>
          <w:szCs w:val="20"/>
          <w:lang w:val="en-CA"/>
        </w:rPr>
      </w:pPr>
      <w:r w:rsidRPr="003C4835">
        <w:rPr>
          <w:rFonts w:ascii="Times New Roman" w:hAnsi="Times New Roman"/>
          <w:b/>
          <w:i/>
          <w:szCs w:val="20"/>
          <w:lang w:val="en-CA"/>
        </w:rPr>
        <w:t>7) Innovativeness, sustainability and potential for scaling up.</w:t>
      </w:r>
    </w:p>
    <w:p w14:paraId="5C9CD0AA" w14:textId="4018EE6C" w:rsidR="00143C7C" w:rsidRPr="003C4835" w:rsidRDefault="00143C7C" w:rsidP="00143C7C">
      <w:pPr>
        <w:spacing w:after="0" w:line="240" w:lineRule="auto"/>
        <w:jc w:val="both"/>
        <w:rPr>
          <w:rFonts w:ascii="Times New Roman" w:eastAsia="Times New Roman" w:hAnsi="Times New Roman"/>
          <w:lang w:val="en-CA"/>
        </w:rPr>
      </w:pPr>
      <w:r w:rsidRPr="003C4835">
        <w:rPr>
          <w:rFonts w:ascii="Times New Roman" w:eastAsia="Times New Roman" w:hAnsi="Times New Roman"/>
          <w:i/>
          <w:szCs w:val="20"/>
          <w:lang w:val="en-CA"/>
        </w:rPr>
        <w:t xml:space="preserve">Innovation: </w:t>
      </w:r>
      <w:r w:rsidRPr="003C4835">
        <w:rPr>
          <w:rFonts w:ascii="Times New Roman" w:eastAsia="Times New Roman" w:hAnsi="Times New Roman"/>
          <w:szCs w:val="20"/>
          <w:lang w:val="en-CA"/>
        </w:rPr>
        <w:t xml:space="preserve">This is the first </w:t>
      </w:r>
      <w:r w:rsidRPr="003C4835">
        <w:rPr>
          <w:rFonts w:ascii="Times New Roman" w:eastAsia="Times New Roman" w:hAnsi="Times New Roman"/>
          <w:szCs w:val="24"/>
          <w:lang w:val="en-CA"/>
        </w:rPr>
        <w:t>project on ABS that intends to demonstrate the full stream of compliance with Nagoya Protocol, from bioprospecting to R&amp;D to product innovation and commercialization</w:t>
      </w:r>
      <w:r w:rsidR="00861C37" w:rsidRPr="003C4835">
        <w:rPr>
          <w:rFonts w:ascii="Times New Roman" w:eastAsia="Times New Roman" w:hAnsi="Times New Roman"/>
          <w:szCs w:val="24"/>
          <w:lang w:val="en-CA"/>
        </w:rPr>
        <w:t>.</w:t>
      </w:r>
      <w:r w:rsidRPr="003C4835">
        <w:rPr>
          <w:rFonts w:ascii="Times New Roman" w:eastAsia="Times New Roman" w:hAnsi="Times New Roman"/>
          <w:szCs w:val="24"/>
          <w:lang w:val="en-CA"/>
        </w:rPr>
        <w:t xml:space="preserve"> Specific </w:t>
      </w:r>
      <w:r w:rsidRPr="003C4835">
        <w:rPr>
          <w:rFonts w:ascii="Times New Roman" w:eastAsia="Times New Roman" w:hAnsi="Times New Roman"/>
          <w:szCs w:val="20"/>
          <w:lang w:val="en-CA"/>
        </w:rPr>
        <w:t xml:space="preserve">innovations of the project include the following: Enabling on-the-ground institutional mechanisms, customary laws as well as the community protocols of indigenous peoples and local communities, to be operationalized in line with a specific legal provision in Section 35 of the Indigenous Peoples’ Rights Act. This innovation is already covered by the law but very few are aware of it, other than some civil society organizations working with indigenous peoples and the Biodiversity Management Bureau who have been using it for quite some time. This institutional mechanism will complement the existing regulatory framework of the National Commission on Indigenous Peoples, especially in areas where it is the community that decides to use their customary laws and community protocol to deal with a specific bioprospecting application. In this sense, it is a supplementary institutional mechanism, which also serves to remedy the usual bottlenecks in administrative decision-making on access to biological and genetic resources concerns that are typical of national agencies with far-flung regional service centers. The use of customary laws and community protocols in securing fair and equitable benefit-sharing from the utilization of traditional knowledge associated with genetic resources is one innovation that has not yet been implemented </w:t>
      </w:r>
      <w:r w:rsidRPr="003C4835">
        <w:rPr>
          <w:rFonts w:ascii="Times New Roman" w:eastAsia="Times New Roman" w:hAnsi="Times New Roman"/>
          <w:lang w:val="en-CA"/>
        </w:rPr>
        <w:t xml:space="preserve">and documented, at least in the Philippine setting. </w:t>
      </w:r>
    </w:p>
    <w:p w14:paraId="06FDDF1B" w14:textId="77777777" w:rsidR="00143C7C" w:rsidRPr="003C4835" w:rsidRDefault="00143C7C" w:rsidP="00143C7C">
      <w:pPr>
        <w:spacing w:after="0" w:line="240" w:lineRule="auto"/>
        <w:jc w:val="both"/>
        <w:rPr>
          <w:rFonts w:ascii="Times New Roman" w:eastAsia="Times New Roman" w:hAnsi="Times New Roman"/>
          <w:lang w:val="en-CA"/>
        </w:rPr>
      </w:pPr>
    </w:p>
    <w:p w14:paraId="5464BE03" w14:textId="48F7F6E5" w:rsidR="00143C7C" w:rsidRPr="0027336A" w:rsidRDefault="00143C7C" w:rsidP="00143C7C">
      <w:pPr>
        <w:spacing w:after="0" w:line="240" w:lineRule="auto"/>
        <w:jc w:val="both"/>
        <w:rPr>
          <w:rFonts w:ascii="Times New Roman" w:eastAsia="Times New Roman" w:hAnsi="Times New Roman"/>
          <w:lang w:val="en-CA"/>
        </w:rPr>
      </w:pPr>
      <w:r w:rsidRPr="003C4835">
        <w:rPr>
          <w:rFonts w:ascii="Times New Roman" w:eastAsia="Times New Roman" w:hAnsi="Times New Roman"/>
          <w:lang w:val="en-CA"/>
        </w:rPr>
        <w:t xml:space="preserve">Unlocking the full potential of both target </w:t>
      </w:r>
      <w:r w:rsidR="00861C37" w:rsidRPr="003C4835">
        <w:rPr>
          <w:rFonts w:ascii="Times New Roman" w:eastAsia="Times New Roman" w:hAnsi="Times New Roman"/>
          <w:lang w:val="en-CA"/>
        </w:rPr>
        <w:t xml:space="preserve">genetic </w:t>
      </w:r>
      <w:proofErr w:type="gramStart"/>
      <w:r w:rsidR="00861C37" w:rsidRPr="003C4835">
        <w:rPr>
          <w:rFonts w:ascii="Times New Roman" w:eastAsia="Times New Roman" w:hAnsi="Times New Roman"/>
          <w:lang w:val="en-CA"/>
        </w:rPr>
        <w:t xml:space="preserve">resources </w:t>
      </w:r>
      <w:r w:rsidRPr="003C4835">
        <w:rPr>
          <w:rFonts w:ascii="Times New Roman" w:eastAsia="Times New Roman" w:hAnsi="Times New Roman"/>
          <w:lang w:val="en-CA"/>
        </w:rPr>
        <w:t xml:space="preserve"> will</w:t>
      </w:r>
      <w:proofErr w:type="gramEnd"/>
      <w:r w:rsidRPr="003C4835">
        <w:rPr>
          <w:rFonts w:ascii="Times New Roman" w:eastAsia="Times New Roman" w:hAnsi="Times New Roman"/>
          <w:lang w:val="en-CA"/>
        </w:rPr>
        <w:t xml:space="preserve"> be done by reinforcing and corroborating the established benefits from traditional knowledge, current usage and R&amp;D. For Pili, it will capitalize on the growing recognition of it being the healthiest nut by advancing its fatty acids, antioxidant and other </w:t>
      </w:r>
      <w:r w:rsidR="00120F97" w:rsidRPr="003C4835">
        <w:rPr>
          <w:rFonts w:ascii="Times New Roman" w:eastAsia="Times New Roman" w:hAnsi="Times New Roman"/>
          <w:lang w:val="en-CA"/>
        </w:rPr>
        <w:t>micronutrient</w:t>
      </w:r>
      <w:r w:rsidRPr="003C4835">
        <w:rPr>
          <w:rFonts w:ascii="Times New Roman" w:eastAsia="Times New Roman" w:hAnsi="Times New Roman"/>
          <w:lang w:val="en-CA"/>
        </w:rPr>
        <w:t xml:space="preserve"> content into useful medicinal, </w:t>
      </w:r>
      <w:r w:rsidRPr="0027336A">
        <w:rPr>
          <w:rFonts w:ascii="Times New Roman" w:eastAsia="Times New Roman" w:hAnsi="Times New Roman"/>
          <w:lang w:val="en-CA"/>
        </w:rPr>
        <w:t>cosmetic and functional food. Most of its by-products (e.g. pulp, discarded kernels, leaves) have existing R&amp;D whose commercial feasibility will be pursued by applying suitable technology with an eye towards market competitiveness. Banaba on the other hand, can rely on its inclusion in other drug formulations as a means of overcoming the numerous patents on anti-diabetic claims. Ultimately, the innovation is further made more profound by the multi-benefit arrangement of ABS</w:t>
      </w:r>
      <w:r w:rsidRPr="004E3798">
        <w:rPr>
          <w:rFonts w:ascii="Times New Roman" w:eastAsia="Times New Roman" w:hAnsi="Times New Roman"/>
          <w:lang w:val="en-CA"/>
        </w:rPr>
        <w:t xml:space="preserve">.  </w:t>
      </w:r>
      <w:r w:rsidR="00C0041D" w:rsidRPr="004E3798">
        <w:rPr>
          <w:rFonts w:ascii="Times New Roman" w:eastAsia="Times New Roman" w:hAnsi="Times New Roman"/>
          <w:lang w:val="en-CA"/>
        </w:rPr>
        <w:t>Table 2 below provides a summary of the</w:t>
      </w:r>
      <w:r w:rsidR="00B72471" w:rsidRPr="004E3798">
        <w:rPr>
          <w:rFonts w:ascii="Times New Roman" w:eastAsia="Times New Roman" w:hAnsi="Times New Roman"/>
          <w:lang w:val="en-CA"/>
        </w:rPr>
        <w:t xml:space="preserve"> R&amp;D profile for both Pili and Banaba including a description of the</w:t>
      </w:r>
      <w:r w:rsidR="00C0041D" w:rsidRPr="004E3798">
        <w:rPr>
          <w:rFonts w:ascii="Times New Roman" w:eastAsia="Times New Roman" w:hAnsi="Times New Roman"/>
          <w:lang w:val="en-CA"/>
        </w:rPr>
        <w:t xml:space="preserve"> genetic resource</w:t>
      </w:r>
      <w:r w:rsidR="00B72471" w:rsidRPr="004E3798">
        <w:rPr>
          <w:rFonts w:ascii="Times New Roman" w:eastAsia="Times New Roman" w:hAnsi="Times New Roman"/>
          <w:lang w:val="en-CA"/>
        </w:rPr>
        <w:t xml:space="preserve">s </w:t>
      </w:r>
      <w:r w:rsidR="00C0041D" w:rsidRPr="004E3798">
        <w:rPr>
          <w:rFonts w:ascii="Times New Roman" w:eastAsia="Times New Roman" w:hAnsi="Times New Roman"/>
          <w:lang w:val="en-CA"/>
        </w:rPr>
        <w:t xml:space="preserve">the project is targeting for R&amp;D as well as the </w:t>
      </w:r>
      <w:r w:rsidR="00B72471" w:rsidRPr="004E3798">
        <w:rPr>
          <w:rFonts w:ascii="Times New Roman" w:eastAsia="Times New Roman" w:hAnsi="Times New Roman"/>
          <w:lang w:val="en-CA"/>
        </w:rPr>
        <w:t xml:space="preserve">potential </w:t>
      </w:r>
      <w:proofErr w:type="gramStart"/>
      <w:r w:rsidR="00B72471" w:rsidRPr="004E3798">
        <w:rPr>
          <w:rFonts w:ascii="Times New Roman" w:eastAsia="Times New Roman" w:hAnsi="Times New Roman"/>
          <w:lang w:val="en-CA"/>
        </w:rPr>
        <w:t>end product</w:t>
      </w:r>
      <w:proofErr w:type="gramEnd"/>
      <w:r w:rsidR="00B72471" w:rsidRPr="004E3798">
        <w:rPr>
          <w:rFonts w:ascii="Times New Roman" w:eastAsia="Times New Roman" w:hAnsi="Times New Roman"/>
          <w:lang w:val="en-CA"/>
        </w:rPr>
        <w:t xml:space="preserve"> developed</w:t>
      </w:r>
      <w:r w:rsidR="00C0041D" w:rsidRPr="004E3798">
        <w:rPr>
          <w:rFonts w:ascii="Times New Roman" w:eastAsia="Times New Roman" w:hAnsi="Times New Roman"/>
          <w:lang w:val="en-CA"/>
        </w:rPr>
        <w:t xml:space="preserve">. More detail on the specifics for R&amp;D are included in the PRODOC under the </w:t>
      </w:r>
      <w:r w:rsidR="00C502BE" w:rsidRPr="004E3798">
        <w:rPr>
          <w:rFonts w:ascii="Times New Roman" w:eastAsia="Times New Roman" w:hAnsi="Times New Roman"/>
          <w:lang w:val="en-CA"/>
        </w:rPr>
        <w:t>description</w:t>
      </w:r>
      <w:r w:rsidR="00C0041D" w:rsidRPr="004E3798">
        <w:rPr>
          <w:rFonts w:ascii="Times New Roman" w:eastAsia="Times New Roman" w:hAnsi="Times New Roman"/>
          <w:lang w:val="en-CA"/>
        </w:rPr>
        <w:t xml:space="preserve"> for </w:t>
      </w:r>
      <w:r w:rsidR="003C2EA8" w:rsidRPr="004E3798">
        <w:rPr>
          <w:rFonts w:ascii="Times New Roman" w:eastAsia="Times New Roman" w:hAnsi="Times New Roman"/>
          <w:lang w:val="en-CA"/>
        </w:rPr>
        <w:t>Component</w:t>
      </w:r>
      <w:r w:rsidR="00C0041D" w:rsidRPr="004E3798">
        <w:rPr>
          <w:rFonts w:ascii="Times New Roman" w:eastAsia="Times New Roman" w:hAnsi="Times New Roman"/>
          <w:lang w:val="en-CA"/>
        </w:rPr>
        <w:t xml:space="preserve"> 3, as well as Annex</w:t>
      </w:r>
      <w:r w:rsidR="00B72471" w:rsidRPr="004E3798">
        <w:rPr>
          <w:rFonts w:ascii="Times New Roman" w:eastAsia="Times New Roman" w:hAnsi="Times New Roman"/>
          <w:lang w:val="en-CA"/>
        </w:rPr>
        <w:t xml:space="preserve"> 12. Site Selection</w:t>
      </w:r>
      <w:r w:rsidR="00B72471" w:rsidRPr="0027336A">
        <w:rPr>
          <w:rFonts w:ascii="Times New Roman" w:eastAsia="Times New Roman" w:hAnsi="Times New Roman"/>
          <w:lang w:val="en-CA"/>
        </w:rPr>
        <w:t>.</w:t>
      </w:r>
      <w:r w:rsidR="00C0041D" w:rsidRPr="0027336A">
        <w:rPr>
          <w:rFonts w:ascii="Times New Roman" w:eastAsia="Times New Roman" w:hAnsi="Times New Roman"/>
          <w:lang w:val="en-CA"/>
        </w:rPr>
        <w:t xml:space="preserve"> </w:t>
      </w:r>
    </w:p>
    <w:p w14:paraId="799D6E5F" w14:textId="2328B5AC" w:rsidR="00C0041D" w:rsidRPr="0027336A" w:rsidRDefault="00C0041D" w:rsidP="00143C7C">
      <w:pPr>
        <w:spacing w:after="0" w:line="240" w:lineRule="auto"/>
        <w:jc w:val="both"/>
        <w:rPr>
          <w:rFonts w:ascii="Times New Roman" w:eastAsia="Times New Roman" w:hAnsi="Times New Roman"/>
          <w:lang w:val="en-CA"/>
        </w:rPr>
      </w:pPr>
    </w:p>
    <w:p w14:paraId="6BCE3FE7" w14:textId="3B443C7A" w:rsidR="00B72471" w:rsidRPr="004E3798" w:rsidRDefault="00B72471" w:rsidP="00143C7C">
      <w:pPr>
        <w:spacing w:after="0" w:line="240" w:lineRule="auto"/>
        <w:jc w:val="both"/>
        <w:rPr>
          <w:rFonts w:ascii="Times New Roman" w:eastAsia="Times New Roman" w:hAnsi="Times New Roman"/>
          <w:b/>
          <w:lang w:val="en-CA"/>
        </w:rPr>
      </w:pPr>
      <w:r w:rsidRPr="004E3798">
        <w:rPr>
          <w:rFonts w:ascii="Times New Roman" w:eastAsia="Times New Roman" w:hAnsi="Times New Roman"/>
          <w:b/>
          <w:lang w:val="en-CA"/>
        </w:rPr>
        <w:t>Table 2. Summary of R&amp;D Profile for Pili and Banaba</w:t>
      </w:r>
    </w:p>
    <w:p w14:paraId="43D0E0E6" w14:textId="77777777" w:rsidR="00B72471" w:rsidRPr="004E3798" w:rsidRDefault="00B72471" w:rsidP="00143C7C">
      <w:pPr>
        <w:spacing w:after="0" w:line="240" w:lineRule="auto"/>
        <w:jc w:val="both"/>
        <w:rPr>
          <w:rFonts w:ascii="Times New Roman" w:eastAsia="Times New Roman" w:hAnsi="Times New Roman"/>
          <w:b/>
          <w:lang w:val="en-CA"/>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3140"/>
        <w:gridCol w:w="3863"/>
        <w:gridCol w:w="3590"/>
      </w:tblGrid>
      <w:tr w:rsidR="00B72471" w:rsidRPr="0027336A" w14:paraId="5C21D698" w14:textId="77777777" w:rsidTr="00B72471">
        <w:tc>
          <w:tcPr>
            <w:tcW w:w="31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FB1913E" w14:textId="77777777" w:rsidR="00B72471" w:rsidRPr="004E3798" w:rsidRDefault="00B72471" w:rsidP="006470AE">
            <w:pPr>
              <w:spacing w:after="0" w:line="240" w:lineRule="auto"/>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 </w:t>
            </w:r>
          </w:p>
        </w:tc>
        <w:tc>
          <w:tcPr>
            <w:tcW w:w="386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A1DEB11" w14:textId="77777777" w:rsidR="00B72471" w:rsidRPr="004E3798" w:rsidRDefault="00B72471" w:rsidP="006470AE">
            <w:pPr>
              <w:spacing w:after="0" w:line="240" w:lineRule="auto"/>
              <w:jc w:val="center"/>
              <w:rPr>
                <w:rFonts w:ascii="Times New Roman" w:eastAsia="Times New Roman" w:hAnsi="Times New Roman"/>
                <w:color w:val="000000"/>
                <w:sz w:val="20"/>
                <w:szCs w:val="20"/>
                <w:lang w:val="en-CA" w:eastAsia="en-PH"/>
              </w:rPr>
            </w:pPr>
            <w:r w:rsidRPr="004E3798">
              <w:rPr>
                <w:rFonts w:ascii="Times New Roman" w:eastAsia="Times New Roman" w:hAnsi="Times New Roman"/>
                <w:b/>
                <w:bCs/>
                <w:color w:val="000000"/>
                <w:sz w:val="20"/>
                <w:szCs w:val="20"/>
                <w:lang w:val="en-CA" w:eastAsia="en-PH"/>
              </w:rPr>
              <w:t>Pili</w:t>
            </w:r>
          </w:p>
          <w:p w14:paraId="38CFA240" w14:textId="77777777" w:rsidR="00B72471" w:rsidRPr="004E3798" w:rsidRDefault="00B72471" w:rsidP="006470AE">
            <w:pPr>
              <w:spacing w:after="0" w:line="240" w:lineRule="auto"/>
              <w:jc w:val="center"/>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w:t>
            </w:r>
            <w:r w:rsidRPr="004E3798">
              <w:rPr>
                <w:rFonts w:ascii="Times New Roman" w:eastAsia="Times New Roman" w:hAnsi="Times New Roman"/>
                <w:i/>
                <w:iCs/>
                <w:color w:val="000000"/>
                <w:sz w:val="20"/>
                <w:szCs w:val="20"/>
                <w:lang w:val="en-CA" w:eastAsia="en-PH"/>
              </w:rPr>
              <w:t>Canarium ovatum, C. luzonicum</w:t>
            </w:r>
            <w:r w:rsidRPr="004E3798">
              <w:rPr>
                <w:rFonts w:ascii="Times New Roman" w:eastAsia="Times New Roman" w:hAnsi="Times New Roman"/>
                <w:color w:val="000000"/>
                <w:sz w:val="20"/>
                <w:szCs w:val="20"/>
                <w:lang w:val="en-CA" w:eastAsia="en-PH"/>
              </w:rPr>
              <w:t>)</w:t>
            </w:r>
          </w:p>
        </w:tc>
        <w:tc>
          <w:tcPr>
            <w:tcW w:w="35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0903823" w14:textId="77777777" w:rsidR="00B72471" w:rsidRPr="004E3798" w:rsidRDefault="00B72471" w:rsidP="006470AE">
            <w:pPr>
              <w:spacing w:after="0" w:line="240" w:lineRule="auto"/>
              <w:jc w:val="center"/>
              <w:rPr>
                <w:rFonts w:ascii="Times New Roman" w:eastAsia="Times New Roman" w:hAnsi="Times New Roman"/>
                <w:color w:val="000000"/>
                <w:sz w:val="20"/>
                <w:szCs w:val="20"/>
                <w:lang w:val="en-CA" w:eastAsia="en-PH"/>
              </w:rPr>
            </w:pPr>
            <w:r w:rsidRPr="004E3798">
              <w:rPr>
                <w:rFonts w:ascii="Times New Roman" w:eastAsia="Times New Roman" w:hAnsi="Times New Roman"/>
                <w:b/>
                <w:bCs/>
                <w:color w:val="000000"/>
                <w:sz w:val="20"/>
                <w:szCs w:val="20"/>
                <w:lang w:val="en-CA" w:eastAsia="en-PH"/>
              </w:rPr>
              <w:t>Banaba</w:t>
            </w:r>
          </w:p>
          <w:p w14:paraId="07C643C0" w14:textId="77777777" w:rsidR="00B72471" w:rsidRPr="004E3798" w:rsidRDefault="00B72471" w:rsidP="006470AE">
            <w:pPr>
              <w:spacing w:after="0" w:line="240" w:lineRule="auto"/>
              <w:jc w:val="center"/>
              <w:rPr>
                <w:rFonts w:ascii="Times New Roman" w:eastAsia="Times New Roman" w:hAnsi="Times New Roman"/>
                <w:sz w:val="20"/>
                <w:szCs w:val="20"/>
                <w:lang w:val="en-CA" w:eastAsia="en-PH"/>
              </w:rPr>
            </w:pPr>
            <w:r w:rsidRPr="004E3798">
              <w:rPr>
                <w:rFonts w:ascii="Times New Roman" w:eastAsia="Times New Roman" w:hAnsi="Times New Roman"/>
                <w:color w:val="000000"/>
                <w:sz w:val="20"/>
                <w:szCs w:val="20"/>
                <w:lang w:val="en-CA" w:eastAsia="en-PH"/>
              </w:rPr>
              <w:t>(</w:t>
            </w:r>
            <w:r w:rsidRPr="004E3798">
              <w:rPr>
                <w:rFonts w:ascii="Times New Roman" w:eastAsia="Times New Roman" w:hAnsi="Times New Roman"/>
                <w:i/>
                <w:iCs/>
                <w:sz w:val="20"/>
                <w:szCs w:val="20"/>
                <w:lang w:val="en-CA" w:eastAsia="en-PH"/>
              </w:rPr>
              <w:t>Lagerstroemia speciosa</w:t>
            </w:r>
            <w:r w:rsidRPr="004E3798">
              <w:rPr>
                <w:rFonts w:ascii="Times New Roman" w:eastAsia="Times New Roman" w:hAnsi="Times New Roman"/>
                <w:sz w:val="20"/>
                <w:szCs w:val="20"/>
                <w:lang w:val="en-CA" w:eastAsia="en-PH"/>
              </w:rPr>
              <w:t>)</w:t>
            </w:r>
          </w:p>
        </w:tc>
      </w:tr>
      <w:tr w:rsidR="00B72471" w:rsidRPr="0027336A" w14:paraId="68554B09" w14:textId="77777777" w:rsidTr="00B72471">
        <w:tc>
          <w:tcPr>
            <w:tcW w:w="31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93267C1" w14:textId="77777777" w:rsidR="00B72471" w:rsidRPr="004E3798" w:rsidRDefault="00B72471" w:rsidP="006470AE">
            <w:pPr>
              <w:spacing w:after="0" w:line="240" w:lineRule="auto"/>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Description of genetic resources and derivatives of Pili and Banaba</w:t>
            </w:r>
          </w:p>
        </w:tc>
        <w:tc>
          <w:tcPr>
            <w:tcW w:w="386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DC3051F" w14:textId="77777777" w:rsidR="00B72471" w:rsidRPr="004E3798" w:rsidRDefault="00B72471" w:rsidP="006470AE">
            <w:pPr>
              <w:spacing w:after="0" w:line="240" w:lineRule="auto"/>
              <w:jc w:val="center"/>
              <w:rPr>
                <w:rFonts w:ascii="Times New Roman" w:eastAsia="Times New Roman" w:hAnsi="Times New Roman"/>
                <w:sz w:val="20"/>
                <w:szCs w:val="20"/>
                <w:lang w:val="en-CA" w:eastAsia="en-PH"/>
              </w:rPr>
            </w:pPr>
            <w:r w:rsidRPr="004E3798">
              <w:rPr>
                <w:rFonts w:ascii="Times New Roman" w:eastAsia="Times New Roman" w:hAnsi="Times New Roman"/>
                <w:sz w:val="20"/>
                <w:szCs w:val="20"/>
                <w:lang w:val="en-CA" w:eastAsia="en-PH"/>
              </w:rPr>
              <w:t xml:space="preserve">Bioactive alkaloids, flavonoids, glycosides, saponins, sterols, tannins, terpenens, </w:t>
            </w:r>
            <w:proofErr w:type="gramStart"/>
            <w:r w:rsidRPr="004E3798">
              <w:rPr>
                <w:rFonts w:ascii="Times New Roman" w:eastAsia="Times New Roman" w:hAnsi="Times New Roman"/>
                <w:sz w:val="20"/>
                <w:szCs w:val="20"/>
                <w:lang w:val="en-CA" w:eastAsia="en-PH"/>
              </w:rPr>
              <w:t>and  fatty</w:t>
            </w:r>
            <w:proofErr w:type="gramEnd"/>
            <w:r w:rsidRPr="004E3798">
              <w:rPr>
                <w:rFonts w:ascii="Times New Roman" w:eastAsia="Times New Roman" w:hAnsi="Times New Roman"/>
                <w:sz w:val="20"/>
                <w:szCs w:val="20"/>
                <w:lang w:val="en-CA" w:eastAsia="en-PH"/>
              </w:rPr>
              <w:t xml:space="preserve"> acids found in pulp that support antioxidant and antibacterial claims. </w:t>
            </w:r>
          </w:p>
          <w:p w14:paraId="7DA83DF7" w14:textId="77777777" w:rsidR="00B72471" w:rsidRPr="004E3798" w:rsidRDefault="00B72471" w:rsidP="006470AE">
            <w:pPr>
              <w:spacing w:after="0" w:line="240" w:lineRule="auto"/>
              <w:jc w:val="center"/>
              <w:rPr>
                <w:rFonts w:ascii="Times New Roman" w:eastAsia="Times New Roman" w:hAnsi="Times New Roman"/>
                <w:sz w:val="20"/>
                <w:szCs w:val="20"/>
                <w:lang w:val="en-CA" w:eastAsia="en-PH"/>
              </w:rPr>
            </w:pPr>
            <w:r w:rsidRPr="004E3798">
              <w:rPr>
                <w:rFonts w:ascii="Times New Roman" w:eastAsia="Times New Roman" w:hAnsi="Times New Roman"/>
                <w:sz w:val="20"/>
                <w:szCs w:val="20"/>
                <w:lang w:val="en-CA" w:eastAsia="en-PH"/>
              </w:rPr>
              <w:t> </w:t>
            </w:r>
          </w:p>
          <w:p w14:paraId="3A5E266A" w14:textId="77777777" w:rsidR="00B72471" w:rsidRPr="004E3798" w:rsidRDefault="00B72471" w:rsidP="006470AE">
            <w:pPr>
              <w:spacing w:after="0" w:line="240" w:lineRule="auto"/>
              <w:jc w:val="center"/>
              <w:rPr>
                <w:rFonts w:ascii="Times New Roman" w:eastAsia="Times New Roman" w:hAnsi="Times New Roman"/>
                <w:sz w:val="20"/>
                <w:szCs w:val="20"/>
                <w:lang w:val="en-CA" w:eastAsia="en-PH"/>
              </w:rPr>
            </w:pPr>
            <w:r w:rsidRPr="004E3798">
              <w:rPr>
                <w:rFonts w:ascii="Times New Roman" w:eastAsia="Times New Roman" w:hAnsi="Times New Roman"/>
                <w:sz w:val="20"/>
                <w:szCs w:val="20"/>
                <w:lang w:val="en-CA" w:eastAsia="en-PH"/>
              </w:rPr>
              <w:t xml:space="preserve">Terpineol, elemicine, elemol, dipentene, phellandrene and limonene derived from Pili sap that support antibacterial claims </w:t>
            </w:r>
          </w:p>
        </w:tc>
        <w:tc>
          <w:tcPr>
            <w:tcW w:w="35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8F489BF" w14:textId="77777777" w:rsidR="00B72471" w:rsidRPr="004E3798" w:rsidRDefault="00B72471" w:rsidP="006470AE">
            <w:pPr>
              <w:spacing w:after="0" w:line="240" w:lineRule="auto"/>
              <w:jc w:val="center"/>
              <w:rPr>
                <w:rFonts w:ascii="Times New Roman" w:eastAsia="Times New Roman" w:hAnsi="Times New Roman"/>
                <w:sz w:val="20"/>
                <w:szCs w:val="20"/>
                <w:lang w:val="en-CA" w:eastAsia="en-PH"/>
              </w:rPr>
            </w:pPr>
            <w:r w:rsidRPr="004E3798">
              <w:rPr>
                <w:rFonts w:ascii="Times New Roman" w:eastAsia="Times New Roman" w:hAnsi="Times New Roman"/>
                <w:sz w:val="20"/>
                <w:szCs w:val="20"/>
                <w:lang w:val="en-CA" w:eastAsia="en-PH"/>
              </w:rPr>
              <w:t>Corosilic Acid, Ellagic Acid and Ellagtannins derived from dried Banaba leaves</w:t>
            </w:r>
          </w:p>
        </w:tc>
      </w:tr>
      <w:tr w:rsidR="00B72471" w:rsidRPr="0027336A" w14:paraId="5BA54E25" w14:textId="77777777" w:rsidTr="00B72471">
        <w:tc>
          <w:tcPr>
            <w:tcW w:w="31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B2C92A1" w14:textId="77777777" w:rsidR="00B72471" w:rsidRPr="004E3798" w:rsidRDefault="00B72471" w:rsidP="006470AE">
            <w:pPr>
              <w:spacing w:after="0" w:line="240" w:lineRule="auto"/>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Description of the biotechnology used to develop potential products from the genetic resources or derivatives of Pili and Banaba</w:t>
            </w:r>
          </w:p>
        </w:tc>
        <w:tc>
          <w:tcPr>
            <w:tcW w:w="386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801F5B7" w14:textId="77777777" w:rsidR="00B72471" w:rsidRPr="004E3798" w:rsidRDefault="00B72471" w:rsidP="006470AE">
            <w:pPr>
              <w:spacing w:after="0" w:line="240" w:lineRule="auto"/>
              <w:jc w:val="center"/>
              <w:rPr>
                <w:rFonts w:ascii="Times New Roman" w:eastAsia="Times New Roman" w:hAnsi="Times New Roman"/>
                <w:sz w:val="20"/>
                <w:szCs w:val="20"/>
                <w:lang w:val="en-CA" w:eastAsia="en-PH"/>
              </w:rPr>
            </w:pPr>
            <w:r w:rsidRPr="004E3798">
              <w:rPr>
                <w:rFonts w:ascii="Times New Roman" w:eastAsia="Times New Roman" w:hAnsi="Times New Roman"/>
                <w:sz w:val="20"/>
                <w:szCs w:val="20"/>
                <w:lang w:val="en-CA" w:eastAsia="en-PH"/>
              </w:rPr>
              <w:t>Press extraction and refinement for pulp oil. Steam distillation for sap to become essential oil</w:t>
            </w:r>
          </w:p>
        </w:tc>
        <w:tc>
          <w:tcPr>
            <w:tcW w:w="35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E3C5568" w14:textId="77777777" w:rsidR="00B72471" w:rsidRPr="004E3798" w:rsidRDefault="00B72471" w:rsidP="006470AE">
            <w:pPr>
              <w:spacing w:after="0" w:line="240" w:lineRule="auto"/>
              <w:jc w:val="center"/>
              <w:rPr>
                <w:rFonts w:ascii="Times New Roman" w:eastAsia="Times New Roman" w:hAnsi="Times New Roman"/>
                <w:sz w:val="20"/>
                <w:szCs w:val="20"/>
                <w:lang w:val="en-CA" w:eastAsia="en-PH"/>
              </w:rPr>
            </w:pPr>
            <w:r w:rsidRPr="004E3798">
              <w:rPr>
                <w:rFonts w:ascii="Times New Roman" w:eastAsia="Times New Roman" w:hAnsi="Times New Roman"/>
                <w:sz w:val="20"/>
                <w:szCs w:val="20"/>
                <w:lang w:val="en-CA" w:eastAsia="en-PH"/>
              </w:rPr>
              <w:t>Post-harvest drying then spray drying for raw material preparation. To be determined as crude formula or synthesized isolates in drug formulation</w:t>
            </w:r>
          </w:p>
        </w:tc>
      </w:tr>
      <w:tr w:rsidR="00B72471" w:rsidRPr="0027336A" w14:paraId="665F5654" w14:textId="77777777" w:rsidTr="00B72471">
        <w:tc>
          <w:tcPr>
            <w:tcW w:w="31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FB3D9B3" w14:textId="27F97F98" w:rsidR="00B72471" w:rsidRPr="004E3798" w:rsidRDefault="00B72471" w:rsidP="006470AE">
            <w:pPr>
              <w:spacing w:after="0" w:line="240" w:lineRule="auto"/>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Potential products developed from project R&amp;D</w:t>
            </w:r>
          </w:p>
        </w:tc>
        <w:tc>
          <w:tcPr>
            <w:tcW w:w="386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1B39652" w14:textId="77777777" w:rsidR="00B72471" w:rsidRPr="004E3798" w:rsidRDefault="00B72471" w:rsidP="006470AE">
            <w:pPr>
              <w:spacing w:after="0" w:line="240" w:lineRule="auto"/>
              <w:jc w:val="center"/>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Cosmetic products with antioxidant and antibacterial benefits</w:t>
            </w:r>
          </w:p>
        </w:tc>
        <w:tc>
          <w:tcPr>
            <w:tcW w:w="35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19AB004" w14:textId="77777777" w:rsidR="00B72471" w:rsidRPr="004E3798" w:rsidRDefault="00B72471" w:rsidP="006470AE">
            <w:pPr>
              <w:spacing w:after="0" w:line="240" w:lineRule="auto"/>
              <w:jc w:val="center"/>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Antiviral drug formulation</w:t>
            </w:r>
          </w:p>
        </w:tc>
      </w:tr>
      <w:tr w:rsidR="00B72471" w:rsidRPr="0027336A" w14:paraId="31560118" w14:textId="77777777" w:rsidTr="00B72471">
        <w:tc>
          <w:tcPr>
            <w:tcW w:w="314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27FBC4A" w14:textId="11D1D039" w:rsidR="00B72471" w:rsidRPr="004E3798" w:rsidRDefault="00B72471" w:rsidP="006470AE">
            <w:pPr>
              <w:spacing w:after="0" w:line="240" w:lineRule="auto"/>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Private sector or public biotech/research organizations to carry out product development</w:t>
            </w:r>
          </w:p>
        </w:tc>
        <w:tc>
          <w:tcPr>
            <w:tcW w:w="386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96752AD" w14:textId="61C02110" w:rsidR="00B72471" w:rsidRPr="004E3798" w:rsidRDefault="00B72471" w:rsidP="006470AE">
            <w:pPr>
              <w:spacing w:after="0" w:line="240" w:lineRule="auto"/>
              <w:jc w:val="center"/>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Manufacturers under Philippine Pili Industry League Inc. (PhilPILI) which have pledged co-financing under project</w:t>
            </w:r>
          </w:p>
        </w:tc>
        <w:tc>
          <w:tcPr>
            <w:tcW w:w="35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BDB90FC" w14:textId="77777777" w:rsidR="00B72471" w:rsidRPr="0027336A" w:rsidRDefault="00B72471" w:rsidP="006470AE">
            <w:pPr>
              <w:spacing w:after="0" w:line="240" w:lineRule="auto"/>
              <w:jc w:val="center"/>
              <w:rPr>
                <w:rFonts w:ascii="Times New Roman" w:eastAsia="Times New Roman" w:hAnsi="Times New Roman"/>
                <w:color w:val="000000"/>
                <w:sz w:val="20"/>
                <w:szCs w:val="20"/>
                <w:lang w:val="en-CA" w:eastAsia="en-PH"/>
              </w:rPr>
            </w:pPr>
            <w:r w:rsidRPr="004E3798">
              <w:rPr>
                <w:rFonts w:ascii="Times New Roman" w:eastAsia="Times New Roman" w:hAnsi="Times New Roman"/>
                <w:color w:val="000000"/>
                <w:sz w:val="20"/>
                <w:szCs w:val="20"/>
                <w:lang w:val="en-CA" w:eastAsia="en-PH"/>
              </w:rPr>
              <w:t>Pharmalytics Corp, and Herbanext Corp. under Tuklas Lunas national drug development program</w:t>
            </w:r>
          </w:p>
        </w:tc>
      </w:tr>
    </w:tbl>
    <w:p w14:paraId="37DA6390" w14:textId="257A6D04" w:rsidR="00143C7C" w:rsidRPr="0027336A" w:rsidRDefault="00143C7C" w:rsidP="00143C7C">
      <w:pPr>
        <w:spacing w:after="0" w:line="240" w:lineRule="auto"/>
        <w:jc w:val="both"/>
        <w:rPr>
          <w:rFonts w:ascii="Times New Roman" w:eastAsia="Times New Roman" w:hAnsi="Times New Roman"/>
          <w:lang w:val="en-CA"/>
        </w:rPr>
      </w:pPr>
    </w:p>
    <w:p w14:paraId="502A696C" w14:textId="77777777" w:rsidR="00143C7C" w:rsidRPr="003C4835" w:rsidRDefault="00143C7C" w:rsidP="00143C7C">
      <w:pPr>
        <w:spacing w:after="0" w:line="240" w:lineRule="auto"/>
        <w:jc w:val="both"/>
        <w:rPr>
          <w:rFonts w:ascii="Times New Roman" w:eastAsia="Times New Roman" w:hAnsi="Times New Roman"/>
          <w:lang w:val="en-CA"/>
        </w:rPr>
      </w:pPr>
      <w:r w:rsidRPr="0027336A">
        <w:rPr>
          <w:rFonts w:ascii="Times New Roman" w:eastAsia="Times New Roman" w:hAnsi="Times New Roman"/>
          <w:lang w:val="en-CA"/>
        </w:rPr>
        <w:t>The wildlife, biological and traditional knowledge research sectors in the Philippines are largely unaware</w:t>
      </w:r>
      <w:r w:rsidRPr="003C4835">
        <w:rPr>
          <w:rFonts w:ascii="Times New Roman" w:eastAsia="Times New Roman" w:hAnsi="Times New Roman"/>
          <w:lang w:val="en-CA"/>
        </w:rPr>
        <w:t xml:space="preserve"> of this decentralized mechanism and, for the first time, may be able to secure free and prior informed consent directly from the communities using customary laws and community protocols whereby they can be active partners with them in designing the research goals and objectives from the outset of the project through to completion. The application of the various monitoring and tracking mechanisms (checkpoints and the internationally recognized certificate of compliance), of the Nagoya Protocol is a first for a megadiverse country that affirms the rights of indigenous peoples and local communities.</w:t>
      </w:r>
    </w:p>
    <w:p w14:paraId="540E74E1" w14:textId="77777777" w:rsidR="00992F1E" w:rsidRPr="003C4835" w:rsidRDefault="00992F1E" w:rsidP="00143C7C">
      <w:pPr>
        <w:spacing w:after="0" w:line="240" w:lineRule="auto"/>
        <w:jc w:val="both"/>
        <w:rPr>
          <w:rFonts w:ascii="Times New Roman" w:eastAsia="Times New Roman" w:hAnsi="Times New Roman"/>
          <w:lang w:val="en-CA"/>
        </w:rPr>
      </w:pPr>
    </w:p>
    <w:p w14:paraId="5EB801CD" w14:textId="772F6F07" w:rsidR="00992F1E" w:rsidRPr="003C4835" w:rsidRDefault="00992F1E" w:rsidP="00143C7C">
      <w:pPr>
        <w:spacing w:after="0" w:line="240" w:lineRule="auto"/>
        <w:jc w:val="both"/>
        <w:rPr>
          <w:rFonts w:ascii="Times New Roman" w:eastAsia="Times New Roman" w:hAnsi="Times New Roman"/>
          <w:lang w:val="en-CA"/>
        </w:rPr>
      </w:pPr>
      <w:r w:rsidRPr="003C4835">
        <w:rPr>
          <w:rFonts w:ascii="Times New Roman" w:eastAsia="Times New Roman" w:hAnsi="Times New Roman"/>
          <w:lang w:val="en-CA"/>
        </w:rPr>
        <w:t xml:space="preserve">A key aspect </w:t>
      </w:r>
      <w:proofErr w:type="gramStart"/>
      <w:r w:rsidRPr="003C4835">
        <w:rPr>
          <w:rFonts w:ascii="Times New Roman" w:eastAsia="Times New Roman" w:hAnsi="Times New Roman"/>
          <w:lang w:val="en-CA"/>
        </w:rPr>
        <w:t>of  the</w:t>
      </w:r>
      <w:proofErr w:type="gramEnd"/>
      <w:r w:rsidRPr="003C4835">
        <w:rPr>
          <w:rFonts w:ascii="Times New Roman" w:eastAsia="Times New Roman" w:hAnsi="Times New Roman"/>
          <w:lang w:val="en-CA"/>
        </w:rPr>
        <w:t xml:space="preserve"> ABS system is  the monitoring of the utilization of the genetic resources (GR) and associated TK and the negotiation and  implementation of the MAT, particularly  when the  GR and associated TK leave the Philippines. Towards this </w:t>
      </w:r>
      <w:proofErr w:type="gramStart"/>
      <w:r w:rsidRPr="003C4835">
        <w:rPr>
          <w:rFonts w:ascii="Times New Roman" w:eastAsia="Times New Roman" w:hAnsi="Times New Roman"/>
          <w:lang w:val="en-CA"/>
        </w:rPr>
        <w:t>end,  a</w:t>
      </w:r>
      <w:proofErr w:type="gramEnd"/>
      <w:r w:rsidRPr="003C4835">
        <w:rPr>
          <w:rFonts w:ascii="Times New Roman" w:eastAsia="Times New Roman" w:hAnsi="Times New Roman"/>
          <w:lang w:val="en-CA"/>
        </w:rPr>
        <w:t xml:space="preserve"> system of  tracking  such  utilization  and  implementation of the MAT will be  developed, and this system will be supported by a </w:t>
      </w:r>
      <w:r w:rsidR="00300931" w:rsidRPr="003C4835">
        <w:rPr>
          <w:rFonts w:ascii="Times New Roman" w:eastAsia="Times New Roman" w:hAnsi="Times New Roman"/>
          <w:lang w:val="en-CA"/>
        </w:rPr>
        <w:t>national ABS clearing house. This innovation will be integrated into a knowledge management platform for ABS to capture and disseminate lessons, case studies, and good practice nationally, regionally, and globally.</w:t>
      </w:r>
    </w:p>
    <w:p w14:paraId="68D5FE6B" w14:textId="77777777" w:rsidR="00CC6D5F" w:rsidRPr="003C4835" w:rsidRDefault="00CC6D5F" w:rsidP="00861C37">
      <w:pPr>
        <w:pStyle w:val="ListParagraph"/>
        <w:tabs>
          <w:tab w:val="left" w:pos="540"/>
          <w:tab w:val="left" w:pos="630"/>
          <w:tab w:val="left" w:pos="720"/>
        </w:tabs>
        <w:spacing w:after="120"/>
        <w:jc w:val="both"/>
        <w:rPr>
          <w:i/>
          <w:lang w:val="en-CA"/>
        </w:rPr>
      </w:pPr>
    </w:p>
    <w:p w14:paraId="319BE71B" w14:textId="79DE8660" w:rsidR="00861C37" w:rsidRPr="003C4835" w:rsidRDefault="00143C7C" w:rsidP="00861C37">
      <w:pPr>
        <w:pStyle w:val="ListParagraph"/>
        <w:tabs>
          <w:tab w:val="left" w:pos="540"/>
          <w:tab w:val="left" w:pos="630"/>
          <w:tab w:val="left" w:pos="720"/>
        </w:tabs>
        <w:spacing w:after="120"/>
        <w:jc w:val="both"/>
        <w:rPr>
          <w:szCs w:val="22"/>
          <w:lang w:val="en-CA"/>
        </w:rPr>
      </w:pPr>
      <w:r w:rsidRPr="003C4835">
        <w:rPr>
          <w:i/>
          <w:lang w:val="en-CA"/>
        </w:rPr>
        <w:t>Sustainability</w:t>
      </w:r>
      <w:r w:rsidR="00861C37" w:rsidRPr="003C4835">
        <w:rPr>
          <w:lang w:val="en-CA"/>
        </w:rPr>
        <w:t xml:space="preserve">: </w:t>
      </w:r>
      <w:r w:rsidR="00861C37" w:rsidRPr="003C4835">
        <w:rPr>
          <w:szCs w:val="22"/>
          <w:lang w:val="en-CA"/>
        </w:rPr>
        <w:t>The basis for the environmental sustainability of the project’s outcomes lies mainly in the improved capacity of national and local stakeholders to utilize the ABS mechanism to support biodiversity conservation and its sustainable use. The project will support pilot initiatives to develop products derived from the utilization of genetic resources, which will generate monetary and non-monetary benefits to be used to support conservation efforts in the areas with KBAs. In addition, the project will consolidate a local base that will be essential for the long-term conservation of the biological and genetic resources present in these areas. This will be achieved by working closely with the local communities and IPs, who have a significant amount of traditional knowledge about these areas, and through the fair and equitable sharing of benefits derived from the utilization of genetic resources.</w:t>
      </w:r>
    </w:p>
    <w:p w14:paraId="44FDB274" w14:textId="60F208CD" w:rsidR="00861C37" w:rsidRPr="003C4835" w:rsidRDefault="00861C37" w:rsidP="00C61906">
      <w:pPr>
        <w:pStyle w:val="ListParagraph"/>
        <w:numPr>
          <w:ilvl w:val="0"/>
          <w:numId w:val="14"/>
        </w:numPr>
        <w:spacing w:after="120"/>
        <w:ind w:left="630" w:hanging="180"/>
        <w:contextualSpacing w:val="0"/>
        <w:jc w:val="both"/>
        <w:rPr>
          <w:sz w:val="21"/>
          <w:lang w:val="en-CA"/>
        </w:rPr>
      </w:pPr>
      <w:r w:rsidRPr="003C4835">
        <w:rPr>
          <w:sz w:val="21"/>
          <w:lang w:val="en-CA"/>
        </w:rPr>
        <w:t xml:space="preserve">Institutional sustainability will be achieved through the improved capacity of the stakeholders associated with ABS across the Philippines (government agencies, public and private research organizations, the private sector and key industries, and local communities/IPs) to effectively manage access to genetic resources and ensure the distribution of benefits. The establishment of fundamental and functional institutional arrangement for ABS management with involvement of national and local institutions associated both with access to biological resources and related traditional knowledge will provide an institutional structure that will be expected to provide the backbone for future ABS in the Philippines. At the national level, strengthening the national framework for implementing ABS in accordance with the NP will greatly contribute to change the way access and sharing benefit of genetic resources is managed in the Philippines, leading to a more equitable, fair and sustainable use of genetic resources. After the completion of the project, awareness and capacity of all stakeholders on implementation, compliance, monitoring and tracking of the national ABS framework will be significantly enhanced. Providers will better understand the value of genetic resources they </w:t>
      </w:r>
      <w:r w:rsidR="00120F97" w:rsidRPr="003C4835">
        <w:rPr>
          <w:sz w:val="21"/>
          <w:lang w:val="en-CA"/>
        </w:rPr>
        <w:t>own and</w:t>
      </w:r>
      <w:r w:rsidRPr="003C4835">
        <w:rPr>
          <w:sz w:val="21"/>
          <w:lang w:val="en-CA"/>
        </w:rPr>
        <w:t xml:space="preserve"> become more capable of negotiating with the user on benefit sharing in accordance with the ABS principles. Users will be more aware of their responsibility to share benefits of genetic resources with the providers, thus creating a legal MAT for clarification and transparency related to use of genetic resources for commercial and research purposes, as well as ensuring benefits from utilization of genetic resources are shared equitably and fairly between the state and communities. This provides the basis for ensuring the sustainability of the public-private community partnerships in genetic resource use and management of ABS related concerns that overall contribute to biodiversity conservation and social security at the household and community levels.</w:t>
      </w:r>
    </w:p>
    <w:p w14:paraId="53B3D618" w14:textId="77777777" w:rsidR="00861C37" w:rsidRPr="003C4835" w:rsidRDefault="00861C37" w:rsidP="00C61906">
      <w:pPr>
        <w:pStyle w:val="ListParagraph"/>
        <w:numPr>
          <w:ilvl w:val="0"/>
          <w:numId w:val="14"/>
        </w:numPr>
        <w:spacing w:after="120"/>
        <w:ind w:left="630" w:hanging="180"/>
        <w:contextualSpacing w:val="0"/>
        <w:jc w:val="both"/>
        <w:rPr>
          <w:sz w:val="21"/>
          <w:lang w:val="en-CA"/>
        </w:rPr>
      </w:pPr>
      <w:r w:rsidRPr="003C4835">
        <w:rPr>
          <w:sz w:val="21"/>
          <w:lang w:val="en-CA"/>
        </w:rPr>
        <w:t xml:space="preserve">Social sustainability: The social sustainability of the project will be achieved by developing capacities among local communities and IPs regarding ABS and the Nagoya Protocol, including the negotiation of ABS agreements, obtaining PIC/FPIC, establishing MAT, and the sharing of benefits. Through the implementation of pilot initiatives on ABS, the selected communities will have direct experience in implementation of ABS and will be aware of the multiple derived benefits. Additionally, there will be capacity-building for other stakeholders such as private businesses and key industries and researchers to generate awareness of the benefits associated with biodiscovery and ABS agreements. </w:t>
      </w:r>
    </w:p>
    <w:p w14:paraId="35293B46" w14:textId="398309F9" w:rsidR="00861C37" w:rsidRPr="003C4835" w:rsidRDefault="00861C37" w:rsidP="00C61906">
      <w:pPr>
        <w:pStyle w:val="ListParagraph"/>
        <w:numPr>
          <w:ilvl w:val="0"/>
          <w:numId w:val="14"/>
        </w:numPr>
        <w:spacing w:after="120"/>
        <w:ind w:left="630" w:hanging="180"/>
        <w:contextualSpacing w:val="0"/>
        <w:jc w:val="both"/>
        <w:rPr>
          <w:sz w:val="21"/>
          <w:lang w:val="en-CA"/>
        </w:rPr>
      </w:pPr>
      <w:r w:rsidRPr="003C4835">
        <w:rPr>
          <w:sz w:val="21"/>
          <w:lang w:val="en-CA"/>
        </w:rPr>
        <w:t xml:space="preserve">Financial sustainability will be achieved through the development of a clear and transparent permit system, the project will contribute to encourage private investments in </w:t>
      </w:r>
      <w:r w:rsidR="00120F97" w:rsidRPr="003C4835">
        <w:rPr>
          <w:sz w:val="21"/>
          <w:lang w:val="en-CA"/>
        </w:rPr>
        <w:t>bioprospecting</w:t>
      </w:r>
      <w:r w:rsidRPr="003C4835">
        <w:rPr>
          <w:sz w:val="21"/>
          <w:lang w:val="en-CA"/>
        </w:rPr>
        <w:t xml:space="preserve"> and lead to future benefits for other communities and ecosystems. Moreover, at the pilot scale, when products are successfully produced and sold, the value chain and the distribution of benefits derived from it will be maintained. The increases of  financial flow from users of genetic resources will not only directly benefit target pilot sites but also the broader communities living in genetic resource diversity areas due to increased opportunities for income from activities such as collecting, cultivating, harvesting and transporting the targeted species for commercialization products. Outcomes from Component 3 will demonstrate the various approaches to increased financial and economic sustainability. Through policy support for ABS, including delineating clear and accountable institutional arrangements and financing for ABS implementation, the project will also work to unlock available financing for ABS through the national budget.</w:t>
      </w:r>
    </w:p>
    <w:p w14:paraId="5E7B3C6E" w14:textId="671EF529" w:rsidR="00EC3A0E" w:rsidRPr="003C4835" w:rsidRDefault="00EC3A0E" w:rsidP="00411B16">
      <w:pPr>
        <w:pStyle w:val="ListParagraph"/>
        <w:ind w:left="720"/>
        <w:jc w:val="both"/>
        <w:rPr>
          <w:lang w:val="en-CA"/>
        </w:rPr>
      </w:pPr>
    </w:p>
    <w:p w14:paraId="7BD38891" w14:textId="0B482364" w:rsidR="00143C7C" w:rsidRPr="003C4835" w:rsidRDefault="00143C7C" w:rsidP="00143C7C">
      <w:pPr>
        <w:spacing w:after="0" w:line="240" w:lineRule="auto"/>
        <w:jc w:val="both"/>
        <w:rPr>
          <w:rFonts w:ascii="Times New Roman" w:eastAsia="Times New Roman" w:hAnsi="Times New Roman"/>
          <w:lang w:val="en-CA"/>
        </w:rPr>
      </w:pPr>
      <w:r w:rsidRPr="003C4835">
        <w:rPr>
          <w:rFonts w:ascii="Times New Roman" w:eastAsia="Times New Roman" w:hAnsi="Times New Roman"/>
          <w:i/>
          <w:lang w:val="en-CA"/>
        </w:rPr>
        <w:t>Potential for scaling-up:</w:t>
      </w:r>
      <w:r w:rsidRPr="003C4835">
        <w:rPr>
          <w:rFonts w:ascii="Times New Roman" w:eastAsia="Times New Roman" w:hAnsi="Times New Roman"/>
          <w:lang w:val="en-CA"/>
        </w:rPr>
        <w:t xml:space="preserve"> The</w:t>
      </w:r>
      <w:r w:rsidRPr="003C4835">
        <w:rPr>
          <w:rFonts w:ascii="Times New Roman" w:eastAsia="Times New Roman" w:hAnsi="Times New Roman"/>
          <w:i/>
          <w:lang w:val="en-CA"/>
        </w:rPr>
        <w:t xml:space="preserve"> </w:t>
      </w:r>
      <w:r w:rsidRPr="003C4835">
        <w:rPr>
          <w:rFonts w:ascii="Times New Roman" w:eastAsia="Times New Roman" w:hAnsi="Times New Roman"/>
          <w:lang w:val="en-CA"/>
        </w:rPr>
        <w:t xml:space="preserve">government is committed to replicating and scaling-up project results to other sectors and species and is committing national resources to ensure project success. Several strategies for replication are embedded in the project design including in improved capacities of GR producers to negotiate based on increased ABS awareness as well as improved capacities of NCAs to implement NP ABS compliance through the use of a digital national clearinghouse, which should lead to additional agreements.  </w:t>
      </w:r>
    </w:p>
    <w:p w14:paraId="69826168" w14:textId="4D4BFFE0" w:rsidR="00300931" w:rsidRPr="003C4835" w:rsidRDefault="00300931" w:rsidP="00143C7C">
      <w:pPr>
        <w:spacing w:after="0" w:line="240" w:lineRule="auto"/>
        <w:jc w:val="both"/>
        <w:rPr>
          <w:rFonts w:ascii="Times New Roman" w:eastAsia="Times New Roman" w:hAnsi="Times New Roman"/>
          <w:lang w:val="en-CA"/>
        </w:rPr>
      </w:pPr>
    </w:p>
    <w:p w14:paraId="6C409FF6" w14:textId="32B7693A" w:rsidR="00300931" w:rsidRPr="003C4835" w:rsidRDefault="00300931" w:rsidP="00300931">
      <w:pPr>
        <w:spacing w:after="0" w:line="240" w:lineRule="auto"/>
        <w:jc w:val="both"/>
        <w:rPr>
          <w:rFonts w:ascii="Times New Roman" w:eastAsia="Times New Roman" w:hAnsi="Times New Roman"/>
          <w:lang w:val="en-CA"/>
        </w:rPr>
      </w:pPr>
      <w:r w:rsidRPr="003C4835">
        <w:rPr>
          <w:rFonts w:ascii="Times New Roman" w:eastAsia="Times New Roman" w:hAnsi="Times New Roman"/>
          <w:lang w:val="en-CA"/>
        </w:rPr>
        <w:t xml:space="preserve">Moreover, given </w:t>
      </w:r>
      <w:proofErr w:type="gramStart"/>
      <w:r w:rsidRPr="003C4835">
        <w:rPr>
          <w:rFonts w:ascii="Times New Roman" w:eastAsia="Times New Roman" w:hAnsi="Times New Roman"/>
          <w:lang w:val="en-CA"/>
        </w:rPr>
        <w:t>the  high</w:t>
      </w:r>
      <w:proofErr w:type="gramEnd"/>
      <w:r w:rsidRPr="003C4835">
        <w:rPr>
          <w:rFonts w:ascii="Times New Roman" w:eastAsia="Times New Roman" w:hAnsi="Times New Roman"/>
          <w:lang w:val="en-CA"/>
        </w:rPr>
        <w:t xml:space="preserve"> diversity of genetic resources and associated TK  in the country,  a national road map identifying  GR and associated TK with the highest potential for new discoveries supporting commercial (e.g. drug development, personal care and cosmetics, industrial biotechnology etc.)  and non-commercial uses (e.g. taxonomy, ecosystem analysis) will be developed.  The roadmap shall include components on research, capacity building, institutional arrangements, financing and cross cutting components on gender and rights empowerment.</w:t>
      </w:r>
    </w:p>
    <w:p w14:paraId="7D2B23C6" w14:textId="77777777" w:rsidR="00143C7C" w:rsidRPr="003C4835" w:rsidRDefault="00143C7C" w:rsidP="00143C7C">
      <w:pPr>
        <w:spacing w:after="0" w:line="240" w:lineRule="auto"/>
        <w:jc w:val="both"/>
        <w:rPr>
          <w:rFonts w:ascii="Times New Roman" w:eastAsia="Times New Roman" w:hAnsi="Times New Roman"/>
          <w:lang w:val="en-CA"/>
        </w:rPr>
      </w:pPr>
    </w:p>
    <w:p w14:paraId="23E8ED42" w14:textId="7ED57F18" w:rsidR="005C35A8" w:rsidRPr="003C4835" w:rsidRDefault="00143C7C" w:rsidP="007368E6">
      <w:pPr>
        <w:spacing w:after="0" w:line="240" w:lineRule="auto"/>
        <w:jc w:val="both"/>
        <w:rPr>
          <w:rFonts w:ascii="Times New Roman" w:eastAsia="Times New Roman" w:hAnsi="Times New Roman"/>
          <w:i/>
          <w:color w:val="0000FF"/>
          <w:u w:val="single"/>
          <w:lang w:val="en-CA"/>
        </w:rPr>
      </w:pPr>
      <w:r w:rsidRPr="003C4835">
        <w:rPr>
          <w:rFonts w:ascii="Times New Roman" w:eastAsia="Times New Roman" w:hAnsi="Times New Roman"/>
          <w:lang w:val="en-CA"/>
        </w:rPr>
        <w:t>Upscaling comprises enabling existing markets to expand once enterprises have consolidated their supplies of TK-based products and then mainstreaming models of best practices across other regions of the country. Given that there are at least 110 indigenous peoples in the Philippines scattered in recognized ancestral lands that are very often in or near to KBAs, upscaling of this project has every chance of being successful provided the management of genetic resources is shown to be demonstrably sustainable based on rigorous monitoring and evaluation procedures. Upscaling of traditional knowledge-based enterprises is also a key component of the Philippine Wealth Creation Program and, therefore, will be an important contribution towards the attainment of the Program’s objectives.</w:t>
      </w:r>
      <w:r w:rsidRPr="003C4835">
        <w:rPr>
          <w:rFonts w:ascii="Times New Roman" w:eastAsia="Times New Roman" w:hAnsi="Times New Roman"/>
          <w:i/>
          <w:color w:val="0000FF"/>
          <w:u w:val="single"/>
          <w:lang w:val="en-CA"/>
        </w:rPr>
        <w:t xml:space="preserve"> </w:t>
      </w:r>
    </w:p>
    <w:p w14:paraId="5B435F87" w14:textId="77777777" w:rsidR="006E4EF0" w:rsidRPr="003C4835" w:rsidRDefault="006E4EF0" w:rsidP="002E45A4">
      <w:pPr>
        <w:pStyle w:val="GEFFieldtoFillout"/>
        <w:ind w:left="0"/>
        <w:rPr>
          <w:lang w:val="en-CA"/>
        </w:rPr>
      </w:pPr>
    </w:p>
    <w:p w14:paraId="42B497F5" w14:textId="58C293CC" w:rsidR="00C40A1E" w:rsidRPr="003C4835" w:rsidRDefault="00FE75F6" w:rsidP="002E45A4">
      <w:pPr>
        <w:pStyle w:val="ListParagraph"/>
        <w:rPr>
          <w:lang w:val="en-CA"/>
        </w:rPr>
      </w:pPr>
      <w:r w:rsidRPr="003C4835">
        <w:rPr>
          <w:lang w:val="en-CA"/>
        </w:rPr>
        <w:t>2</w:t>
      </w:r>
      <w:r w:rsidR="00866152" w:rsidRPr="003C4835">
        <w:rPr>
          <w:lang w:val="en-CA"/>
        </w:rPr>
        <w:t xml:space="preserve">.  </w:t>
      </w:r>
      <w:r w:rsidR="00866152" w:rsidRPr="003C4835">
        <w:rPr>
          <w:i/>
          <w:lang w:val="en-CA"/>
        </w:rPr>
        <w:t>Stakeholders</w:t>
      </w:r>
      <w:r w:rsidR="00866152" w:rsidRPr="003C4835">
        <w:rPr>
          <w:lang w:val="en-CA"/>
        </w:rPr>
        <w:t xml:space="preserve">. </w:t>
      </w:r>
    </w:p>
    <w:p w14:paraId="3BACCB62" w14:textId="6F033302" w:rsidR="001E0C82" w:rsidRPr="003C4835" w:rsidRDefault="001E0C82" w:rsidP="002E45A4">
      <w:pPr>
        <w:pStyle w:val="ListParagraph"/>
        <w:rPr>
          <w:lang w:val="en-CA"/>
        </w:rPr>
      </w:pPr>
    </w:p>
    <w:p w14:paraId="513015C7" w14:textId="45A05EA5" w:rsidR="009D73F9" w:rsidRPr="003C4835" w:rsidRDefault="009D73F9" w:rsidP="008F7F8D">
      <w:pPr>
        <w:pStyle w:val="ListParagraph"/>
        <w:jc w:val="both"/>
        <w:rPr>
          <w:szCs w:val="22"/>
          <w:lang w:val="en-CA"/>
        </w:rPr>
      </w:pPr>
      <w:r w:rsidRPr="003C4835">
        <w:rPr>
          <w:szCs w:val="22"/>
          <w:lang w:val="en-CA"/>
        </w:rPr>
        <w:t xml:space="preserve">Throughout the project development process stakeholders from national government, local government, the private sector, indigenous communities, academia and others have been actively engaged. This is evidenced by the </w:t>
      </w:r>
      <w:proofErr w:type="gramStart"/>
      <w:r w:rsidRPr="003C4835">
        <w:rPr>
          <w:szCs w:val="22"/>
          <w:lang w:val="en-CA"/>
        </w:rPr>
        <w:t>overall consensus</w:t>
      </w:r>
      <w:proofErr w:type="gramEnd"/>
      <w:r w:rsidRPr="003C4835">
        <w:rPr>
          <w:szCs w:val="22"/>
          <w:lang w:val="en-CA"/>
        </w:rPr>
        <w:t xml:space="preserve"> reached during the project’s validation workshop as well as the level of co-financing secured. Stakeholders participation will continue to be a top priority for the project and will be sustained throughout implementation.  The formulation of the stakeholder engagement plan aims to:  (a) identify the basic roles and responsibilities of the Project partners and stakeholders in relation to the three components of the Project;  (b) ensure their participation in project activities; and (c) build strong partnerships and collaboration to maximize their knowledge and skills to achieve measurable results. Ultimately, the stakeholder engagement plan aims to ensure long- term sustainability of the project achievements, based on transparency and the effective participation of the key stakeholders. A comprehensive gender-responsive stakeholder engagement plan is included in Annex 7 of the PRODOC</w:t>
      </w:r>
      <w:r w:rsidR="005B2AD8" w:rsidRPr="003C4835">
        <w:rPr>
          <w:szCs w:val="22"/>
          <w:lang w:val="en-CA"/>
        </w:rPr>
        <w:t>.</w:t>
      </w:r>
    </w:p>
    <w:p w14:paraId="3A52EC64" w14:textId="77777777" w:rsidR="009D73F9" w:rsidRPr="003C4835" w:rsidRDefault="009D73F9" w:rsidP="002E45A4">
      <w:pPr>
        <w:pStyle w:val="ListParagraph"/>
        <w:rPr>
          <w:szCs w:val="22"/>
          <w:lang w:val="en-CA"/>
        </w:rPr>
      </w:pPr>
    </w:p>
    <w:p w14:paraId="25366AA5" w14:textId="3CC05A3F" w:rsidR="00C40A1E" w:rsidRPr="003C4835" w:rsidRDefault="00C40A1E" w:rsidP="002E45A4">
      <w:pPr>
        <w:pStyle w:val="ListParagraph"/>
        <w:rPr>
          <w:lang w:val="en-CA"/>
        </w:rPr>
      </w:pPr>
      <w:r w:rsidRPr="003C4835">
        <w:rPr>
          <w:lang w:val="en-CA"/>
        </w:rPr>
        <w:t>Select what role civil society will play in the project:</w:t>
      </w:r>
    </w:p>
    <w:p w14:paraId="33A61136" w14:textId="5F79C0DD" w:rsidR="00BA3EFA" w:rsidRPr="003C4835" w:rsidRDefault="001D6C35" w:rsidP="002E45A4">
      <w:pPr>
        <w:pStyle w:val="ListParagraph"/>
        <w:rPr>
          <w:lang w:val="en-CA"/>
        </w:rPr>
      </w:pPr>
      <w:r w:rsidRPr="003C4835">
        <w:rPr>
          <w:color w:val="000000"/>
          <w:lang w:val="en-CA"/>
        </w:rPr>
        <w:t>X</w:t>
      </w:r>
      <w:r w:rsidR="007368E6" w:rsidRPr="003C4835">
        <w:rPr>
          <w:color w:val="000000"/>
          <w:lang w:val="en-CA"/>
        </w:rPr>
        <w:t xml:space="preserve"> </w:t>
      </w:r>
      <w:r w:rsidR="00C40A1E" w:rsidRPr="003C4835">
        <w:rPr>
          <w:lang w:val="en-CA"/>
        </w:rPr>
        <w:t xml:space="preserve">Consulted only; </w:t>
      </w:r>
    </w:p>
    <w:p w14:paraId="04EF1339" w14:textId="5CE8D5F2" w:rsidR="00BA3EFA" w:rsidRPr="003C4835" w:rsidRDefault="00390CE4" w:rsidP="002E45A4">
      <w:pPr>
        <w:pStyle w:val="ListParagraph"/>
        <w:rPr>
          <w:lang w:val="en-CA"/>
        </w:rPr>
      </w:pPr>
      <w:r w:rsidRPr="003C4835">
        <w:rPr>
          <w:color w:val="000000"/>
          <w:lang w:val="en-CA"/>
        </w:rPr>
        <w:t>X</w:t>
      </w:r>
      <w:r w:rsidR="007368E6" w:rsidRPr="003C4835">
        <w:rPr>
          <w:color w:val="000000"/>
          <w:lang w:val="en-CA"/>
        </w:rPr>
        <w:t xml:space="preserve"> </w:t>
      </w:r>
      <w:r w:rsidR="00C40A1E" w:rsidRPr="003C4835">
        <w:rPr>
          <w:lang w:val="en-CA"/>
        </w:rPr>
        <w:t>Member of Advisory Body</w:t>
      </w:r>
      <w:r w:rsidR="00F95238" w:rsidRPr="003C4835">
        <w:rPr>
          <w:lang w:val="en-CA"/>
        </w:rPr>
        <w:t>;</w:t>
      </w:r>
      <w:r w:rsidR="00C40A1E" w:rsidRPr="003C4835">
        <w:rPr>
          <w:lang w:val="en-CA"/>
        </w:rPr>
        <w:t xml:space="preserve"> contractor; </w:t>
      </w:r>
    </w:p>
    <w:p w14:paraId="62C11393" w14:textId="77777777" w:rsidR="00BA3EFA" w:rsidRPr="003C4835" w:rsidRDefault="00C40A1E" w:rsidP="002E45A4">
      <w:pPr>
        <w:pStyle w:val="ListParagraph"/>
        <w:rPr>
          <w:lang w:val="en-CA"/>
        </w:rPr>
      </w:pPr>
      <w:r w:rsidRPr="003C4835">
        <w:rPr>
          <w:color w:val="000000"/>
          <w:lang w:val="en-CA"/>
        </w:rPr>
        <w:fldChar w:fldCharType="begin">
          <w:ffData>
            <w:name w:val="IAP_cities"/>
            <w:enabled/>
            <w:calcOnExit w:val="0"/>
            <w:checkBox>
              <w:sizeAuto/>
              <w:default w:val="0"/>
            </w:checkBox>
          </w:ffData>
        </w:fldChar>
      </w:r>
      <w:r w:rsidRPr="003C4835">
        <w:rPr>
          <w:color w:val="000000"/>
          <w:lang w:val="en-CA"/>
        </w:rPr>
        <w:instrText xml:space="preserve"> FORMCHECKBOX </w:instrText>
      </w:r>
      <w:r w:rsidR="00CA7F8A">
        <w:rPr>
          <w:color w:val="000000"/>
          <w:lang w:val="en-CA"/>
        </w:rPr>
      </w:r>
      <w:r w:rsidR="00CA7F8A">
        <w:rPr>
          <w:color w:val="000000"/>
          <w:lang w:val="en-CA"/>
        </w:rPr>
        <w:fldChar w:fldCharType="separate"/>
      </w:r>
      <w:r w:rsidRPr="003C4835">
        <w:rPr>
          <w:color w:val="000000"/>
          <w:lang w:val="en-CA"/>
        </w:rPr>
        <w:fldChar w:fldCharType="end"/>
      </w:r>
      <w:r w:rsidRPr="003C4835">
        <w:rPr>
          <w:lang w:val="en-CA"/>
        </w:rPr>
        <w:t>Co-financier</w:t>
      </w:r>
      <w:r w:rsidR="000B754B" w:rsidRPr="003C4835">
        <w:rPr>
          <w:lang w:val="en-CA"/>
        </w:rPr>
        <w:t xml:space="preserve">; </w:t>
      </w:r>
    </w:p>
    <w:p w14:paraId="2418CC24" w14:textId="391C3AE2" w:rsidR="00BA3EFA" w:rsidRPr="003C4835" w:rsidRDefault="009D73F9" w:rsidP="002E45A4">
      <w:pPr>
        <w:pStyle w:val="ListParagraph"/>
        <w:rPr>
          <w:lang w:val="en-CA"/>
        </w:rPr>
      </w:pPr>
      <w:r w:rsidRPr="003C4835">
        <w:rPr>
          <w:color w:val="000000"/>
          <w:lang w:val="en-CA"/>
        </w:rPr>
        <w:t xml:space="preserve">X </w:t>
      </w:r>
      <w:r w:rsidR="00C40A1E" w:rsidRPr="003C4835">
        <w:rPr>
          <w:lang w:val="en-CA"/>
        </w:rPr>
        <w:t>Member of project steering committee or equivalent</w:t>
      </w:r>
      <w:r w:rsidR="00F95238" w:rsidRPr="003C4835">
        <w:rPr>
          <w:lang w:val="en-CA"/>
        </w:rPr>
        <w:t xml:space="preserve"> decision-making body</w:t>
      </w:r>
      <w:r w:rsidR="00C40A1E" w:rsidRPr="003C4835">
        <w:rPr>
          <w:lang w:val="en-CA"/>
        </w:rPr>
        <w:t xml:space="preserve">; </w:t>
      </w:r>
    </w:p>
    <w:p w14:paraId="665C3D78" w14:textId="77777777" w:rsidR="00BA3EFA" w:rsidRPr="003C4835" w:rsidRDefault="00C40A1E" w:rsidP="002E45A4">
      <w:pPr>
        <w:pStyle w:val="ListParagraph"/>
        <w:rPr>
          <w:lang w:val="en-CA"/>
        </w:rPr>
      </w:pPr>
      <w:r w:rsidRPr="003C4835">
        <w:rPr>
          <w:color w:val="000000"/>
          <w:lang w:val="en-CA"/>
        </w:rPr>
        <w:fldChar w:fldCharType="begin">
          <w:ffData>
            <w:name w:val="IAP_cities"/>
            <w:enabled/>
            <w:calcOnExit w:val="0"/>
            <w:checkBox>
              <w:sizeAuto/>
              <w:default w:val="0"/>
            </w:checkBox>
          </w:ffData>
        </w:fldChar>
      </w:r>
      <w:r w:rsidRPr="003C4835">
        <w:rPr>
          <w:color w:val="000000"/>
          <w:lang w:val="en-CA"/>
        </w:rPr>
        <w:instrText xml:space="preserve"> FORMCHECKBOX </w:instrText>
      </w:r>
      <w:r w:rsidR="00CA7F8A">
        <w:rPr>
          <w:color w:val="000000"/>
          <w:lang w:val="en-CA"/>
        </w:rPr>
      </w:r>
      <w:r w:rsidR="00CA7F8A">
        <w:rPr>
          <w:color w:val="000000"/>
          <w:lang w:val="en-CA"/>
        </w:rPr>
        <w:fldChar w:fldCharType="separate"/>
      </w:r>
      <w:r w:rsidRPr="003C4835">
        <w:rPr>
          <w:color w:val="000000"/>
          <w:lang w:val="en-CA"/>
        </w:rPr>
        <w:fldChar w:fldCharType="end"/>
      </w:r>
      <w:r w:rsidRPr="003C4835">
        <w:rPr>
          <w:lang w:val="en-CA"/>
        </w:rPr>
        <w:t xml:space="preserve">Executor or co-executor; </w:t>
      </w:r>
    </w:p>
    <w:p w14:paraId="7BAF0DDD" w14:textId="0B0BCC91" w:rsidR="00C40A1E" w:rsidRPr="003C4835" w:rsidRDefault="00C40A1E" w:rsidP="002E45A4">
      <w:pPr>
        <w:pStyle w:val="ListParagraph"/>
        <w:rPr>
          <w:lang w:val="en-CA"/>
        </w:rPr>
      </w:pPr>
      <w:r w:rsidRPr="003C4835">
        <w:rPr>
          <w:color w:val="000000"/>
          <w:lang w:val="en-CA"/>
        </w:rPr>
        <w:fldChar w:fldCharType="begin">
          <w:ffData>
            <w:name w:val="IAP_cities"/>
            <w:enabled/>
            <w:calcOnExit w:val="0"/>
            <w:checkBox>
              <w:sizeAuto/>
              <w:default w:val="0"/>
            </w:checkBox>
          </w:ffData>
        </w:fldChar>
      </w:r>
      <w:r w:rsidRPr="003C4835">
        <w:rPr>
          <w:color w:val="000000"/>
          <w:lang w:val="en-CA"/>
        </w:rPr>
        <w:instrText xml:space="preserve"> FORMCHECKBOX </w:instrText>
      </w:r>
      <w:r w:rsidR="00CA7F8A">
        <w:rPr>
          <w:color w:val="000000"/>
          <w:lang w:val="en-CA"/>
        </w:rPr>
      </w:r>
      <w:r w:rsidR="00CA7F8A">
        <w:rPr>
          <w:color w:val="000000"/>
          <w:lang w:val="en-CA"/>
        </w:rPr>
        <w:fldChar w:fldCharType="separate"/>
      </w:r>
      <w:r w:rsidRPr="003C4835">
        <w:rPr>
          <w:color w:val="000000"/>
          <w:lang w:val="en-CA"/>
        </w:rPr>
        <w:fldChar w:fldCharType="end"/>
      </w:r>
      <w:r w:rsidRPr="003C4835">
        <w:rPr>
          <w:lang w:val="en-CA"/>
        </w:rPr>
        <w:t>Other</w:t>
      </w:r>
      <w:r w:rsidR="00F95238" w:rsidRPr="003C4835">
        <w:rPr>
          <w:lang w:val="en-CA"/>
        </w:rPr>
        <w:t xml:space="preserve"> (Please e</w:t>
      </w:r>
      <w:r w:rsidRPr="003C4835">
        <w:rPr>
          <w:lang w:val="en-CA"/>
        </w:rPr>
        <w:t>xplain</w:t>
      </w:r>
      <w:r w:rsidR="00F95238" w:rsidRPr="003C4835">
        <w:rPr>
          <w:lang w:val="en-CA"/>
        </w:rPr>
        <w:t>)</w:t>
      </w:r>
      <w:r w:rsidRPr="003C4835">
        <w:rPr>
          <w:lang w:val="en-CA"/>
        </w:rPr>
        <w:t xml:space="preserve"> </w:t>
      </w:r>
    </w:p>
    <w:p w14:paraId="05B3DF5C" w14:textId="77777777" w:rsidR="00C40A1E" w:rsidRPr="003C4835" w:rsidRDefault="00C40A1E" w:rsidP="002E45A4">
      <w:pPr>
        <w:pStyle w:val="ListParagraph"/>
        <w:rPr>
          <w:lang w:val="en-CA"/>
        </w:rPr>
      </w:pPr>
      <w:r w:rsidRPr="003C4835">
        <w:rPr>
          <w:lang w:val="en-CA"/>
        </w:rPr>
        <w:t xml:space="preserve">  </w:t>
      </w:r>
    </w:p>
    <w:p w14:paraId="743E6C67" w14:textId="19D1955F" w:rsidR="007368E6" w:rsidRPr="003C4835" w:rsidRDefault="00FE75F6" w:rsidP="007368E6">
      <w:pPr>
        <w:pStyle w:val="GEFQuestion"/>
        <w:spacing w:line="360" w:lineRule="auto"/>
        <w:ind w:left="0"/>
        <w:rPr>
          <w:lang w:val="en-CA"/>
        </w:rPr>
      </w:pPr>
      <w:r w:rsidRPr="003C4835">
        <w:rPr>
          <w:i/>
          <w:lang w:val="en-CA"/>
        </w:rPr>
        <w:t>3</w:t>
      </w:r>
      <w:r w:rsidR="00866152" w:rsidRPr="003C4835">
        <w:rPr>
          <w:i/>
          <w:lang w:val="en-CA"/>
        </w:rPr>
        <w:t>. Gender Equality and Women's Empowerment.</w:t>
      </w:r>
      <w:r w:rsidR="00866152" w:rsidRPr="003C4835">
        <w:rPr>
          <w:lang w:val="en-CA"/>
        </w:rPr>
        <w:t xml:space="preserve"> </w:t>
      </w:r>
    </w:p>
    <w:p w14:paraId="55581326" w14:textId="2EE37D36" w:rsidR="00CB4B26" w:rsidRPr="003C4835" w:rsidRDefault="00CB4B26" w:rsidP="007368E6">
      <w:pPr>
        <w:spacing w:line="240" w:lineRule="auto"/>
        <w:jc w:val="both"/>
        <w:rPr>
          <w:rFonts w:ascii="Times New Roman" w:eastAsia="Times New Roman" w:hAnsi="Times New Roman"/>
          <w:lang w:val="en-CA"/>
        </w:rPr>
      </w:pPr>
      <w:r w:rsidRPr="003C4835">
        <w:rPr>
          <w:rFonts w:ascii="Times New Roman" w:eastAsia="Times New Roman" w:hAnsi="Times New Roman"/>
          <w:lang w:val="en-CA"/>
        </w:rPr>
        <w:t>According to the UNDP gender marker standards, the project has UNDP GEN2 gender marker.  Key gender-disaggregated indicators and targets in the project results framework and monitoring plan will be tracked throughout project implementation. The project has set targets to engage women in project activities at a rate that is greater than the percentage of women in the agencies. These targets mean that the project will preferentially target women for involvement in related project activities to proactively encourage the engagement and empowerment of women in the participating communities and ensure that women are key beneficiaries of the project.</w:t>
      </w:r>
    </w:p>
    <w:p w14:paraId="53A406F0" w14:textId="022AA343" w:rsidR="009D73F9" w:rsidRPr="003C4835" w:rsidRDefault="009D73F9" w:rsidP="00390CE4">
      <w:pPr>
        <w:spacing w:line="240" w:lineRule="auto"/>
        <w:jc w:val="both"/>
        <w:rPr>
          <w:rFonts w:ascii="Times New Roman" w:eastAsia="Times New Roman" w:hAnsi="Times New Roman"/>
          <w:lang w:val="en-CA"/>
        </w:rPr>
      </w:pPr>
      <w:r w:rsidRPr="003C4835">
        <w:rPr>
          <w:rFonts w:ascii="Times New Roman" w:eastAsia="Times New Roman" w:hAnsi="Times New Roman"/>
          <w:lang w:val="en-CA"/>
        </w:rPr>
        <w:t xml:space="preserve">At the project onset, efforts will be made to ensure that gender-differentiated roles and practices in relation to natural resource use and access and benefit sharing of the two target species are defined. This will be done through a gender-smart, ABS-compliant value chain analysis of Pili and Banaba in Regions 3 and 5, respectively, which will especially focus on the </w:t>
      </w:r>
      <w:r w:rsidR="009F6B15" w:rsidRPr="003C4835">
        <w:rPr>
          <w:rFonts w:ascii="Times New Roman" w:eastAsia="Times New Roman" w:hAnsi="Times New Roman"/>
          <w:lang w:val="en-CA"/>
        </w:rPr>
        <w:t>PIC/FPIC</w:t>
      </w:r>
      <w:r w:rsidRPr="003C4835">
        <w:rPr>
          <w:rFonts w:ascii="Times New Roman" w:eastAsia="Times New Roman" w:hAnsi="Times New Roman"/>
          <w:lang w:val="en-CA"/>
        </w:rPr>
        <w:t xml:space="preserve"> and</w:t>
      </w:r>
      <w:r w:rsidR="009F6B15" w:rsidRPr="003C4835">
        <w:rPr>
          <w:rFonts w:ascii="Times New Roman" w:eastAsia="Times New Roman" w:hAnsi="Times New Roman"/>
          <w:lang w:val="en-CA"/>
        </w:rPr>
        <w:t xml:space="preserve"> </w:t>
      </w:r>
      <w:r w:rsidRPr="003C4835">
        <w:rPr>
          <w:rFonts w:ascii="Times New Roman" w:eastAsia="Times New Roman" w:hAnsi="Times New Roman"/>
          <w:lang w:val="en-CA"/>
        </w:rPr>
        <w:t>MAT, and commercialization and conservation stages of the chain, which have been identified as gender gaps that need to be addressed.</w:t>
      </w:r>
    </w:p>
    <w:p w14:paraId="2B243C87" w14:textId="5A0EC44F" w:rsidR="009D73F9" w:rsidRPr="003C4835" w:rsidRDefault="009D73F9" w:rsidP="00390CE4">
      <w:pPr>
        <w:spacing w:line="240" w:lineRule="auto"/>
        <w:jc w:val="both"/>
        <w:rPr>
          <w:rFonts w:ascii="Times New Roman" w:eastAsia="Times New Roman" w:hAnsi="Times New Roman"/>
          <w:lang w:val="en-CA"/>
        </w:rPr>
      </w:pPr>
      <w:r w:rsidRPr="003C4835">
        <w:rPr>
          <w:rFonts w:ascii="Times New Roman" w:eastAsia="Times New Roman" w:hAnsi="Times New Roman"/>
          <w:lang w:val="en-CA"/>
        </w:rPr>
        <w:t xml:space="preserve">The project will ensure that wealth is created and shared among Filipino women and men as a result of sustainable use of genetic resources and its associated traditional knowledge. As part of the effort to strengthen the national ABS framework, current ABS policies will be enhanced so that rights, roles and responsibilities of women and men are recognized and clearly defined and their legal access to genetic resources is facilitated. Similarly, awareness and capacity building on ABS shall empower women and men from different ABS-related fields and sectors – regulatory, science and research, business development and innovation, community development – to meaningfully participate in ABS; challenges such as the lack of confidence and skills of indigenous and local communities to communicate and negotiate ABS-related concerns shall also be addressed. The pilot ABS agreement targeted by the project shall also ensure equal access to business and other economic opportunities by women and men, mindful not to further gender stereotypes nor widen inequalities, and addressing socio-economic concerns such as unpaid care work so as not to add to the burden of women. Some key gender mainstreaming approaches are summarized in Table </w:t>
      </w:r>
      <w:r w:rsidR="00B72471" w:rsidRPr="003C4835">
        <w:rPr>
          <w:rFonts w:ascii="Times New Roman" w:eastAsia="Times New Roman" w:hAnsi="Times New Roman"/>
          <w:lang w:val="en-CA"/>
        </w:rPr>
        <w:t>3</w:t>
      </w:r>
      <w:r w:rsidRPr="003C4835">
        <w:rPr>
          <w:rFonts w:ascii="Times New Roman" w:eastAsia="Times New Roman" w:hAnsi="Times New Roman"/>
          <w:lang w:val="en-CA"/>
        </w:rPr>
        <w:t xml:space="preserve"> below.</w:t>
      </w:r>
    </w:p>
    <w:p w14:paraId="3F0D3C43" w14:textId="79622750" w:rsidR="009D73F9" w:rsidRPr="003C4835" w:rsidRDefault="009D73F9" w:rsidP="009D73F9">
      <w:pPr>
        <w:rPr>
          <w:rFonts w:ascii="Times New Roman" w:hAnsi="Times New Roman"/>
          <w:b/>
          <w:color w:val="000000" w:themeColor="text1"/>
          <w:sz w:val="21"/>
          <w:szCs w:val="20"/>
          <w:lang w:val="en-CA"/>
        </w:rPr>
      </w:pPr>
      <w:r w:rsidRPr="003C4835">
        <w:rPr>
          <w:rFonts w:ascii="Times New Roman" w:hAnsi="Times New Roman"/>
          <w:b/>
          <w:color w:val="000000" w:themeColor="text1"/>
          <w:sz w:val="21"/>
          <w:szCs w:val="20"/>
          <w:lang w:val="en-CA"/>
        </w:rPr>
        <w:t xml:space="preserve">Table </w:t>
      </w:r>
      <w:r w:rsidR="00B72471" w:rsidRPr="003C4835">
        <w:rPr>
          <w:rFonts w:ascii="Times New Roman" w:hAnsi="Times New Roman"/>
          <w:b/>
          <w:color w:val="000000" w:themeColor="text1"/>
          <w:sz w:val="21"/>
          <w:szCs w:val="20"/>
          <w:lang w:val="en-CA"/>
        </w:rPr>
        <w:t>3</w:t>
      </w:r>
      <w:r w:rsidRPr="003C4835">
        <w:rPr>
          <w:rFonts w:ascii="Times New Roman" w:hAnsi="Times New Roman"/>
          <w:b/>
          <w:color w:val="000000" w:themeColor="text1"/>
          <w:sz w:val="21"/>
          <w:szCs w:val="20"/>
          <w:lang w:val="en-CA"/>
        </w:rPr>
        <w:t>. Gender Mainstreaming Approaches by Project Component</w:t>
      </w:r>
    </w:p>
    <w:tbl>
      <w:tblPr>
        <w:tblStyle w:val="TableGrid"/>
        <w:tblW w:w="10170" w:type="dxa"/>
        <w:jc w:val="center"/>
        <w:tblLook w:val="04A0" w:firstRow="1" w:lastRow="0" w:firstColumn="1" w:lastColumn="0" w:noHBand="0" w:noVBand="1"/>
      </w:tblPr>
      <w:tblGrid>
        <w:gridCol w:w="2430"/>
        <w:gridCol w:w="7740"/>
      </w:tblGrid>
      <w:tr w:rsidR="009D73F9" w:rsidRPr="003C4835" w14:paraId="7A578F7C" w14:textId="77777777" w:rsidTr="00411B16">
        <w:trPr>
          <w:jc w:val="center"/>
        </w:trPr>
        <w:tc>
          <w:tcPr>
            <w:tcW w:w="2430" w:type="dxa"/>
          </w:tcPr>
          <w:p w14:paraId="79CDADEE" w14:textId="77777777" w:rsidR="009D73F9" w:rsidRPr="003C4835" w:rsidRDefault="009D73F9" w:rsidP="0007266E">
            <w:pPr>
              <w:rPr>
                <w:bCs/>
                <w:color w:val="000000" w:themeColor="text1"/>
                <w:sz w:val="18"/>
                <w:szCs w:val="20"/>
                <w:lang w:val="en-CA"/>
              </w:rPr>
            </w:pPr>
            <w:r w:rsidRPr="003C4835">
              <w:rPr>
                <w:bCs/>
                <w:color w:val="000000" w:themeColor="text1"/>
                <w:sz w:val="18"/>
                <w:szCs w:val="20"/>
                <w:lang w:val="en-CA"/>
              </w:rPr>
              <w:t>Component 1. Strengthening the national framework for implementing ABS in accordance with the Nagoya Protocol</w:t>
            </w:r>
          </w:p>
        </w:tc>
        <w:tc>
          <w:tcPr>
            <w:tcW w:w="7740" w:type="dxa"/>
          </w:tcPr>
          <w:p w14:paraId="62966A43"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Gender will be strategically mainstreamed in the revised and harmonized rules and regulations for ABS</w:t>
            </w:r>
          </w:p>
          <w:p w14:paraId="3F776E45"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Women and men stakeholders and communities will meaningfully participate in bio-prospecting research and development processes</w:t>
            </w:r>
          </w:p>
          <w:p w14:paraId="63CE366A"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Functional mechanism shall be managed by a dedicated inter-agency working group on ABS with gender expert agencies (Note: This is a PBSAP indicator)</w:t>
            </w:r>
          </w:p>
          <w:p w14:paraId="790A692E"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 xml:space="preserve">Gender-balance for membership n in national coordinating mechanism </w:t>
            </w:r>
          </w:p>
          <w:p w14:paraId="1F720066"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Collection of gender-disaggregated data through the national ABS clearinghouse</w:t>
            </w:r>
          </w:p>
          <w:p w14:paraId="7386181A" w14:textId="77777777" w:rsidR="009D73F9" w:rsidRPr="003C4835" w:rsidRDefault="009D73F9" w:rsidP="0007266E">
            <w:pPr>
              <w:rPr>
                <w:bCs/>
                <w:color w:val="000000" w:themeColor="text1"/>
                <w:sz w:val="18"/>
                <w:szCs w:val="20"/>
                <w:lang w:val="en-CA"/>
              </w:rPr>
            </w:pPr>
          </w:p>
        </w:tc>
      </w:tr>
      <w:tr w:rsidR="009D73F9" w:rsidRPr="003C4835" w14:paraId="6BA66165" w14:textId="77777777" w:rsidTr="00411B16">
        <w:trPr>
          <w:jc w:val="center"/>
        </w:trPr>
        <w:tc>
          <w:tcPr>
            <w:tcW w:w="2430" w:type="dxa"/>
          </w:tcPr>
          <w:p w14:paraId="0C287393" w14:textId="77777777" w:rsidR="009D73F9" w:rsidRPr="003C4835" w:rsidRDefault="009D73F9" w:rsidP="0007266E">
            <w:pPr>
              <w:rPr>
                <w:bCs/>
                <w:color w:val="000000" w:themeColor="text1"/>
                <w:sz w:val="18"/>
                <w:szCs w:val="20"/>
                <w:lang w:val="en-CA"/>
              </w:rPr>
            </w:pPr>
            <w:r w:rsidRPr="003C4835">
              <w:rPr>
                <w:bCs/>
                <w:color w:val="000000" w:themeColor="text1"/>
                <w:sz w:val="18"/>
                <w:szCs w:val="20"/>
                <w:lang w:val="en-CA"/>
              </w:rPr>
              <w:t>Component 2.  Awareness raising and capacity building for implementation of national ABS Framework</w:t>
            </w:r>
          </w:p>
        </w:tc>
        <w:tc>
          <w:tcPr>
            <w:tcW w:w="7740" w:type="dxa"/>
          </w:tcPr>
          <w:p w14:paraId="06E674B2"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Women and men will benefit from a national roadmap on ABS, which will include a recognition of their important roles in safeguarding biodiversity species conservation.</w:t>
            </w:r>
          </w:p>
          <w:p w14:paraId="52177D2C" w14:textId="28C6ECE8"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 xml:space="preserve">CEPA plan will deliberately target women to encourage their participation in the various aspects (R&amp;D, science, business, conservation </w:t>
            </w:r>
            <w:r w:rsidR="00C502BE" w:rsidRPr="003C4835">
              <w:rPr>
                <w:bCs/>
                <w:color w:val="000000" w:themeColor="text1"/>
                <w:sz w:val="18"/>
                <w:lang w:val="en-CA"/>
              </w:rPr>
              <w:t>etc.</w:t>
            </w:r>
            <w:r w:rsidRPr="003C4835">
              <w:rPr>
                <w:bCs/>
                <w:color w:val="000000" w:themeColor="text1"/>
                <w:sz w:val="18"/>
                <w:lang w:val="en-CA"/>
              </w:rPr>
              <w:t>) of ABS</w:t>
            </w:r>
          </w:p>
          <w:p w14:paraId="6A29D6C6"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 xml:space="preserve">Gender balance will be achieved in all capacity building programs and activities through equal opportunity for women and men trainers/resource speakers and participants. </w:t>
            </w:r>
          </w:p>
          <w:p w14:paraId="6221694E"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ABS IEC and capacity building materials convey gender sensitivity and use of gender-fair language</w:t>
            </w:r>
          </w:p>
          <w:p w14:paraId="36D1CD72"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Local knowledge (IP and non-IP) shall be validated, documented and disseminated to women and men stakeholders.</w:t>
            </w:r>
          </w:p>
          <w:p w14:paraId="29C36EC6"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 xml:space="preserve">Gender balance for participation in any South-South Exchange </w:t>
            </w:r>
          </w:p>
          <w:p w14:paraId="497D6C09" w14:textId="77777777" w:rsidR="009D73F9" w:rsidRPr="003C4835" w:rsidRDefault="009D73F9" w:rsidP="00C61906">
            <w:pPr>
              <w:pStyle w:val="ListParagraph"/>
              <w:numPr>
                <w:ilvl w:val="1"/>
                <w:numId w:val="4"/>
              </w:numPr>
              <w:contextualSpacing w:val="0"/>
              <w:rPr>
                <w:bCs/>
                <w:color w:val="000000" w:themeColor="text1"/>
                <w:sz w:val="18"/>
                <w:lang w:val="en-CA"/>
              </w:rPr>
            </w:pPr>
            <w:r w:rsidRPr="003C4835">
              <w:rPr>
                <w:bCs/>
                <w:color w:val="000000" w:themeColor="text1"/>
                <w:sz w:val="18"/>
                <w:lang w:val="en-CA"/>
              </w:rPr>
              <w:t xml:space="preserve">Documentation of good practices and lessons learned with gender perspective </w:t>
            </w:r>
          </w:p>
        </w:tc>
      </w:tr>
      <w:tr w:rsidR="009D73F9" w:rsidRPr="003C4835" w14:paraId="2358FE93" w14:textId="77777777" w:rsidTr="00411B16">
        <w:trPr>
          <w:jc w:val="center"/>
        </w:trPr>
        <w:tc>
          <w:tcPr>
            <w:tcW w:w="2430" w:type="dxa"/>
          </w:tcPr>
          <w:p w14:paraId="68F34E82" w14:textId="77777777" w:rsidR="009D73F9" w:rsidRPr="003C4835" w:rsidRDefault="009D73F9" w:rsidP="0007266E">
            <w:pPr>
              <w:rPr>
                <w:bCs/>
                <w:color w:val="000000" w:themeColor="text1"/>
                <w:sz w:val="18"/>
                <w:szCs w:val="20"/>
                <w:lang w:val="en-CA"/>
              </w:rPr>
            </w:pPr>
            <w:r w:rsidRPr="003C4835">
              <w:rPr>
                <w:bCs/>
                <w:color w:val="000000" w:themeColor="text1"/>
                <w:sz w:val="18"/>
                <w:szCs w:val="20"/>
                <w:lang w:val="en-CA"/>
              </w:rPr>
              <w:t>Component 3: Demonstrating benefit-sharing agreements</w:t>
            </w:r>
          </w:p>
          <w:p w14:paraId="5917C3F1" w14:textId="77777777" w:rsidR="009D73F9" w:rsidRPr="003C4835" w:rsidRDefault="009D73F9" w:rsidP="0007266E">
            <w:pPr>
              <w:rPr>
                <w:color w:val="000000" w:themeColor="text1"/>
                <w:sz w:val="18"/>
                <w:szCs w:val="20"/>
                <w:lang w:val="en-CA"/>
              </w:rPr>
            </w:pPr>
          </w:p>
        </w:tc>
        <w:tc>
          <w:tcPr>
            <w:tcW w:w="7740" w:type="dxa"/>
          </w:tcPr>
          <w:p w14:paraId="7FC4D1E8" w14:textId="77777777" w:rsidR="009D73F9" w:rsidRPr="003C4835" w:rsidRDefault="009D73F9" w:rsidP="00C61906">
            <w:pPr>
              <w:pStyle w:val="ListParagraph"/>
              <w:numPr>
                <w:ilvl w:val="0"/>
                <w:numId w:val="5"/>
              </w:numPr>
              <w:contextualSpacing w:val="0"/>
              <w:rPr>
                <w:bCs/>
                <w:i/>
                <w:color w:val="000000" w:themeColor="text1"/>
                <w:sz w:val="18"/>
                <w:lang w:val="en-CA"/>
              </w:rPr>
            </w:pPr>
            <w:r w:rsidRPr="003C4835">
              <w:rPr>
                <w:bCs/>
                <w:color w:val="000000" w:themeColor="text1"/>
                <w:sz w:val="18"/>
                <w:lang w:val="en-CA"/>
              </w:rPr>
              <w:t xml:space="preserve">The R&amp;D output shall include socio-cultural aspects, including the roles of women, men and children, in the natural resource use of </w:t>
            </w:r>
            <w:r w:rsidRPr="003C4835">
              <w:rPr>
                <w:bCs/>
                <w:i/>
                <w:color w:val="000000" w:themeColor="text1"/>
                <w:sz w:val="18"/>
                <w:lang w:val="en-CA"/>
              </w:rPr>
              <w:t xml:space="preserve">Pili </w:t>
            </w:r>
            <w:r w:rsidRPr="003C4835">
              <w:rPr>
                <w:bCs/>
                <w:color w:val="000000" w:themeColor="text1"/>
                <w:sz w:val="18"/>
                <w:lang w:val="en-CA"/>
              </w:rPr>
              <w:t xml:space="preserve">and </w:t>
            </w:r>
            <w:r w:rsidRPr="003C4835">
              <w:rPr>
                <w:bCs/>
                <w:i/>
                <w:color w:val="000000" w:themeColor="text1"/>
                <w:sz w:val="18"/>
                <w:lang w:val="en-CA"/>
              </w:rPr>
              <w:t>Banaba</w:t>
            </w:r>
          </w:p>
          <w:p w14:paraId="3CB5BDEC" w14:textId="566FC3A9" w:rsidR="009D73F9" w:rsidRPr="003C4835" w:rsidRDefault="009D73F9" w:rsidP="00C61906">
            <w:pPr>
              <w:pStyle w:val="ListParagraph"/>
              <w:numPr>
                <w:ilvl w:val="0"/>
                <w:numId w:val="5"/>
              </w:numPr>
              <w:contextualSpacing w:val="0"/>
              <w:rPr>
                <w:bCs/>
                <w:color w:val="000000" w:themeColor="text1"/>
                <w:sz w:val="18"/>
                <w:lang w:val="en-CA"/>
              </w:rPr>
            </w:pPr>
            <w:r w:rsidRPr="003C4835">
              <w:rPr>
                <w:bCs/>
                <w:color w:val="000000" w:themeColor="text1"/>
                <w:sz w:val="18"/>
                <w:lang w:val="en-CA"/>
              </w:rPr>
              <w:t xml:space="preserve">Women and men will benefit from the commercialization of </w:t>
            </w:r>
            <w:r w:rsidRPr="003C4835">
              <w:rPr>
                <w:bCs/>
                <w:i/>
                <w:color w:val="000000" w:themeColor="text1"/>
                <w:sz w:val="18"/>
                <w:lang w:val="en-CA"/>
              </w:rPr>
              <w:t xml:space="preserve">Pili </w:t>
            </w:r>
            <w:r w:rsidRPr="003C4835">
              <w:rPr>
                <w:bCs/>
                <w:color w:val="000000" w:themeColor="text1"/>
                <w:sz w:val="18"/>
                <w:lang w:val="en-CA"/>
              </w:rPr>
              <w:t xml:space="preserve">and </w:t>
            </w:r>
            <w:r w:rsidRPr="003C4835">
              <w:rPr>
                <w:bCs/>
                <w:i/>
                <w:color w:val="000000" w:themeColor="text1"/>
                <w:sz w:val="18"/>
                <w:lang w:val="en-CA"/>
              </w:rPr>
              <w:t>Banaba</w:t>
            </w:r>
            <w:r w:rsidRPr="003C4835">
              <w:rPr>
                <w:bCs/>
                <w:color w:val="000000" w:themeColor="text1"/>
                <w:sz w:val="18"/>
                <w:lang w:val="en-CA"/>
              </w:rPr>
              <w:t xml:space="preserve"> and possible issues such as gender biases in the business and scientific community and gender pay gaps will be </w:t>
            </w:r>
            <w:r w:rsidR="00AB4BAA" w:rsidRPr="003C4835">
              <w:rPr>
                <w:bCs/>
                <w:color w:val="000000" w:themeColor="text1"/>
                <w:sz w:val="18"/>
                <w:lang w:val="en-CA"/>
              </w:rPr>
              <w:t>analysed</w:t>
            </w:r>
            <w:r w:rsidRPr="003C4835">
              <w:rPr>
                <w:bCs/>
                <w:color w:val="000000" w:themeColor="text1"/>
                <w:sz w:val="18"/>
                <w:lang w:val="en-CA"/>
              </w:rPr>
              <w:t xml:space="preserve"> and addressed</w:t>
            </w:r>
          </w:p>
          <w:p w14:paraId="2343DE54" w14:textId="77777777" w:rsidR="009D73F9" w:rsidRPr="003C4835" w:rsidRDefault="009D73F9" w:rsidP="00C61906">
            <w:pPr>
              <w:pStyle w:val="ListParagraph"/>
              <w:numPr>
                <w:ilvl w:val="0"/>
                <w:numId w:val="5"/>
              </w:numPr>
              <w:contextualSpacing w:val="0"/>
              <w:rPr>
                <w:bCs/>
                <w:color w:val="000000" w:themeColor="text1"/>
                <w:sz w:val="18"/>
                <w:lang w:val="en-CA"/>
              </w:rPr>
            </w:pPr>
            <w:r w:rsidRPr="003C4835">
              <w:rPr>
                <w:bCs/>
                <w:color w:val="000000" w:themeColor="text1"/>
                <w:sz w:val="18"/>
                <w:lang w:val="en-CA"/>
              </w:rPr>
              <w:t xml:space="preserve">The model ABS agreement will provide opportunities to address gender inequalities and empower women such as by increasing women’s access to technology and participation in generating traditional and scientific knowledge, and securing livelihood opportunities for women and men along the </w:t>
            </w:r>
            <w:r w:rsidRPr="003C4835">
              <w:rPr>
                <w:bCs/>
                <w:i/>
                <w:color w:val="000000" w:themeColor="text1"/>
                <w:sz w:val="18"/>
                <w:lang w:val="en-CA"/>
              </w:rPr>
              <w:t>Pili</w:t>
            </w:r>
            <w:r w:rsidRPr="003C4835">
              <w:rPr>
                <w:bCs/>
                <w:color w:val="000000" w:themeColor="text1"/>
                <w:sz w:val="18"/>
                <w:lang w:val="en-CA"/>
              </w:rPr>
              <w:t xml:space="preserve"> and </w:t>
            </w:r>
            <w:r w:rsidRPr="003C4835">
              <w:rPr>
                <w:bCs/>
                <w:i/>
                <w:color w:val="000000" w:themeColor="text1"/>
                <w:sz w:val="18"/>
                <w:lang w:val="en-CA"/>
              </w:rPr>
              <w:t>Banaba</w:t>
            </w:r>
            <w:r w:rsidRPr="003C4835">
              <w:rPr>
                <w:bCs/>
                <w:color w:val="000000" w:themeColor="text1"/>
                <w:sz w:val="18"/>
                <w:lang w:val="en-CA"/>
              </w:rPr>
              <w:t xml:space="preserve"> value chains</w:t>
            </w:r>
          </w:p>
          <w:p w14:paraId="7DB4FCF3" w14:textId="77777777" w:rsidR="009D73F9" w:rsidRPr="003C4835" w:rsidRDefault="009D73F9" w:rsidP="00C61906">
            <w:pPr>
              <w:pStyle w:val="ListParagraph"/>
              <w:numPr>
                <w:ilvl w:val="0"/>
                <w:numId w:val="5"/>
              </w:numPr>
              <w:contextualSpacing w:val="0"/>
              <w:rPr>
                <w:bCs/>
                <w:color w:val="000000" w:themeColor="text1"/>
                <w:sz w:val="18"/>
                <w:lang w:val="en-CA"/>
              </w:rPr>
            </w:pPr>
            <w:r w:rsidRPr="003C4835">
              <w:rPr>
                <w:bCs/>
                <w:color w:val="000000" w:themeColor="text1"/>
                <w:sz w:val="18"/>
                <w:lang w:val="en-CA"/>
              </w:rPr>
              <w:t xml:space="preserve">The conservation measures that will be put in place will also allow women and men to save their time and gain and apply new knowledge and skills on sustainable </w:t>
            </w:r>
            <w:r w:rsidRPr="003C4835">
              <w:rPr>
                <w:bCs/>
                <w:i/>
                <w:color w:val="000000" w:themeColor="text1"/>
                <w:sz w:val="18"/>
                <w:lang w:val="en-CA"/>
              </w:rPr>
              <w:t xml:space="preserve">Pili </w:t>
            </w:r>
            <w:r w:rsidRPr="003C4835">
              <w:rPr>
                <w:bCs/>
                <w:color w:val="000000" w:themeColor="text1"/>
                <w:sz w:val="18"/>
                <w:lang w:val="en-CA"/>
              </w:rPr>
              <w:t xml:space="preserve">cultivation and </w:t>
            </w:r>
            <w:r w:rsidRPr="003C4835">
              <w:rPr>
                <w:bCs/>
                <w:i/>
                <w:color w:val="000000" w:themeColor="text1"/>
                <w:sz w:val="18"/>
                <w:lang w:val="en-CA"/>
              </w:rPr>
              <w:t>Banaba</w:t>
            </w:r>
            <w:r w:rsidRPr="003C4835">
              <w:rPr>
                <w:bCs/>
                <w:color w:val="000000" w:themeColor="text1"/>
                <w:sz w:val="18"/>
                <w:lang w:val="en-CA"/>
              </w:rPr>
              <w:t xml:space="preserve"> harvest, including health and safety practices</w:t>
            </w:r>
          </w:p>
        </w:tc>
      </w:tr>
    </w:tbl>
    <w:p w14:paraId="77D80EA7" w14:textId="77777777" w:rsidR="009D73F9" w:rsidRPr="003C4835" w:rsidRDefault="009D73F9" w:rsidP="009D73F9">
      <w:pPr>
        <w:rPr>
          <w:rFonts w:ascii="Times New Roman" w:hAnsi="Times New Roman"/>
          <w:lang w:val="en-CA"/>
        </w:rPr>
      </w:pPr>
    </w:p>
    <w:p w14:paraId="65C1C138" w14:textId="11ED2853" w:rsidR="009D73F9" w:rsidRPr="003C4835" w:rsidRDefault="007D4B60" w:rsidP="007368E6">
      <w:pPr>
        <w:pStyle w:val="GEFQuestion"/>
        <w:ind w:left="0"/>
        <w:rPr>
          <w:b/>
          <w:lang w:val="en-CA"/>
        </w:rPr>
      </w:pPr>
      <w:r w:rsidRPr="003C4835">
        <w:rPr>
          <w:rFonts w:eastAsia="MS Mincho"/>
          <w:lang w:val="en-CA"/>
        </w:rPr>
        <w:t xml:space="preserve">Does the project </w:t>
      </w:r>
      <w:r w:rsidR="0006548A" w:rsidRPr="003C4835">
        <w:rPr>
          <w:rFonts w:eastAsia="MS Mincho"/>
          <w:lang w:val="en-CA"/>
        </w:rPr>
        <w:t xml:space="preserve">expect to </w:t>
      </w:r>
      <w:r w:rsidRPr="003C4835">
        <w:rPr>
          <w:rFonts w:eastAsia="MS Mincho"/>
          <w:lang w:val="en-CA"/>
        </w:rPr>
        <w:t xml:space="preserve">include any gender-responsive measures to address gender gaps or promote </w:t>
      </w:r>
      <w:r w:rsidR="0006548A" w:rsidRPr="003C4835">
        <w:rPr>
          <w:rFonts w:eastAsia="MS Mincho"/>
          <w:lang w:val="en-CA"/>
        </w:rPr>
        <w:t xml:space="preserve">gender equality and </w:t>
      </w:r>
      <w:r w:rsidRPr="003C4835">
        <w:rPr>
          <w:rFonts w:eastAsia="MS Mincho"/>
          <w:lang w:val="en-CA"/>
        </w:rPr>
        <w:t xml:space="preserve">women’s empowerment? </w:t>
      </w:r>
      <w:r w:rsidRPr="003C4835">
        <w:rPr>
          <w:szCs w:val="22"/>
          <w:lang w:val="en-CA"/>
        </w:rPr>
        <w:t xml:space="preserve">(yes </w:t>
      </w:r>
      <w:r w:rsidR="009D73F9" w:rsidRPr="003C4835">
        <w:rPr>
          <w:szCs w:val="22"/>
          <w:lang w:val="en-CA"/>
        </w:rPr>
        <w:t>X</w:t>
      </w:r>
      <w:r w:rsidRPr="003C4835">
        <w:rPr>
          <w:szCs w:val="22"/>
          <w:lang w:val="en-CA"/>
        </w:rPr>
        <w:t xml:space="preserve"> /no</w:t>
      </w:r>
      <w:r w:rsidRPr="003C4835">
        <w:rPr>
          <w:szCs w:val="22"/>
          <w:lang w:val="en-CA"/>
        </w:rPr>
        <w:fldChar w:fldCharType="begin">
          <w:ffData>
            <w:name w:val="incl_civil_no"/>
            <w:enabled/>
            <w:calcOnExit w:val="0"/>
            <w:checkBox>
              <w:sizeAuto/>
              <w:default w:val="0"/>
            </w:checkBox>
          </w:ffData>
        </w:fldChar>
      </w:r>
      <w:r w:rsidRPr="003C4835">
        <w:rPr>
          <w:szCs w:val="22"/>
          <w:lang w:val="en-CA"/>
        </w:rPr>
        <w:instrText xml:space="preserve"> FORMCHECKBOX </w:instrText>
      </w:r>
      <w:r w:rsidR="00CA7F8A">
        <w:rPr>
          <w:szCs w:val="22"/>
          <w:lang w:val="en-CA"/>
        </w:rPr>
      </w:r>
      <w:r w:rsidR="00CA7F8A">
        <w:rPr>
          <w:szCs w:val="22"/>
          <w:lang w:val="en-CA"/>
        </w:rPr>
        <w:fldChar w:fldCharType="separate"/>
      </w:r>
      <w:r w:rsidRPr="003C4835">
        <w:rPr>
          <w:szCs w:val="22"/>
          <w:lang w:val="en-CA"/>
        </w:rPr>
        <w:fldChar w:fldCharType="end"/>
      </w:r>
      <w:r w:rsidRPr="003C4835">
        <w:rPr>
          <w:szCs w:val="22"/>
          <w:lang w:val="en-CA"/>
        </w:rPr>
        <w:t xml:space="preserve">) If yes, please upload gender action plan or equivalent here. </w:t>
      </w:r>
      <w:r w:rsidR="009D73F9" w:rsidRPr="003C4835">
        <w:rPr>
          <w:b/>
          <w:lang w:val="en-CA"/>
        </w:rPr>
        <w:t xml:space="preserve">A full gender analysis and action plan are included in the PRODOC, Annex </w:t>
      </w:r>
      <w:r w:rsidR="00927A2D" w:rsidRPr="003C4835">
        <w:rPr>
          <w:b/>
          <w:lang w:val="en-CA"/>
        </w:rPr>
        <w:t>9</w:t>
      </w:r>
      <w:r w:rsidR="009D73F9" w:rsidRPr="003C4835">
        <w:rPr>
          <w:b/>
          <w:lang w:val="en-CA"/>
        </w:rPr>
        <w:t>.</w:t>
      </w:r>
    </w:p>
    <w:p w14:paraId="5230AABA" w14:textId="77777777" w:rsidR="007368E6" w:rsidRPr="003C4835" w:rsidRDefault="007368E6" w:rsidP="007368E6">
      <w:pPr>
        <w:spacing w:after="0" w:line="240" w:lineRule="auto"/>
        <w:rPr>
          <w:lang w:val="en-CA"/>
        </w:rPr>
      </w:pPr>
    </w:p>
    <w:p w14:paraId="1415B4E4" w14:textId="1FC94E25" w:rsidR="007368E6" w:rsidRPr="003C4835" w:rsidRDefault="007D4B60" w:rsidP="007368E6">
      <w:pPr>
        <w:pStyle w:val="GEFQuestion"/>
        <w:spacing w:line="360" w:lineRule="auto"/>
        <w:ind w:left="0"/>
        <w:rPr>
          <w:rFonts w:eastAsia="MS Mincho"/>
          <w:lang w:val="en-CA"/>
        </w:rPr>
      </w:pPr>
      <w:r w:rsidRPr="003C4835">
        <w:rPr>
          <w:rFonts w:eastAsia="MS Mincho"/>
          <w:lang w:val="en-CA"/>
        </w:rPr>
        <w:t xml:space="preserve">If possible, indicate in which </w:t>
      </w:r>
      <w:r w:rsidR="0006548A" w:rsidRPr="003C4835">
        <w:rPr>
          <w:rFonts w:eastAsia="MS Mincho"/>
          <w:lang w:val="en-CA"/>
        </w:rPr>
        <w:t xml:space="preserve">results </w:t>
      </w:r>
      <w:r w:rsidRPr="003C4835">
        <w:rPr>
          <w:rFonts w:eastAsia="MS Mincho"/>
          <w:lang w:val="en-CA"/>
        </w:rPr>
        <w:t>area</w:t>
      </w:r>
      <w:r w:rsidR="0006548A" w:rsidRPr="003C4835">
        <w:rPr>
          <w:rFonts w:eastAsia="MS Mincho"/>
          <w:lang w:val="en-CA"/>
        </w:rPr>
        <w:t>(</w:t>
      </w:r>
      <w:proofErr w:type="gramStart"/>
      <w:r w:rsidR="0006548A" w:rsidRPr="003C4835">
        <w:rPr>
          <w:rFonts w:eastAsia="MS Mincho"/>
          <w:lang w:val="en-CA"/>
        </w:rPr>
        <w:t xml:space="preserve">s) </w:t>
      </w:r>
      <w:r w:rsidRPr="003C4835">
        <w:rPr>
          <w:rFonts w:eastAsia="MS Mincho"/>
          <w:lang w:val="en-CA"/>
        </w:rPr>
        <w:t xml:space="preserve"> the</w:t>
      </w:r>
      <w:proofErr w:type="gramEnd"/>
      <w:r w:rsidRPr="003C4835">
        <w:rPr>
          <w:rFonts w:eastAsia="MS Mincho"/>
          <w:lang w:val="en-CA"/>
        </w:rPr>
        <w:t xml:space="preserve"> project is expected to </w:t>
      </w:r>
      <w:r w:rsidR="0006548A" w:rsidRPr="003C4835">
        <w:rPr>
          <w:rFonts w:eastAsia="MS Mincho"/>
          <w:lang w:val="en-CA"/>
        </w:rPr>
        <w:t>contribute to</w:t>
      </w:r>
      <w:r w:rsidRPr="003C4835">
        <w:rPr>
          <w:rFonts w:eastAsia="MS Mincho"/>
          <w:lang w:val="en-CA"/>
        </w:rPr>
        <w:t xml:space="preserve"> gender </w:t>
      </w:r>
      <w:r w:rsidR="0006548A" w:rsidRPr="003C4835">
        <w:rPr>
          <w:rFonts w:eastAsia="MS Mincho"/>
          <w:lang w:val="en-CA"/>
        </w:rPr>
        <w:t>equality</w:t>
      </w:r>
      <w:r w:rsidRPr="003C4835">
        <w:rPr>
          <w:rFonts w:eastAsia="MS Mincho"/>
          <w:lang w:val="en-CA"/>
        </w:rPr>
        <w:t xml:space="preserve">: </w:t>
      </w:r>
    </w:p>
    <w:p w14:paraId="41F2DC7E" w14:textId="31A8D589" w:rsidR="00BA3EFA" w:rsidRPr="003C4835" w:rsidRDefault="009D73F9" w:rsidP="007368E6">
      <w:pPr>
        <w:pStyle w:val="GEFQuestion"/>
        <w:ind w:left="0"/>
        <w:rPr>
          <w:rFonts w:eastAsia="MS Mincho"/>
          <w:lang w:val="en-CA"/>
        </w:rPr>
      </w:pPr>
      <w:r w:rsidRPr="003C4835">
        <w:rPr>
          <w:szCs w:val="22"/>
          <w:lang w:val="en-CA"/>
        </w:rPr>
        <w:t>X</w:t>
      </w:r>
      <w:r w:rsidR="007368E6" w:rsidRPr="003C4835">
        <w:rPr>
          <w:szCs w:val="22"/>
          <w:lang w:val="en-CA"/>
        </w:rPr>
        <w:t xml:space="preserve"> </w:t>
      </w:r>
      <w:r w:rsidR="00B811BA" w:rsidRPr="003C4835">
        <w:rPr>
          <w:szCs w:val="22"/>
          <w:lang w:val="en-CA"/>
        </w:rPr>
        <w:t xml:space="preserve">closing gender gaps in </w:t>
      </w:r>
      <w:r w:rsidR="007D4B60" w:rsidRPr="003C4835">
        <w:rPr>
          <w:rFonts w:eastAsia="MS Mincho"/>
          <w:lang w:val="en-CA"/>
        </w:rPr>
        <w:t>access to and control over</w:t>
      </w:r>
      <w:r w:rsidR="00B811BA" w:rsidRPr="003C4835">
        <w:rPr>
          <w:rFonts w:eastAsia="MS Mincho"/>
          <w:lang w:val="en-CA"/>
        </w:rPr>
        <w:t xml:space="preserve"> natural</w:t>
      </w:r>
      <w:r w:rsidR="007D4B60" w:rsidRPr="003C4835">
        <w:rPr>
          <w:rFonts w:eastAsia="MS Mincho"/>
          <w:lang w:val="en-CA"/>
        </w:rPr>
        <w:t xml:space="preserve"> resources; </w:t>
      </w:r>
    </w:p>
    <w:p w14:paraId="1D01B0E8" w14:textId="3514C71B" w:rsidR="00BA3EFA" w:rsidRPr="003C4835" w:rsidRDefault="009D73F9" w:rsidP="007368E6">
      <w:pPr>
        <w:pStyle w:val="GEFQuestion"/>
        <w:ind w:left="0"/>
        <w:rPr>
          <w:rFonts w:eastAsia="MS Mincho"/>
          <w:lang w:val="en-CA"/>
        </w:rPr>
      </w:pPr>
      <w:proofErr w:type="gramStart"/>
      <w:r w:rsidRPr="003C4835">
        <w:rPr>
          <w:szCs w:val="22"/>
          <w:lang w:val="en-CA"/>
        </w:rPr>
        <w:t>X</w:t>
      </w:r>
      <w:r w:rsidR="007D4B60" w:rsidRPr="003C4835">
        <w:rPr>
          <w:szCs w:val="22"/>
          <w:lang w:val="en-CA"/>
        </w:rPr>
        <w:t xml:space="preserve"> </w:t>
      </w:r>
      <w:r w:rsidR="007368E6" w:rsidRPr="003C4835">
        <w:rPr>
          <w:szCs w:val="22"/>
          <w:lang w:val="en-CA"/>
        </w:rPr>
        <w:t xml:space="preserve"> </w:t>
      </w:r>
      <w:r w:rsidR="00B811BA" w:rsidRPr="003C4835">
        <w:rPr>
          <w:szCs w:val="22"/>
          <w:lang w:val="en-CA"/>
        </w:rPr>
        <w:t>improving</w:t>
      </w:r>
      <w:proofErr w:type="gramEnd"/>
      <w:r w:rsidR="00B811BA" w:rsidRPr="003C4835">
        <w:rPr>
          <w:szCs w:val="22"/>
          <w:lang w:val="en-CA"/>
        </w:rPr>
        <w:t xml:space="preserve"> women’s </w:t>
      </w:r>
      <w:r w:rsidR="007D4B60" w:rsidRPr="003C4835">
        <w:rPr>
          <w:rFonts w:eastAsia="MS Mincho"/>
          <w:lang w:val="en-CA"/>
        </w:rPr>
        <w:t xml:space="preserve">participation and decision making; and or </w:t>
      </w:r>
    </w:p>
    <w:p w14:paraId="3A3B4E0D" w14:textId="102E0A10" w:rsidR="007368E6" w:rsidRPr="003C4835" w:rsidRDefault="009D73F9" w:rsidP="007368E6">
      <w:pPr>
        <w:pStyle w:val="GEFQuestion"/>
        <w:spacing w:line="360" w:lineRule="auto"/>
        <w:ind w:left="0"/>
        <w:rPr>
          <w:rFonts w:eastAsia="MS Mincho"/>
          <w:lang w:val="en-CA"/>
        </w:rPr>
      </w:pPr>
      <w:proofErr w:type="gramStart"/>
      <w:r w:rsidRPr="003C4835">
        <w:rPr>
          <w:szCs w:val="22"/>
          <w:lang w:val="en-CA"/>
        </w:rPr>
        <w:t>X</w:t>
      </w:r>
      <w:r w:rsidR="007D4B60" w:rsidRPr="003C4835">
        <w:rPr>
          <w:szCs w:val="22"/>
          <w:lang w:val="en-CA"/>
        </w:rPr>
        <w:t xml:space="preserve"> </w:t>
      </w:r>
      <w:r w:rsidR="007368E6" w:rsidRPr="003C4835">
        <w:rPr>
          <w:szCs w:val="22"/>
          <w:lang w:val="en-CA"/>
        </w:rPr>
        <w:t xml:space="preserve"> </w:t>
      </w:r>
      <w:r w:rsidR="00B811BA" w:rsidRPr="003C4835">
        <w:rPr>
          <w:szCs w:val="22"/>
          <w:lang w:val="en-CA"/>
        </w:rPr>
        <w:t>generating</w:t>
      </w:r>
      <w:proofErr w:type="gramEnd"/>
      <w:r w:rsidR="00B811BA" w:rsidRPr="003C4835">
        <w:rPr>
          <w:szCs w:val="22"/>
          <w:lang w:val="en-CA"/>
        </w:rPr>
        <w:t xml:space="preserve"> socio-</w:t>
      </w:r>
      <w:r w:rsidR="007D4B60" w:rsidRPr="003C4835">
        <w:rPr>
          <w:rFonts w:eastAsia="MS Mincho"/>
          <w:lang w:val="en-CA"/>
        </w:rPr>
        <w:t>economic benefits</w:t>
      </w:r>
      <w:r w:rsidR="0006548A" w:rsidRPr="003C4835">
        <w:rPr>
          <w:rFonts w:eastAsia="MS Mincho"/>
          <w:lang w:val="en-CA"/>
        </w:rPr>
        <w:t xml:space="preserve"> or services</w:t>
      </w:r>
      <w:r w:rsidR="00B811BA" w:rsidRPr="003C4835">
        <w:rPr>
          <w:rFonts w:eastAsia="MS Mincho"/>
          <w:lang w:val="en-CA"/>
        </w:rPr>
        <w:t xml:space="preserve"> for women</w:t>
      </w:r>
      <w:r w:rsidR="007D4B60" w:rsidRPr="003C4835">
        <w:rPr>
          <w:rFonts w:eastAsia="MS Mincho"/>
          <w:lang w:val="en-CA"/>
        </w:rPr>
        <w:t xml:space="preserve">. </w:t>
      </w:r>
    </w:p>
    <w:p w14:paraId="3849F61C" w14:textId="08735C9A" w:rsidR="007368E6" w:rsidRPr="003C4835" w:rsidRDefault="007D4B60" w:rsidP="007368E6">
      <w:pPr>
        <w:pStyle w:val="GEFQuestion"/>
        <w:spacing w:line="480" w:lineRule="auto"/>
        <w:ind w:left="0"/>
        <w:rPr>
          <w:szCs w:val="22"/>
          <w:lang w:val="en-CA"/>
        </w:rPr>
      </w:pPr>
      <w:r w:rsidRPr="003C4835">
        <w:rPr>
          <w:rFonts w:eastAsia="MS Mincho"/>
          <w:lang w:val="en-CA"/>
        </w:rPr>
        <w:t xml:space="preserve">Does the project's results framework or logical framework include gender-sensitive indicators? </w:t>
      </w:r>
      <w:r w:rsidRPr="003C4835">
        <w:rPr>
          <w:szCs w:val="22"/>
          <w:lang w:val="en-CA"/>
        </w:rPr>
        <w:t>(yes</w:t>
      </w:r>
      <w:r w:rsidR="007368E6" w:rsidRPr="003C4835">
        <w:rPr>
          <w:szCs w:val="22"/>
          <w:lang w:val="en-CA"/>
        </w:rPr>
        <w:t xml:space="preserve"> </w:t>
      </w:r>
      <w:r w:rsidR="009D73F9" w:rsidRPr="003C4835">
        <w:rPr>
          <w:szCs w:val="22"/>
          <w:lang w:val="en-CA"/>
        </w:rPr>
        <w:t>X</w:t>
      </w:r>
      <w:r w:rsidRPr="003C4835">
        <w:rPr>
          <w:szCs w:val="22"/>
          <w:lang w:val="en-CA"/>
        </w:rPr>
        <w:t>/no</w:t>
      </w:r>
      <w:r w:rsidR="007368E6" w:rsidRPr="003C4835">
        <w:rPr>
          <w:szCs w:val="22"/>
          <w:lang w:val="en-CA"/>
        </w:rPr>
        <w:t xml:space="preserve"> </w:t>
      </w:r>
      <w:r w:rsidRPr="003C4835">
        <w:rPr>
          <w:szCs w:val="22"/>
          <w:lang w:val="en-CA"/>
        </w:rPr>
        <w:fldChar w:fldCharType="begin">
          <w:ffData>
            <w:name w:val="incl_civil_no"/>
            <w:enabled/>
            <w:calcOnExit w:val="0"/>
            <w:checkBox>
              <w:sizeAuto/>
              <w:default w:val="0"/>
            </w:checkBox>
          </w:ffData>
        </w:fldChar>
      </w:r>
      <w:r w:rsidRPr="003C4835">
        <w:rPr>
          <w:szCs w:val="22"/>
          <w:lang w:val="en-CA"/>
        </w:rPr>
        <w:instrText xml:space="preserve"> FORMCHECKBOX </w:instrText>
      </w:r>
      <w:r w:rsidR="00CA7F8A">
        <w:rPr>
          <w:szCs w:val="22"/>
          <w:lang w:val="en-CA"/>
        </w:rPr>
      </w:r>
      <w:r w:rsidR="00CA7F8A">
        <w:rPr>
          <w:szCs w:val="22"/>
          <w:lang w:val="en-CA"/>
        </w:rPr>
        <w:fldChar w:fldCharType="separate"/>
      </w:r>
      <w:r w:rsidRPr="003C4835">
        <w:rPr>
          <w:szCs w:val="22"/>
          <w:lang w:val="en-CA"/>
        </w:rPr>
        <w:fldChar w:fldCharType="end"/>
      </w:r>
      <w:r w:rsidRPr="003C4835">
        <w:rPr>
          <w:szCs w:val="22"/>
          <w:lang w:val="en-CA"/>
        </w:rPr>
        <w:t>)</w:t>
      </w:r>
    </w:p>
    <w:p w14:paraId="52A215A8" w14:textId="4CB43DE9" w:rsidR="00390CE4" w:rsidRPr="003C4835" w:rsidRDefault="00FE75F6" w:rsidP="007368E6">
      <w:pPr>
        <w:spacing w:after="0" w:line="480" w:lineRule="auto"/>
        <w:outlineLvl w:val="0"/>
        <w:rPr>
          <w:rFonts w:ascii="Times New Roman" w:hAnsi="Times New Roman"/>
          <w:lang w:val="en-CA"/>
        </w:rPr>
      </w:pPr>
      <w:r w:rsidRPr="003C4835">
        <w:rPr>
          <w:rFonts w:ascii="Times New Roman" w:hAnsi="Times New Roman"/>
          <w:i/>
          <w:lang w:val="en-CA"/>
        </w:rPr>
        <w:t>4. Private Sector Engagement.</w:t>
      </w:r>
    </w:p>
    <w:p w14:paraId="099DA30B" w14:textId="400C8725" w:rsidR="009F6B15" w:rsidRPr="003C4835" w:rsidRDefault="009F6B15" w:rsidP="00260A55">
      <w:pPr>
        <w:spacing w:after="0" w:line="240" w:lineRule="auto"/>
        <w:jc w:val="both"/>
        <w:outlineLvl w:val="0"/>
        <w:rPr>
          <w:rFonts w:ascii="Times New Roman" w:eastAsia="Times New Roman" w:hAnsi="Times New Roman"/>
          <w:szCs w:val="20"/>
          <w:lang w:val="en-CA"/>
        </w:rPr>
      </w:pPr>
      <w:r w:rsidRPr="003C4835">
        <w:rPr>
          <w:rFonts w:ascii="Times New Roman" w:eastAsia="Times New Roman" w:hAnsi="Times New Roman"/>
          <w:szCs w:val="20"/>
          <w:lang w:val="en-CA"/>
        </w:rPr>
        <w:t>The private sector and academia have also been actively engaged during the PPG process including committing 3.8</w:t>
      </w:r>
      <w:r w:rsidR="00C11C25" w:rsidRPr="003C4835">
        <w:rPr>
          <w:rFonts w:ascii="Times New Roman" w:eastAsia="Times New Roman" w:hAnsi="Times New Roman"/>
          <w:szCs w:val="20"/>
          <w:lang w:val="en-CA"/>
        </w:rPr>
        <w:t>79</w:t>
      </w:r>
      <w:r w:rsidRPr="003C4835">
        <w:rPr>
          <w:rFonts w:ascii="Times New Roman" w:eastAsia="Times New Roman" w:hAnsi="Times New Roman"/>
          <w:szCs w:val="20"/>
          <w:lang w:val="en-CA"/>
        </w:rPr>
        <w:t xml:space="preserve"> M </w:t>
      </w:r>
      <w:proofErr w:type="gramStart"/>
      <w:r w:rsidRPr="003C4835">
        <w:rPr>
          <w:rFonts w:ascii="Times New Roman" w:eastAsia="Times New Roman" w:hAnsi="Times New Roman"/>
          <w:szCs w:val="20"/>
          <w:lang w:val="en-CA"/>
        </w:rPr>
        <w:t>USD  and</w:t>
      </w:r>
      <w:proofErr w:type="gramEnd"/>
      <w:r w:rsidRPr="003C4835">
        <w:rPr>
          <w:rFonts w:ascii="Times New Roman" w:eastAsia="Times New Roman" w:hAnsi="Times New Roman"/>
          <w:szCs w:val="20"/>
          <w:lang w:val="en-CA"/>
        </w:rPr>
        <w:t xml:space="preserve"> 6.5</w:t>
      </w:r>
      <w:r w:rsidR="00C11C25" w:rsidRPr="003C4835">
        <w:rPr>
          <w:rFonts w:ascii="Times New Roman" w:eastAsia="Times New Roman" w:hAnsi="Times New Roman"/>
          <w:szCs w:val="20"/>
          <w:lang w:val="en-CA"/>
        </w:rPr>
        <w:t>34</w:t>
      </w:r>
      <w:r w:rsidRPr="003C4835">
        <w:rPr>
          <w:rFonts w:ascii="Times New Roman" w:eastAsia="Times New Roman" w:hAnsi="Times New Roman"/>
          <w:szCs w:val="20"/>
          <w:lang w:val="en-CA"/>
        </w:rPr>
        <w:t xml:space="preserve"> USD in co-finance, respectively. Industry will continue to be actively engaged throughout most project outputs including awareness raising on the ABS framework;  capacity-building;  preparation of the ABS R&amp;D Roadmap; preparing and using policies, guidelines and protocols; </w:t>
      </w:r>
      <w:r w:rsidR="00260A55" w:rsidRPr="003C4835">
        <w:rPr>
          <w:rFonts w:ascii="Times New Roman" w:eastAsia="Times New Roman" w:hAnsi="Times New Roman"/>
          <w:szCs w:val="20"/>
          <w:lang w:val="en-CA"/>
        </w:rPr>
        <w:t xml:space="preserve">providing </w:t>
      </w:r>
      <w:r w:rsidRPr="003C4835">
        <w:rPr>
          <w:rFonts w:ascii="Times New Roman" w:eastAsia="Times New Roman" w:hAnsi="Times New Roman"/>
          <w:szCs w:val="20"/>
          <w:lang w:val="en-CA"/>
        </w:rPr>
        <w:t>resource</w:t>
      </w:r>
      <w:r w:rsidR="00260A55" w:rsidRPr="003C4835">
        <w:rPr>
          <w:rFonts w:ascii="Times New Roman" w:eastAsia="Times New Roman" w:hAnsi="Times New Roman"/>
          <w:szCs w:val="20"/>
          <w:lang w:val="en-CA"/>
        </w:rPr>
        <w:t>s</w:t>
      </w:r>
      <w:r w:rsidRPr="003C4835">
        <w:rPr>
          <w:rFonts w:ascii="Times New Roman" w:eastAsia="Times New Roman" w:hAnsi="Times New Roman"/>
          <w:szCs w:val="20"/>
          <w:lang w:val="en-CA"/>
        </w:rPr>
        <w:t xml:space="preserve"> and </w:t>
      </w:r>
      <w:r w:rsidR="00260A55" w:rsidRPr="003C4835">
        <w:rPr>
          <w:rFonts w:ascii="Times New Roman" w:eastAsia="Times New Roman" w:hAnsi="Times New Roman"/>
          <w:szCs w:val="20"/>
          <w:lang w:val="en-CA"/>
        </w:rPr>
        <w:t xml:space="preserve">contributing to </w:t>
      </w:r>
      <w:r w:rsidRPr="003C4835">
        <w:rPr>
          <w:rFonts w:ascii="Times New Roman" w:eastAsia="Times New Roman" w:hAnsi="Times New Roman"/>
          <w:szCs w:val="20"/>
          <w:lang w:val="en-CA"/>
        </w:rPr>
        <w:t>value chain</w:t>
      </w:r>
      <w:r w:rsidR="00260A55" w:rsidRPr="003C4835">
        <w:rPr>
          <w:rFonts w:ascii="Times New Roman" w:eastAsia="Times New Roman" w:hAnsi="Times New Roman"/>
          <w:szCs w:val="20"/>
          <w:lang w:val="en-CA"/>
        </w:rPr>
        <w:t xml:space="preserve"> </w:t>
      </w:r>
      <w:r w:rsidR="00A9684A" w:rsidRPr="003C4835">
        <w:rPr>
          <w:rFonts w:ascii="Times New Roman" w:eastAsia="Times New Roman" w:hAnsi="Times New Roman"/>
          <w:szCs w:val="20"/>
          <w:lang w:val="en-CA"/>
        </w:rPr>
        <w:t>development</w:t>
      </w:r>
      <w:r w:rsidR="00260A55" w:rsidRPr="003C4835">
        <w:rPr>
          <w:rFonts w:ascii="Times New Roman" w:eastAsia="Times New Roman" w:hAnsi="Times New Roman"/>
          <w:szCs w:val="20"/>
          <w:lang w:val="en-CA"/>
        </w:rPr>
        <w:t xml:space="preserve"> t</w:t>
      </w:r>
      <w:r w:rsidRPr="003C4835">
        <w:rPr>
          <w:rFonts w:ascii="Times New Roman" w:eastAsia="Times New Roman" w:hAnsi="Times New Roman"/>
          <w:szCs w:val="20"/>
          <w:lang w:val="en-CA"/>
        </w:rPr>
        <w:t xml:space="preserve">; demonstrating PIC/FPIC and MAT, direct investments, facilitated access to genetic resources, using R&amp;D results, and practicing ABS. Among the industries that have been initially identified that the Project will work with include:   Philippine Pili Industry League, Inc. (PhilPili), Herbanext, Pharmalytics, Leonie Agri Corporation, Chamber of Cosmetics Industries of the Philippines (CCIP)  and Chamber of Herbal Industries of the Philippines (CHIPI). </w:t>
      </w:r>
    </w:p>
    <w:p w14:paraId="7F848D79" w14:textId="77777777" w:rsidR="009F6B15" w:rsidRPr="003C4835" w:rsidRDefault="009F6B15" w:rsidP="00260A55">
      <w:pPr>
        <w:spacing w:after="0" w:line="240" w:lineRule="auto"/>
        <w:jc w:val="both"/>
        <w:outlineLvl w:val="0"/>
        <w:rPr>
          <w:rFonts w:ascii="Times New Roman" w:eastAsia="Times New Roman" w:hAnsi="Times New Roman"/>
          <w:szCs w:val="20"/>
          <w:lang w:val="en-CA"/>
        </w:rPr>
      </w:pPr>
    </w:p>
    <w:p w14:paraId="4A39D5C0" w14:textId="42FFD7D3" w:rsidR="00947062" w:rsidRPr="003C4835" w:rsidRDefault="009F6B15" w:rsidP="00260A55">
      <w:pPr>
        <w:spacing w:after="0" w:line="240" w:lineRule="auto"/>
        <w:jc w:val="both"/>
        <w:outlineLvl w:val="0"/>
        <w:rPr>
          <w:rFonts w:ascii="Times New Roman" w:eastAsia="Times New Roman" w:hAnsi="Times New Roman"/>
          <w:szCs w:val="20"/>
          <w:lang w:val="en-CA"/>
        </w:rPr>
      </w:pPr>
      <w:r w:rsidRPr="003C4835">
        <w:rPr>
          <w:rFonts w:ascii="Times New Roman" w:eastAsia="Times New Roman" w:hAnsi="Times New Roman"/>
          <w:szCs w:val="20"/>
          <w:lang w:val="en-CA"/>
        </w:rPr>
        <w:t xml:space="preserve">Research institutions will be engaged to work with and benefit from the project’s support to research as well as communication, education and public awareness, and  capacity building activities for the implementation of national ABS framework to ascertain that their respective policies, plans, strategies, and programs involving genetic resources are compliant with the Nagoya Protocol. They  will participate in product development towards ABS agreements and its related studies like IKSP and TK documentation,  Ethnobotany studies, biodiversity surveillance and resource assessment (i.e., abundance and species richness, vegetation, structure), biogeography (identification of locations, ecological factors) characterization (morphological and molecular identification),  bioassays,  prototype product development,  sustainable production technology and use of raw materials,  technology transfers,  and  market and value chain analysis. and, and related activities to support in-situ conservation. They will also participate in reviewing existing </w:t>
      </w:r>
      <w:proofErr w:type="gramStart"/>
      <w:r w:rsidRPr="003C4835">
        <w:rPr>
          <w:rFonts w:ascii="Times New Roman" w:eastAsia="Times New Roman" w:hAnsi="Times New Roman"/>
          <w:szCs w:val="20"/>
          <w:lang w:val="en-CA"/>
        </w:rPr>
        <w:t>policies,  formulating</w:t>
      </w:r>
      <w:proofErr w:type="gramEnd"/>
      <w:r w:rsidRPr="003C4835">
        <w:rPr>
          <w:rFonts w:ascii="Times New Roman" w:eastAsia="Times New Roman" w:hAnsi="Times New Roman"/>
          <w:szCs w:val="20"/>
          <w:lang w:val="en-CA"/>
        </w:rPr>
        <w:t xml:space="preserve"> harmonized rules and regulations as well as procedures, protocols and guidelines for bioprospecting,  and creating structures, processes, mechanisms, and financing to facilitate the implementation and compliance of the ABS framework.</w:t>
      </w:r>
      <w:r w:rsidR="00260A55" w:rsidRPr="003C4835">
        <w:rPr>
          <w:rFonts w:ascii="Times New Roman" w:eastAsia="Times New Roman" w:hAnsi="Times New Roman"/>
          <w:szCs w:val="20"/>
          <w:lang w:val="en-CA"/>
        </w:rPr>
        <w:t xml:space="preserve"> PRODOC </w:t>
      </w:r>
      <w:r w:rsidR="00260A55" w:rsidRPr="003C4835">
        <w:rPr>
          <w:rFonts w:ascii="Times New Roman" w:eastAsia="Times New Roman" w:hAnsi="Times New Roman"/>
          <w:i/>
          <w:szCs w:val="20"/>
          <w:lang w:val="en-CA"/>
        </w:rPr>
        <w:t xml:space="preserve">Section IV Results and Partnerships </w:t>
      </w:r>
      <w:r w:rsidR="00260A55" w:rsidRPr="003C4835">
        <w:rPr>
          <w:rFonts w:ascii="Times New Roman" w:eastAsia="Times New Roman" w:hAnsi="Times New Roman"/>
          <w:szCs w:val="20"/>
          <w:lang w:val="en-CA"/>
        </w:rPr>
        <w:t xml:space="preserve">and </w:t>
      </w:r>
      <w:r w:rsidR="00260A55" w:rsidRPr="003C4835">
        <w:rPr>
          <w:rFonts w:ascii="Times New Roman" w:eastAsia="Times New Roman" w:hAnsi="Times New Roman"/>
          <w:i/>
          <w:szCs w:val="20"/>
          <w:lang w:val="en-CA"/>
        </w:rPr>
        <w:t>Annex 1</w:t>
      </w:r>
      <w:r w:rsidR="00954E58" w:rsidRPr="003C4835">
        <w:rPr>
          <w:rFonts w:ascii="Times New Roman" w:eastAsia="Times New Roman" w:hAnsi="Times New Roman"/>
          <w:i/>
          <w:szCs w:val="20"/>
          <w:lang w:val="en-CA"/>
        </w:rPr>
        <w:t xml:space="preserve">2: </w:t>
      </w:r>
      <w:r w:rsidR="00260A55" w:rsidRPr="003C4835">
        <w:rPr>
          <w:rFonts w:ascii="Times New Roman" w:eastAsia="Times New Roman" w:hAnsi="Times New Roman"/>
          <w:i/>
          <w:szCs w:val="20"/>
          <w:lang w:val="en-CA"/>
        </w:rPr>
        <w:t xml:space="preserve">Site Selection </w:t>
      </w:r>
      <w:r w:rsidR="00260A55" w:rsidRPr="003C4835">
        <w:rPr>
          <w:rFonts w:ascii="Times New Roman" w:eastAsia="Times New Roman" w:hAnsi="Times New Roman"/>
          <w:szCs w:val="20"/>
          <w:lang w:val="en-CA"/>
        </w:rPr>
        <w:t>provide more details on how the private sector.</w:t>
      </w:r>
    </w:p>
    <w:p w14:paraId="0650B9B0" w14:textId="61F056A6" w:rsidR="00010B4A" w:rsidRPr="003C4835" w:rsidRDefault="00010B4A" w:rsidP="00260A55">
      <w:pPr>
        <w:spacing w:after="0" w:line="240" w:lineRule="auto"/>
        <w:jc w:val="both"/>
        <w:outlineLvl w:val="0"/>
        <w:rPr>
          <w:rFonts w:ascii="Times New Roman" w:hAnsi="Times New Roman"/>
          <w:i/>
          <w:lang w:val="en-CA"/>
        </w:rPr>
      </w:pPr>
    </w:p>
    <w:p w14:paraId="5C39039B" w14:textId="77777777" w:rsidR="00010B4A" w:rsidRPr="003C4835" w:rsidRDefault="00010B4A" w:rsidP="00260A55">
      <w:pPr>
        <w:spacing w:after="0" w:line="240" w:lineRule="auto"/>
        <w:jc w:val="both"/>
        <w:outlineLvl w:val="0"/>
        <w:rPr>
          <w:rFonts w:ascii="Times New Roman" w:hAnsi="Times New Roman"/>
          <w:i/>
          <w:lang w:val="en-CA"/>
        </w:rPr>
      </w:pPr>
    </w:p>
    <w:p w14:paraId="2636B4EE" w14:textId="3BA96C76" w:rsidR="00390CE4" w:rsidRPr="003C4835" w:rsidRDefault="009178FB" w:rsidP="002E45A4">
      <w:pPr>
        <w:spacing w:after="0"/>
        <w:outlineLvl w:val="0"/>
        <w:rPr>
          <w:rFonts w:ascii="Times New Roman" w:eastAsia="Times New Roman" w:hAnsi="Times New Roman"/>
          <w:sz w:val="20"/>
          <w:szCs w:val="20"/>
          <w:lang w:val="en-CA"/>
        </w:rPr>
      </w:pPr>
      <w:r w:rsidRPr="003C4835">
        <w:rPr>
          <w:rFonts w:ascii="Times New Roman" w:hAnsi="Times New Roman"/>
          <w:i/>
          <w:lang w:val="en-CA"/>
        </w:rPr>
        <w:t>5</w:t>
      </w:r>
      <w:r w:rsidR="00FE75F6" w:rsidRPr="003C4835">
        <w:rPr>
          <w:rFonts w:ascii="Times New Roman" w:hAnsi="Times New Roman"/>
          <w:i/>
          <w:color w:val="000000"/>
          <w:lang w:val="en-CA"/>
        </w:rPr>
        <w:t xml:space="preserve">. Risks. </w:t>
      </w:r>
    </w:p>
    <w:p w14:paraId="3759E38D" w14:textId="1CD0C97B" w:rsidR="007C370F" w:rsidRPr="003C4835" w:rsidRDefault="007C370F" w:rsidP="008F7F8D">
      <w:pPr>
        <w:spacing w:after="0" w:line="240" w:lineRule="auto"/>
        <w:jc w:val="both"/>
        <w:outlineLvl w:val="0"/>
        <w:rPr>
          <w:rFonts w:ascii="Times New Roman" w:hAnsi="Times New Roman"/>
          <w:color w:val="000000"/>
          <w:lang w:val="en-CA"/>
        </w:rPr>
      </w:pPr>
    </w:p>
    <w:p w14:paraId="31CC054A" w14:textId="00ADBEDD"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The identified project risks, their overall rating and the mitigation actions required during project implementation are provided in </w:t>
      </w:r>
      <w:r w:rsidRPr="003C4835">
        <w:rPr>
          <w:rFonts w:ascii="Times New Roman" w:hAnsi="Times New Roman"/>
          <w:b/>
          <w:color w:val="000000"/>
          <w:lang w:val="en-CA"/>
        </w:rPr>
        <w:t>Annex 5</w:t>
      </w:r>
      <w:r w:rsidRPr="003C4835">
        <w:rPr>
          <w:rFonts w:ascii="Times New Roman" w:hAnsi="Times New Roman"/>
          <w:color w:val="000000"/>
          <w:lang w:val="en-CA"/>
        </w:rPr>
        <w:t xml:space="preserve"> of the PRODOC. Risks are only shown if their rating </w:t>
      </w:r>
      <w:proofErr w:type="gramStart"/>
      <w:r w:rsidRPr="003C4835">
        <w:rPr>
          <w:rFonts w:ascii="Times New Roman" w:hAnsi="Times New Roman"/>
          <w:color w:val="000000"/>
          <w:lang w:val="en-CA"/>
        </w:rPr>
        <w:t>is considered to be</w:t>
      </w:r>
      <w:proofErr w:type="gramEnd"/>
      <w:r w:rsidRPr="003C4835">
        <w:rPr>
          <w:rFonts w:ascii="Times New Roman" w:hAnsi="Times New Roman"/>
          <w:color w:val="000000"/>
          <w:lang w:val="en-CA"/>
        </w:rPr>
        <w:t xml:space="preserve"> Moderate or High, with the exception of risks identified in the Social and Environmental Screening Procedure (SESP, </w:t>
      </w:r>
      <w:r w:rsidRPr="003C4835">
        <w:rPr>
          <w:rFonts w:ascii="Times New Roman" w:hAnsi="Times New Roman"/>
          <w:i/>
          <w:color w:val="000000"/>
          <w:lang w:val="en-CA"/>
        </w:rPr>
        <w:t>Annex 4</w:t>
      </w:r>
      <w:r w:rsidRPr="003C4835">
        <w:rPr>
          <w:rFonts w:ascii="Times New Roman" w:hAnsi="Times New Roman"/>
          <w:color w:val="000000"/>
          <w:lang w:val="en-CA"/>
        </w:rPr>
        <w:t>) which are all described.  As per standard UNDP requirements, the Project Manager will monitor risks quarterly and report on the status of risks to the UNDP Country Office. The UNDP Country Office will record progress in the UNDP ATLAS risk register (</w:t>
      </w:r>
      <w:r w:rsidR="00592FBF" w:rsidRPr="003C4835">
        <w:rPr>
          <w:rFonts w:ascii="Times New Roman" w:hAnsi="Times New Roman"/>
          <w:color w:val="000000"/>
          <w:lang w:val="en-CA"/>
        </w:rPr>
        <w:t xml:space="preserve">Risk Log, </w:t>
      </w:r>
      <w:r w:rsidRPr="003C4835">
        <w:rPr>
          <w:rFonts w:ascii="Times New Roman" w:hAnsi="Times New Roman"/>
          <w:i/>
          <w:color w:val="000000"/>
          <w:lang w:val="en-CA"/>
        </w:rPr>
        <w:t>Annex 5</w:t>
      </w:r>
      <w:r w:rsidRPr="003C4835">
        <w:rPr>
          <w:rFonts w:ascii="Times New Roman" w:hAnsi="Times New Roman"/>
          <w:color w:val="000000"/>
          <w:lang w:val="en-CA"/>
        </w:rPr>
        <w:t xml:space="preserve">).  Risks will be reported as critical when the impact and probability are high. Management responses to critical risks will also be reported to the GEF in the annual PIR.  </w:t>
      </w:r>
    </w:p>
    <w:p w14:paraId="6BD2068D" w14:textId="77777777" w:rsidR="007C370F" w:rsidRPr="003C4835" w:rsidRDefault="007C370F" w:rsidP="007C370F">
      <w:pPr>
        <w:spacing w:after="0" w:line="240" w:lineRule="auto"/>
        <w:jc w:val="both"/>
        <w:outlineLvl w:val="0"/>
        <w:rPr>
          <w:rFonts w:ascii="Times New Roman" w:hAnsi="Times New Roman"/>
          <w:color w:val="000000"/>
          <w:lang w:val="en-CA"/>
        </w:rPr>
      </w:pPr>
    </w:p>
    <w:p w14:paraId="20514A01" w14:textId="339A756A"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The SESP was finalised during project preparation, as required by UNDP’s Social and Environmental Standards (SES). The SESP identified eight risks for this project that could have potential negative impacts in the absence of safeguards, six of these risks were rated as Moderate and two as Low. Therefore, the overall SESP risk categorization for the project is Moderate. Depending on further revision to assessments of risks, detailed assessments and management plans may be required. The following safeguards are triggered: Human Rights; Gender Equality and Women’s Empowerment; Biodiversity Conservation and Natural Resource Management; Climate Change Mitigation and Adaptation; Cultural Heritage; and Indigenous Peoples. The Moderate risks are as follows:</w:t>
      </w:r>
    </w:p>
    <w:p w14:paraId="47973D92" w14:textId="1C2A3C31" w:rsidR="007C370F" w:rsidRPr="003C4835" w:rsidRDefault="007C370F" w:rsidP="007C370F">
      <w:pPr>
        <w:spacing w:after="0" w:line="240" w:lineRule="auto"/>
        <w:jc w:val="both"/>
        <w:outlineLvl w:val="0"/>
        <w:rPr>
          <w:rFonts w:ascii="Times New Roman" w:hAnsi="Times New Roman"/>
          <w:color w:val="000000"/>
          <w:lang w:val="en-CA"/>
        </w:rPr>
      </w:pPr>
    </w:p>
    <w:p w14:paraId="341F788C" w14:textId="77777777"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Risk 1 (Moderate): The Project could potentially discriminate against local communities and other indigenous peoples from other parts of the Philippines who share the same TKs/ IKSPs associated with the species selected in the Project in ABS agreements.  For ground level activities, the project has developed an ESMF (Annex 8) and a Stakeholder Engagement Plan (Annex 7).  Per the Philippine’s government’s preference an issue specific management plan for IPs has also been developed (Annex 13).  All </w:t>
      </w:r>
      <w:proofErr w:type="gramStart"/>
      <w:r w:rsidRPr="003C4835">
        <w:rPr>
          <w:rFonts w:ascii="Times New Roman" w:hAnsi="Times New Roman"/>
          <w:color w:val="000000"/>
          <w:lang w:val="en-CA"/>
        </w:rPr>
        <w:t>aforementioned plans</w:t>
      </w:r>
      <w:proofErr w:type="gramEnd"/>
      <w:r w:rsidRPr="003C4835">
        <w:rPr>
          <w:rFonts w:ascii="Times New Roman" w:hAnsi="Times New Roman"/>
          <w:color w:val="000000"/>
          <w:lang w:val="en-CA"/>
        </w:rPr>
        <w:t xml:space="preserve"> fully consider IPs rights and standards under the Nagoya Protocol, other international laws and agreements, and national laws and regulations.  The Project will mitigate this risk at the National Level by policy proofing through a process that follows Strategic Environmental and Social Assessment (SESA) principles.   </w:t>
      </w:r>
    </w:p>
    <w:p w14:paraId="3660547F" w14:textId="77777777"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   </w:t>
      </w:r>
    </w:p>
    <w:p w14:paraId="28966A79" w14:textId="77777777"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Risk 2 (Moderate): The Project could potentially reproduce discriminations against women based on gender, especially regarding participation in design and implementation or access to opportunities and benefits if gender roles,  relations, and capacities in the Project area are not clearly understood and gender is not mainstreamed across all Project components and the implementation of the Gender Plan is inadequate.  At the policy level, gender will be strategically mainstreamed in the revised and harmonized rules and regulations for ABS, as well as in the functional mechanisms that will be put in place to operationalize it. In the work related to building awareness and capacities around ABS, women and men stakeholders will be provided with equal opportunities to be engaged in the various aspects (research and development or R&amp;D, science, business, conservation, etc.) of ABS. </w:t>
      </w:r>
      <w:proofErr w:type="gramStart"/>
      <w:r w:rsidRPr="003C4835">
        <w:rPr>
          <w:rFonts w:ascii="Times New Roman" w:hAnsi="Times New Roman"/>
          <w:color w:val="000000"/>
          <w:lang w:val="en-CA"/>
        </w:rPr>
        <w:t>In particular, local</w:t>
      </w:r>
      <w:proofErr w:type="gramEnd"/>
      <w:r w:rsidRPr="003C4835">
        <w:rPr>
          <w:rFonts w:ascii="Times New Roman" w:hAnsi="Times New Roman"/>
          <w:color w:val="000000"/>
          <w:lang w:val="en-CA"/>
        </w:rPr>
        <w:t xml:space="preserve"> and indigenous stakeholders will be capacitated to communicate and negotiate more effectively for the conservation of biodiversity and access to both monetary and non-monetary benefits arising from ABS agreements. At the target site and species level (pili and banaba), the Project will specifically address the lack of gender-smart and ABS-compliant value chain models in the Philippines. </w:t>
      </w:r>
    </w:p>
    <w:p w14:paraId="2D7F71BC" w14:textId="77777777"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 </w:t>
      </w:r>
    </w:p>
    <w:p w14:paraId="0D3B019B" w14:textId="77777777"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Risk 5 (Moderate): Typhoons and other climate change exacerbated phenomena could affect the achievement of outputs and outcomes of the Project, especially under component 3. Currently, the timing, paths and intensity of typhoons do not follow previous patterns. Increased and more serious flooding have also been observed in recent years. Climate change resiliency measures and analysis will be made integral to ABS processes and reflected in partner community/ LGUs local plans.  The Project will also support data gathering on community resilience, climate change impacts including indigenous/ traditional indicators will be generated and analyzed for informed decision making. </w:t>
      </w:r>
    </w:p>
    <w:p w14:paraId="00179FF1" w14:textId="6F0A7803"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 </w:t>
      </w:r>
    </w:p>
    <w:p w14:paraId="255FA3D7" w14:textId="77777777"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Risk 6 (Moderate): The Project proposes to access and develop genetic resources and associated IKSPs for commercial purposes. Exploitation of genetic resources in ancestral domains and associated IKSPs of IPs, including issues of authorship and ownership of intellectual property rights may arise. The Project recognizes IPs rights to GR and associated IKSPs in accordance with UNDRIP, UNCBD Nagoya Protocol, and IPRA and will mitigate the issue through FPIC Processes, MAT as well as policy proofing. The Project will ensure that the issues of democratization of knowledge production, </w:t>
      </w:r>
      <w:proofErr w:type="gramStart"/>
      <w:r w:rsidRPr="003C4835">
        <w:rPr>
          <w:rFonts w:ascii="Times New Roman" w:hAnsi="Times New Roman"/>
          <w:color w:val="000000"/>
          <w:lang w:val="en-CA"/>
        </w:rPr>
        <w:t>authorship,  and</w:t>
      </w:r>
      <w:proofErr w:type="gramEnd"/>
      <w:r w:rsidRPr="003C4835">
        <w:rPr>
          <w:rFonts w:ascii="Times New Roman" w:hAnsi="Times New Roman"/>
          <w:color w:val="000000"/>
          <w:lang w:val="en-CA"/>
        </w:rPr>
        <w:t xml:space="preserve"> intellectual property issues  are thoroughly discussed during the FPIC Process and are resolved in the MOA that will be signed between and among parties.  </w:t>
      </w:r>
    </w:p>
    <w:p w14:paraId="611D26ED" w14:textId="77777777" w:rsidR="007C370F" w:rsidRPr="003C4835"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 </w:t>
      </w:r>
    </w:p>
    <w:p w14:paraId="366B45F0" w14:textId="77777777" w:rsidR="007C370F" w:rsidRPr="0027336A" w:rsidRDefault="007C370F" w:rsidP="007C370F">
      <w:pPr>
        <w:spacing w:after="0" w:line="240" w:lineRule="auto"/>
        <w:jc w:val="both"/>
        <w:outlineLvl w:val="0"/>
        <w:rPr>
          <w:rFonts w:ascii="Times New Roman" w:hAnsi="Times New Roman"/>
          <w:color w:val="000000"/>
          <w:lang w:val="en-CA"/>
        </w:rPr>
      </w:pPr>
      <w:r w:rsidRPr="003C4835">
        <w:rPr>
          <w:rFonts w:ascii="Times New Roman" w:hAnsi="Times New Roman"/>
          <w:color w:val="000000"/>
          <w:lang w:val="en-CA"/>
        </w:rPr>
        <w:t xml:space="preserve">Risk 7 (Moderate): The Project could potentially restrict access/use of natural resources by IPs. In consideration of the Expanded National Integrated Protected Area Systems (ENIPAS) Act, the Project will recognize IP rights to govern, maintain, develop, protect, and conserve such areas, in accordance with their customary law and IKSPs, with full and effective assistance from the NCIP, DENR and other concerned government agencies.  The Project will also recognize and respect indigenous governance and leadership structures and work with the established coordination and complementation structures and mechanisms between and among the IP leadership, NCIP, DENR, LGUs and civil society.  Furthermore, </w:t>
      </w:r>
      <w:r w:rsidRPr="0027336A">
        <w:rPr>
          <w:rFonts w:ascii="Times New Roman" w:hAnsi="Times New Roman"/>
          <w:color w:val="000000"/>
          <w:lang w:val="en-CA"/>
        </w:rPr>
        <w:t xml:space="preserve">following the IPRA, restrictions of access which have impacts to IPs, whether positive or negative, also have to </w:t>
      </w:r>
      <w:proofErr w:type="gramStart"/>
      <w:r w:rsidRPr="0027336A">
        <w:rPr>
          <w:rFonts w:ascii="Times New Roman" w:hAnsi="Times New Roman"/>
          <w:color w:val="000000"/>
          <w:lang w:val="en-CA"/>
        </w:rPr>
        <w:t>comply  with</w:t>
      </w:r>
      <w:proofErr w:type="gramEnd"/>
      <w:r w:rsidRPr="0027336A">
        <w:rPr>
          <w:rFonts w:ascii="Times New Roman" w:hAnsi="Times New Roman"/>
          <w:color w:val="000000"/>
          <w:lang w:val="en-CA"/>
        </w:rPr>
        <w:t xml:space="preserve"> the FPIC requirements of the law.  </w:t>
      </w:r>
    </w:p>
    <w:p w14:paraId="4C66DAFC" w14:textId="77777777" w:rsidR="007C370F" w:rsidRPr="0027336A" w:rsidRDefault="007C370F" w:rsidP="007C370F">
      <w:pPr>
        <w:spacing w:after="0" w:line="240" w:lineRule="auto"/>
        <w:jc w:val="both"/>
        <w:outlineLvl w:val="0"/>
        <w:rPr>
          <w:rFonts w:ascii="Times New Roman" w:hAnsi="Times New Roman"/>
          <w:color w:val="000000"/>
          <w:lang w:val="en-CA"/>
        </w:rPr>
      </w:pPr>
      <w:r w:rsidRPr="0027336A">
        <w:rPr>
          <w:rFonts w:ascii="Times New Roman" w:hAnsi="Times New Roman"/>
          <w:color w:val="000000"/>
          <w:lang w:val="en-CA"/>
        </w:rPr>
        <w:t xml:space="preserve"> </w:t>
      </w:r>
    </w:p>
    <w:p w14:paraId="1B53F40D" w14:textId="7FF577AC" w:rsidR="007C370F" w:rsidRPr="0027336A" w:rsidRDefault="007C370F" w:rsidP="007C370F">
      <w:pPr>
        <w:spacing w:after="0" w:line="240" w:lineRule="auto"/>
        <w:jc w:val="both"/>
        <w:outlineLvl w:val="0"/>
        <w:rPr>
          <w:rFonts w:ascii="Times New Roman" w:hAnsi="Times New Roman"/>
          <w:color w:val="000000"/>
          <w:lang w:val="en-CA"/>
        </w:rPr>
      </w:pPr>
      <w:r w:rsidRPr="0027336A">
        <w:rPr>
          <w:rFonts w:ascii="Times New Roman" w:hAnsi="Times New Roman"/>
          <w:color w:val="000000"/>
          <w:lang w:val="en-CA"/>
        </w:rPr>
        <w:t xml:space="preserve">Risk 8 (Moderate): Indigenous, community-owned land arrangements and indigenous-claimed resources might be affected by commercial cultivation, threatening traditional cultural socio-economic dynamics and potentially generating conflict within indigenous communities. Overall, the Project is designed to strengthen the fair and equitable sharing of benefits derived from the </w:t>
      </w:r>
      <w:proofErr w:type="gramStart"/>
      <w:r w:rsidRPr="0027336A">
        <w:rPr>
          <w:rFonts w:ascii="Times New Roman" w:hAnsi="Times New Roman"/>
          <w:color w:val="000000"/>
          <w:lang w:val="en-CA"/>
        </w:rPr>
        <w:t>access,  use</w:t>
      </w:r>
      <w:proofErr w:type="gramEnd"/>
      <w:r w:rsidRPr="0027336A">
        <w:rPr>
          <w:rFonts w:ascii="Times New Roman" w:hAnsi="Times New Roman"/>
          <w:color w:val="000000"/>
          <w:lang w:val="en-CA"/>
        </w:rPr>
        <w:t xml:space="preserve">, and commercialization of genetic resources, through both ABS pilots and other systemic measures. However, experience </w:t>
      </w:r>
      <w:proofErr w:type="gramStart"/>
      <w:r w:rsidRPr="0027336A">
        <w:rPr>
          <w:rFonts w:ascii="Times New Roman" w:hAnsi="Times New Roman"/>
          <w:color w:val="000000"/>
          <w:lang w:val="en-CA"/>
        </w:rPr>
        <w:t>from  other</w:t>
      </w:r>
      <w:proofErr w:type="gramEnd"/>
      <w:r w:rsidRPr="0027336A">
        <w:rPr>
          <w:rFonts w:ascii="Times New Roman" w:hAnsi="Times New Roman"/>
          <w:color w:val="000000"/>
          <w:lang w:val="en-CA"/>
        </w:rPr>
        <w:t xml:space="preserve"> business endeavors indicate that negative cultural change as well as tensions and divisions among IP communities arise with the influx of money from royalty payments.  As described in the </w:t>
      </w:r>
      <w:r w:rsidR="00C502BE" w:rsidRPr="0027336A">
        <w:rPr>
          <w:rFonts w:ascii="Times New Roman" w:hAnsi="Times New Roman"/>
          <w:color w:val="000000"/>
          <w:lang w:val="en-CA"/>
        </w:rPr>
        <w:t>Indigenous</w:t>
      </w:r>
      <w:r w:rsidRPr="0027336A">
        <w:rPr>
          <w:rFonts w:ascii="Times New Roman" w:hAnsi="Times New Roman"/>
          <w:color w:val="000000"/>
          <w:lang w:val="en-CA"/>
        </w:rPr>
        <w:t xml:space="preserve"> People’s Framework IPF, the Project will mitigate this with a range of capacity building activities (i.e. community organization, financial management).   </w:t>
      </w:r>
    </w:p>
    <w:p w14:paraId="760F66E2" w14:textId="47EADBD2" w:rsidR="00EC4838" w:rsidRPr="0027336A" w:rsidRDefault="00EC4838" w:rsidP="007C370F">
      <w:pPr>
        <w:spacing w:after="0" w:line="240" w:lineRule="auto"/>
        <w:jc w:val="both"/>
        <w:outlineLvl w:val="0"/>
        <w:rPr>
          <w:rFonts w:ascii="Times New Roman" w:hAnsi="Times New Roman"/>
          <w:color w:val="000000"/>
          <w:lang w:val="en-CA"/>
        </w:rPr>
      </w:pPr>
    </w:p>
    <w:p w14:paraId="4D6F8C0A" w14:textId="1E3736DD" w:rsidR="00EC4838" w:rsidRPr="0027336A" w:rsidRDefault="00EC4838" w:rsidP="00EC4838">
      <w:pPr>
        <w:spacing w:after="60" w:line="240" w:lineRule="auto"/>
        <w:jc w:val="both"/>
        <w:rPr>
          <w:rFonts w:ascii="Times New Roman" w:hAnsi="Times New Roman"/>
          <w:color w:val="000000"/>
          <w:lang w:val="en-CA"/>
        </w:rPr>
      </w:pPr>
      <w:r w:rsidRPr="004E3798">
        <w:rPr>
          <w:rFonts w:ascii="Times New Roman" w:hAnsi="Times New Roman"/>
          <w:lang w:val="en-CA"/>
        </w:rPr>
        <w:t>In addition to the above mod</w:t>
      </w:r>
      <w:r w:rsidR="00374D27" w:rsidRPr="004E3798">
        <w:rPr>
          <w:rFonts w:ascii="Times New Roman" w:hAnsi="Times New Roman"/>
          <w:lang w:val="en-CA"/>
        </w:rPr>
        <w:t>e</w:t>
      </w:r>
      <w:r w:rsidRPr="004E3798">
        <w:rPr>
          <w:rFonts w:ascii="Times New Roman" w:hAnsi="Times New Roman"/>
          <w:lang w:val="en-CA"/>
        </w:rPr>
        <w:t>rate risks identified in the SESP</w:t>
      </w:r>
      <w:r w:rsidR="00762307" w:rsidRPr="004E3798">
        <w:rPr>
          <w:rFonts w:ascii="Times New Roman" w:hAnsi="Times New Roman"/>
          <w:lang w:val="en-CA"/>
        </w:rPr>
        <w:t xml:space="preserve">, </w:t>
      </w:r>
      <w:r w:rsidR="00762307" w:rsidRPr="004E3798">
        <w:rPr>
          <w:rFonts w:ascii="Times New Roman" w:hAnsi="Times New Roman"/>
          <w:b/>
          <w:bCs/>
          <w:lang w:val="en-CA"/>
        </w:rPr>
        <w:t>Annex 5</w:t>
      </w:r>
      <w:r w:rsidR="00762307" w:rsidRPr="004E3798">
        <w:rPr>
          <w:rFonts w:ascii="Times New Roman" w:hAnsi="Times New Roman"/>
          <w:lang w:val="en-CA"/>
        </w:rPr>
        <w:t xml:space="preserve"> highlights a risk on</w:t>
      </w:r>
      <w:r w:rsidR="00762307" w:rsidRPr="004E3798">
        <w:rPr>
          <w:rFonts w:ascii="Times New Roman" w:hAnsi="Times New Roman"/>
          <w:b/>
          <w:bCs/>
          <w:lang w:val="en-CA"/>
        </w:rPr>
        <w:t xml:space="preserve"> </w:t>
      </w:r>
      <w:r w:rsidRPr="004E3798">
        <w:rPr>
          <w:rFonts w:ascii="Times New Roman" w:hAnsi="Times New Roman"/>
          <w:lang w:val="en-CA"/>
        </w:rPr>
        <w:t>COVID-19 or Similar Crises:</w:t>
      </w:r>
      <w:r w:rsidRPr="004E3798">
        <w:rPr>
          <w:rFonts w:ascii="Times New Roman" w:hAnsi="Times New Roman"/>
          <w:b/>
          <w:bCs/>
          <w:lang w:val="en-CA"/>
        </w:rPr>
        <w:t xml:space="preserve"> </w:t>
      </w:r>
      <w:r w:rsidRPr="004E3798">
        <w:rPr>
          <w:rFonts w:ascii="Times New Roman" w:hAnsi="Times New Roman"/>
          <w:lang w:val="en-CA"/>
        </w:rPr>
        <w:t xml:space="preserve">COVID threats </w:t>
      </w:r>
      <w:r w:rsidR="00762307" w:rsidRPr="004E3798">
        <w:rPr>
          <w:rFonts w:ascii="Times New Roman" w:hAnsi="Times New Roman"/>
          <w:lang w:val="en-CA"/>
        </w:rPr>
        <w:t>have been</w:t>
      </w:r>
      <w:r w:rsidRPr="004E3798">
        <w:rPr>
          <w:rFonts w:ascii="Times New Roman" w:hAnsi="Times New Roman"/>
          <w:lang w:val="en-CA"/>
        </w:rPr>
        <w:t xml:space="preserve"> prevalent during the project design and </w:t>
      </w:r>
      <w:r w:rsidR="00C82132" w:rsidRPr="004E3798">
        <w:rPr>
          <w:rFonts w:ascii="Times New Roman" w:hAnsi="Times New Roman"/>
          <w:lang w:val="en-CA"/>
        </w:rPr>
        <w:t>are expected to</w:t>
      </w:r>
      <w:r w:rsidRPr="004E3798">
        <w:rPr>
          <w:rFonts w:ascii="Times New Roman" w:hAnsi="Times New Roman"/>
          <w:lang w:val="en-CA"/>
        </w:rPr>
        <w:t xml:space="preserve"> have long-lasting impacts on people’s health, security, safety and economic conditions. COVID-19 or similar crises are expected to result in delays of project implementation, affecting health of beneficiaries, limiting areas in which the project can be implemented, limiting face-to-face consultations among stakeholders, further marginalizing the disenfranchised that have limited access to resources and technology. Due to the rapid spread of the pandemic, risk mitigation procedures will be developed to address possible operational delays or pauses on an ongoing basis, to follow the latest guidance and advisories</w:t>
      </w:r>
      <w:r w:rsidR="007516E7" w:rsidRPr="004E3798">
        <w:rPr>
          <w:rFonts w:ascii="Times New Roman" w:hAnsi="Times New Roman"/>
          <w:lang w:val="en-CA"/>
        </w:rPr>
        <w:t xml:space="preserve"> from Government, UNDP and GEF Sec</w:t>
      </w:r>
      <w:r w:rsidRPr="004E3798">
        <w:rPr>
          <w:rFonts w:ascii="Times New Roman" w:hAnsi="Times New Roman"/>
          <w:lang w:val="en-CA"/>
        </w:rPr>
        <w:t xml:space="preserve">. Increased communication will be considered when consulting with local beneficiaries regarding possible impacts, and site specific protocols will be followed. Changes in the scope or timing of planned activities may be necessary through workplan adjustments. The Implementing Partner, together with the Project Board, </w:t>
      </w:r>
      <w:r w:rsidR="00D55761" w:rsidRPr="004E3798">
        <w:rPr>
          <w:rFonts w:ascii="Times New Roman" w:hAnsi="Times New Roman"/>
          <w:lang w:val="en-CA"/>
        </w:rPr>
        <w:t xml:space="preserve">will </w:t>
      </w:r>
      <w:r w:rsidRPr="004E3798">
        <w:rPr>
          <w:rFonts w:ascii="Times New Roman" w:hAnsi="Times New Roman"/>
          <w:lang w:val="en-CA"/>
        </w:rPr>
        <w:t xml:space="preserve">monitor and address significant financial constraints arising </w:t>
      </w:r>
      <w:r w:rsidR="000A2FFC" w:rsidRPr="004E3798">
        <w:rPr>
          <w:rFonts w:ascii="Times New Roman" w:hAnsi="Times New Roman"/>
          <w:lang w:val="en-CA"/>
        </w:rPr>
        <w:t>from</w:t>
      </w:r>
      <w:r w:rsidRPr="004E3798">
        <w:rPr>
          <w:rFonts w:ascii="Times New Roman" w:hAnsi="Times New Roman"/>
          <w:lang w:val="en-CA"/>
        </w:rPr>
        <w:t xml:space="preserve"> exchange rate fluctuations and any delays or failures in co-financing delivery. Alternative access technology/communication tools that can be utilized during Project implementation will also be explored by the Implementing Partner, together with the Project Management Unit. WhatsApp and mobile phones, which many have access to, will be used for communication and exchange of information. The Project Management Unit will have to be mindful of the kind of resources that are available to beneficiary groups, specifically the communities with which the Mutually Agreed Terms (MATs) will be signed. The Communications Strategy will also include specific considerations for communication, public awareness and exchange of information under these circumstances.</w:t>
      </w:r>
    </w:p>
    <w:p w14:paraId="17FFDA8A" w14:textId="77777777" w:rsidR="00EC4838" w:rsidRPr="0027336A" w:rsidRDefault="00EC4838" w:rsidP="007C370F">
      <w:pPr>
        <w:spacing w:after="0" w:line="240" w:lineRule="auto"/>
        <w:jc w:val="both"/>
        <w:outlineLvl w:val="0"/>
        <w:rPr>
          <w:rFonts w:ascii="Times New Roman" w:hAnsi="Times New Roman"/>
          <w:color w:val="000000"/>
          <w:lang w:val="en-CA"/>
        </w:rPr>
      </w:pPr>
    </w:p>
    <w:p w14:paraId="4198BC9B" w14:textId="454A6AF4" w:rsidR="001D6C35" w:rsidRPr="0027336A" w:rsidRDefault="001D6C35" w:rsidP="008F7F8D">
      <w:pPr>
        <w:pStyle w:val="GEFFieldtoFillout"/>
        <w:ind w:left="0"/>
        <w:jc w:val="both"/>
        <w:rPr>
          <w:lang w:val="en-CA"/>
        </w:rPr>
      </w:pPr>
      <w:r w:rsidRPr="0027336A">
        <w:rPr>
          <w:lang w:val="en-CA"/>
        </w:rPr>
        <w:t xml:space="preserve">Overall, the project is expected to result in positive impacts </w:t>
      </w:r>
      <w:proofErr w:type="gramStart"/>
      <w:r w:rsidRPr="0027336A">
        <w:rPr>
          <w:lang w:val="en-CA"/>
        </w:rPr>
        <w:t xml:space="preserve">for </w:t>
      </w:r>
      <w:r w:rsidR="00260A55" w:rsidRPr="0027336A">
        <w:rPr>
          <w:lang w:val="en-CA"/>
        </w:rPr>
        <w:t xml:space="preserve"> </w:t>
      </w:r>
      <w:r w:rsidR="0085176A" w:rsidRPr="0027336A">
        <w:rPr>
          <w:lang w:val="en-CA"/>
        </w:rPr>
        <w:t>biodiversity</w:t>
      </w:r>
      <w:proofErr w:type="gramEnd"/>
      <w:r w:rsidR="0085176A" w:rsidRPr="0027336A">
        <w:rPr>
          <w:lang w:val="en-CA"/>
        </w:rPr>
        <w:t xml:space="preserve"> conservation, aiming to ensure environmental sustainability mainstreaming into the bioprospecting sector of Philippine  economy. The envisaged long-term solution for the project highlights the environmental benefits that the project will </w:t>
      </w:r>
      <w:r w:rsidR="00120F97" w:rsidRPr="0027336A">
        <w:rPr>
          <w:lang w:val="en-CA"/>
        </w:rPr>
        <w:t>generate and</w:t>
      </w:r>
      <w:r w:rsidR="0085176A" w:rsidRPr="0027336A">
        <w:rPr>
          <w:lang w:val="en-CA"/>
        </w:rPr>
        <w:t xml:space="preserve"> ensures that environmental and economic sustainability are mainstreamed into the bioprospecting sector. The Project </w:t>
      </w:r>
      <w:r w:rsidR="00AB4BAA" w:rsidRPr="0027336A">
        <w:rPr>
          <w:lang w:val="en-CA"/>
        </w:rPr>
        <w:t>is</w:t>
      </w:r>
      <w:r w:rsidR="0085176A" w:rsidRPr="0027336A">
        <w:rPr>
          <w:lang w:val="en-CA"/>
        </w:rPr>
        <w:t xml:space="preserve"> designed to </w:t>
      </w:r>
      <w:proofErr w:type="gramStart"/>
      <w:r w:rsidR="0085176A" w:rsidRPr="0027336A">
        <w:rPr>
          <w:lang w:val="en-CA"/>
        </w:rPr>
        <w:t>include  in</w:t>
      </w:r>
      <w:proofErr w:type="gramEnd"/>
      <w:r w:rsidR="0085176A" w:rsidRPr="0027336A">
        <w:rPr>
          <w:lang w:val="en-CA"/>
        </w:rPr>
        <w:t xml:space="preserve">-situ conservation measures to ensure the security of the genetic resources; these measures will be integrated into the negotiated MAT. Among others, the Project will support the conduct of resource inventory of resources including geotagging of the </w:t>
      </w:r>
      <w:proofErr w:type="gramStart"/>
      <w:r w:rsidR="0085176A" w:rsidRPr="0027336A">
        <w:rPr>
          <w:lang w:val="en-CA"/>
        </w:rPr>
        <w:t>resources  to</w:t>
      </w:r>
      <w:proofErr w:type="gramEnd"/>
      <w:r w:rsidR="0085176A" w:rsidRPr="0027336A">
        <w:rPr>
          <w:lang w:val="en-CA"/>
        </w:rPr>
        <w:t xml:space="preserve">  determine species abundance and availability of resources for bioprospecting. </w:t>
      </w:r>
      <w:proofErr w:type="gramStart"/>
      <w:r w:rsidR="0085176A" w:rsidRPr="0027336A">
        <w:rPr>
          <w:lang w:val="en-CA"/>
        </w:rPr>
        <w:t>IPLCs  will</w:t>
      </w:r>
      <w:proofErr w:type="gramEnd"/>
      <w:r w:rsidR="0085176A" w:rsidRPr="0027336A">
        <w:rPr>
          <w:lang w:val="en-CA"/>
        </w:rPr>
        <w:t xml:space="preserve"> be supported in preparing resource management plans and strengthening of their cultural practices in plant  propagation, nursery development, planting and harvesting protocols. The Project will work with LGUS from the barangay, municipal and provincial level to enforce and monitor conservation of genetic resources.  At the National </w:t>
      </w:r>
      <w:proofErr w:type="gramStart"/>
      <w:r w:rsidR="0085176A" w:rsidRPr="0027336A">
        <w:rPr>
          <w:lang w:val="en-CA"/>
        </w:rPr>
        <w:t>Level,  a</w:t>
      </w:r>
      <w:proofErr w:type="gramEnd"/>
      <w:r w:rsidR="0085176A" w:rsidRPr="0027336A">
        <w:rPr>
          <w:lang w:val="en-CA"/>
        </w:rPr>
        <w:t xml:space="preserve"> system of  tracking  such  as  utilization  and  implementation of the MAT will be  developed, and this system will be supported by a digital platform, the  national ABS clearing house</w:t>
      </w:r>
    </w:p>
    <w:p w14:paraId="012DA549" w14:textId="77777777" w:rsidR="0085176A" w:rsidRPr="0027336A" w:rsidRDefault="0085176A" w:rsidP="008F7F8D">
      <w:pPr>
        <w:pStyle w:val="GEFFieldtoFillout"/>
        <w:ind w:left="0"/>
        <w:jc w:val="both"/>
        <w:rPr>
          <w:lang w:val="en-CA"/>
        </w:rPr>
      </w:pPr>
    </w:p>
    <w:p w14:paraId="43628948" w14:textId="348F7F2B" w:rsidR="001D6C35" w:rsidRPr="0027336A" w:rsidRDefault="001D6C35" w:rsidP="008F7F8D">
      <w:pPr>
        <w:pStyle w:val="GEFFieldtoFillout"/>
        <w:ind w:left="0"/>
        <w:jc w:val="both"/>
        <w:rPr>
          <w:lang w:val="en-CA"/>
        </w:rPr>
      </w:pPr>
      <w:r w:rsidRPr="0027336A">
        <w:rPr>
          <w:lang w:val="en-CA"/>
        </w:rPr>
        <w:t>An Indigenous People’s Framework has been developed that provides guidance f</w:t>
      </w:r>
      <w:r w:rsidR="007C370F" w:rsidRPr="0027336A">
        <w:rPr>
          <w:lang w:val="en-CA"/>
        </w:rPr>
        <w:t>or</w:t>
      </w:r>
      <w:r w:rsidRPr="0027336A">
        <w:rPr>
          <w:lang w:val="en-CA"/>
        </w:rPr>
        <w:t xml:space="preserve"> ensuring that Indigenous </w:t>
      </w:r>
      <w:r w:rsidR="007C370F" w:rsidRPr="0027336A">
        <w:rPr>
          <w:lang w:val="en-CA"/>
        </w:rPr>
        <w:t>P</w:t>
      </w:r>
      <w:r w:rsidRPr="0027336A">
        <w:rPr>
          <w:lang w:val="en-CA"/>
        </w:rPr>
        <w:t>eoples are fully involved in decision-making in terms of resource use, livelihood and income generation investments and conservation action. The project will support the recruitment of</w:t>
      </w:r>
      <w:r w:rsidR="007C370F" w:rsidRPr="0027336A">
        <w:rPr>
          <w:lang w:val="en-CA"/>
        </w:rPr>
        <w:t xml:space="preserve"> an</w:t>
      </w:r>
      <w:r w:rsidRPr="0027336A">
        <w:rPr>
          <w:lang w:val="en-CA"/>
        </w:rPr>
        <w:t xml:space="preserve"> </w:t>
      </w:r>
      <w:r w:rsidR="007C370F" w:rsidRPr="0027336A">
        <w:rPr>
          <w:lang w:val="en-CA"/>
        </w:rPr>
        <w:t>E&amp;S Safeguard expert</w:t>
      </w:r>
      <w:r w:rsidRPr="0027336A">
        <w:rPr>
          <w:lang w:val="en-CA"/>
        </w:rPr>
        <w:t xml:space="preserve"> to help develop and monitor the application of FPIC principles, undertake social assessments in IP areas and train and sensitize staff in the application of FPIC principles and practices. For further information on social and environmental aspects and management measures refer UNDP SESP </w:t>
      </w:r>
      <w:r w:rsidR="00260A55" w:rsidRPr="0027336A">
        <w:rPr>
          <w:lang w:val="en-CA"/>
        </w:rPr>
        <w:t xml:space="preserve">PRODOC </w:t>
      </w:r>
      <w:r w:rsidRPr="0027336A">
        <w:rPr>
          <w:lang w:val="en-CA"/>
        </w:rPr>
        <w:t xml:space="preserve">Annex </w:t>
      </w:r>
      <w:r w:rsidR="00125D4F" w:rsidRPr="0027336A">
        <w:rPr>
          <w:lang w:val="en-CA"/>
        </w:rPr>
        <w:t>4</w:t>
      </w:r>
      <w:r w:rsidR="0085176A" w:rsidRPr="0027336A">
        <w:rPr>
          <w:lang w:val="en-CA"/>
        </w:rPr>
        <w:t xml:space="preserve">, the </w:t>
      </w:r>
      <w:r w:rsidR="00AB4BAA" w:rsidRPr="0027336A">
        <w:rPr>
          <w:lang w:val="en-CA"/>
        </w:rPr>
        <w:t>Environmental</w:t>
      </w:r>
      <w:r w:rsidR="0085176A" w:rsidRPr="0027336A">
        <w:rPr>
          <w:lang w:val="en-CA"/>
        </w:rPr>
        <w:t xml:space="preserve"> and Social Management Framework </w:t>
      </w:r>
      <w:r w:rsidR="00260A55" w:rsidRPr="0027336A">
        <w:rPr>
          <w:lang w:val="en-CA"/>
        </w:rPr>
        <w:t xml:space="preserve">(PRODOC </w:t>
      </w:r>
      <w:r w:rsidR="0085176A" w:rsidRPr="0027336A">
        <w:rPr>
          <w:i/>
          <w:lang w:val="en-CA"/>
        </w:rPr>
        <w:t xml:space="preserve">Annex </w:t>
      </w:r>
      <w:r w:rsidR="00260A55" w:rsidRPr="0027336A">
        <w:rPr>
          <w:i/>
          <w:lang w:val="en-CA"/>
        </w:rPr>
        <w:t>8</w:t>
      </w:r>
      <w:r w:rsidR="0085176A" w:rsidRPr="0027336A">
        <w:rPr>
          <w:lang w:val="en-CA"/>
        </w:rPr>
        <w:t xml:space="preserve">), </w:t>
      </w:r>
      <w:r w:rsidRPr="0027336A">
        <w:rPr>
          <w:lang w:val="en-CA"/>
        </w:rPr>
        <w:t xml:space="preserve">and </w:t>
      </w:r>
      <w:r w:rsidR="00A9684A" w:rsidRPr="0027336A">
        <w:rPr>
          <w:lang w:val="en-CA"/>
        </w:rPr>
        <w:t>Indigenous</w:t>
      </w:r>
      <w:r w:rsidR="00260A55" w:rsidRPr="0027336A">
        <w:rPr>
          <w:lang w:val="en-CA"/>
        </w:rPr>
        <w:t xml:space="preserve"> People’s</w:t>
      </w:r>
      <w:r w:rsidRPr="0027336A">
        <w:rPr>
          <w:lang w:val="en-CA"/>
        </w:rPr>
        <w:t xml:space="preserve"> </w:t>
      </w:r>
      <w:r w:rsidR="00C502BE" w:rsidRPr="0027336A">
        <w:rPr>
          <w:lang w:val="en-CA"/>
        </w:rPr>
        <w:t>Framework</w:t>
      </w:r>
      <w:r w:rsidR="007C370F" w:rsidRPr="0027336A">
        <w:rPr>
          <w:lang w:val="en-CA"/>
        </w:rPr>
        <w:t xml:space="preserve"> </w:t>
      </w:r>
      <w:r w:rsidRPr="0027336A">
        <w:rPr>
          <w:lang w:val="en-CA"/>
        </w:rPr>
        <w:t>(</w:t>
      </w:r>
      <w:r w:rsidR="00260A55" w:rsidRPr="0027336A">
        <w:rPr>
          <w:lang w:val="en-CA"/>
        </w:rPr>
        <w:t xml:space="preserve">PRODOC </w:t>
      </w:r>
      <w:r w:rsidRPr="0027336A">
        <w:rPr>
          <w:i/>
          <w:lang w:val="en-CA"/>
        </w:rPr>
        <w:t xml:space="preserve">Annex </w:t>
      </w:r>
      <w:r w:rsidR="00125D4F" w:rsidRPr="0027336A">
        <w:rPr>
          <w:i/>
          <w:lang w:val="en-CA"/>
        </w:rPr>
        <w:t>1</w:t>
      </w:r>
      <w:r w:rsidR="00954E58" w:rsidRPr="0027336A">
        <w:rPr>
          <w:i/>
          <w:lang w:val="en-CA"/>
        </w:rPr>
        <w:t>3</w:t>
      </w:r>
      <w:r w:rsidRPr="0027336A">
        <w:rPr>
          <w:lang w:val="en-CA"/>
        </w:rPr>
        <w:t xml:space="preserve">).  </w:t>
      </w:r>
    </w:p>
    <w:p w14:paraId="3639634D" w14:textId="77777777" w:rsidR="001D6C35" w:rsidRPr="0027336A" w:rsidRDefault="001D6C35" w:rsidP="008F7F8D">
      <w:pPr>
        <w:pStyle w:val="GEFFieldtoFillout"/>
        <w:jc w:val="both"/>
        <w:rPr>
          <w:lang w:val="en-CA"/>
        </w:rPr>
      </w:pPr>
    </w:p>
    <w:p w14:paraId="711DCDD6" w14:textId="57B77935" w:rsidR="001D6C35" w:rsidRPr="0027336A" w:rsidRDefault="001D6C35" w:rsidP="008F7F8D">
      <w:pPr>
        <w:pStyle w:val="GEFFieldtoFillout"/>
        <w:ind w:left="0"/>
        <w:jc w:val="both"/>
        <w:rPr>
          <w:lang w:val="en-CA"/>
        </w:rPr>
      </w:pPr>
      <w:r w:rsidRPr="0027336A">
        <w:rPr>
          <w:lang w:val="en-CA"/>
        </w:rPr>
        <w:t>In line with UNDP standard procedures, the Project will set up and manage a grievance redress mechanism (</w:t>
      </w:r>
      <w:proofErr w:type="gramStart"/>
      <w:r w:rsidRPr="0027336A">
        <w:rPr>
          <w:lang w:val="en-CA"/>
        </w:rPr>
        <w:t>GRM)  that</w:t>
      </w:r>
      <w:proofErr w:type="gramEnd"/>
      <w:r w:rsidRPr="0027336A">
        <w:rPr>
          <w:lang w:val="en-CA"/>
        </w:rPr>
        <w:t xml:space="preserve"> would address project affected persons’ (PAP) grievances, complaints, and suggestions. The GRM will be managed and regularly monitored by the</w:t>
      </w:r>
      <w:r w:rsidR="0085176A" w:rsidRPr="0027336A">
        <w:rPr>
          <w:lang w:val="en-CA"/>
        </w:rPr>
        <w:t xml:space="preserve"> PMU</w:t>
      </w:r>
      <w:r w:rsidRPr="0027336A">
        <w:rPr>
          <w:lang w:val="en-CA"/>
        </w:rPr>
        <w:t>.</w:t>
      </w:r>
    </w:p>
    <w:p w14:paraId="681049E0" w14:textId="77777777" w:rsidR="0085176A" w:rsidRPr="0027336A" w:rsidRDefault="0085176A" w:rsidP="002E45A4">
      <w:pPr>
        <w:pStyle w:val="GEFFieldtoFillout"/>
        <w:ind w:left="0"/>
        <w:rPr>
          <w:i/>
          <w:lang w:val="en-CA"/>
        </w:rPr>
      </w:pPr>
    </w:p>
    <w:p w14:paraId="2715F518" w14:textId="7414799B" w:rsidR="00FE75F6" w:rsidRPr="0027336A" w:rsidRDefault="009178FB" w:rsidP="002E45A4">
      <w:pPr>
        <w:pStyle w:val="GEFFieldtoFillout"/>
        <w:ind w:left="0"/>
        <w:rPr>
          <w:lang w:val="en-CA"/>
        </w:rPr>
      </w:pPr>
      <w:r w:rsidRPr="0027336A">
        <w:rPr>
          <w:i/>
          <w:lang w:val="en-CA"/>
        </w:rPr>
        <w:t>6</w:t>
      </w:r>
      <w:r w:rsidR="00FE75F6" w:rsidRPr="0027336A">
        <w:rPr>
          <w:i/>
          <w:lang w:val="en-CA"/>
        </w:rPr>
        <w:t>. Institutional Arrangement and Coordination.</w:t>
      </w:r>
      <w:r w:rsidR="00FE75F6" w:rsidRPr="0027336A">
        <w:rPr>
          <w:lang w:val="en-CA"/>
        </w:rPr>
        <w:t xml:space="preserve"> </w:t>
      </w:r>
    </w:p>
    <w:p w14:paraId="508A11EA" w14:textId="5BDE1958" w:rsidR="00487893" w:rsidRPr="0027336A" w:rsidRDefault="00487893" w:rsidP="002E45A4">
      <w:pPr>
        <w:pStyle w:val="GEFFieldtoFillout"/>
        <w:ind w:left="0"/>
        <w:rPr>
          <w:lang w:val="en-CA"/>
        </w:rPr>
      </w:pPr>
    </w:p>
    <w:p w14:paraId="098E5875" w14:textId="434A04F8" w:rsidR="00487893" w:rsidRPr="0027336A" w:rsidRDefault="00487893" w:rsidP="008F7F8D">
      <w:pPr>
        <w:pStyle w:val="GEFFieldtoFillout"/>
        <w:ind w:left="0"/>
        <w:jc w:val="both"/>
        <w:rPr>
          <w:lang w:val="en-CA"/>
        </w:rPr>
      </w:pPr>
      <w:r w:rsidRPr="0027336A">
        <w:rPr>
          <w:lang w:val="en-CA"/>
        </w:rPr>
        <w:t xml:space="preserve">The Project will be implemented following UNDP’s National Implementation Modality (NIM), according to the Standard Basic Assistance Agreement between UNDP and Government of the Philippines and the Country </w:t>
      </w:r>
      <w:r w:rsidR="00A9684A" w:rsidRPr="0027336A">
        <w:rPr>
          <w:lang w:val="en-CA"/>
        </w:rPr>
        <w:t>Programme</w:t>
      </w:r>
      <w:r w:rsidRPr="0027336A">
        <w:rPr>
          <w:lang w:val="en-CA"/>
        </w:rPr>
        <w:t xml:space="preserve">. </w:t>
      </w:r>
    </w:p>
    <w:p w14:paraId="34E43EEC" w14:textId="77777777" w:rsidR="00487893" w:rsidRPr="0027336A" w:rsidRDefault="00487893" w:rsidP="008F7F8D">
      <w:pPr>
        <w:pStyle w:val="GEFFieldtoFillout"/>
        <w:ind w:left="0"/>
        <w:jc w:val="both"/>
        <w:rPr>
          <w:lang w:val="en-CA"/>
        </w:rPr>
      </w:pPr>
    </w:p>
    <w:p w14:paraId="334EA2FA" w14:textId="77777777" w:rsidR="00487893" w:rsidRPr="0027336A" w:rsidRDefault="00487893" w:rsidP="008F7F8D">
      <w:pPr>
        <w:pStyle w:val="GEFFieldtoFillout"/>
        <w:ind w:left="0"/>
        <w:jc w:val="both"/>
        <w:rPr>
          <w:lang w:val="en-CA"/>
        </w:rPr>
      </w:pPr>
      <w:r w:rsidRPr="0027336A">
        <w:rPr>
          <w:lang w:val="en-CA"/>
        </w:rPr>
        <w:t xml:space="preserve">The Implementing Partner for this Project is the DENR-Biodiversity Management Bureau (BMB). As the Implementing Partner, DENR-BMB is the accountable agency for managing this Project, including the monitoring and evaluation of Project interventions, achieving Project outcomes, and for effective use of UNDP resources. </w:t>
      </w:r>
    </w:p>
    <w:p w14:paraId="6ACF0FFC" w14:textId="77777777" w:rsidR="00487893" w:rsidRPr="0027336A" w:rsidRDefault="00487893" w:rsidP="00487893">
      <w:pPr>
        <w:pStyle w:val="GEFFieldtoFillout"/>
        <w:rPr>
          <w:lang w:val="en-CA"/>
        </w:rPr>
      </w:pPr>
    </w:p>
    <w:p w14:paraId="44BE5075" w14:textId="3E51A388" w:rsidR="00487893" w:rsidRPr="0027336A" w:rsidRDefault="00487893" w:rsidP="00487893">
      <w:pPr>
        <w:pStyle w:val="GEFFieldtoFillout"/>
        <w:ind w:left="0"/>
        <w:rPr>
          <w:lang w:val="en-CA"/>
        </w:rPr>
      </w:pPr>
      <w:r w:rsidRPr="0027336A">
        <w:rPr>
          <w:lang w:val="en-CA"/>
        </w:rPr>
        <w:t xml:space="preserve">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Please see PRODOC section VII. Governance and Management Arrangements for full details of the institutional </w:t>
      </w:r>
      <w:r w:rsidR="00AB4BAA" w:rsidRPr="0027336A">
        <w:rPr>
          <w:lang w:val="en-CA"/>
        </w:rPr>
        <w:t>arrangements</w:t>
      </w:r>
      <w:r w:rsidRPr="0027336A">
        <w:rPr>
          <w:lang w:val="en-CA"/>
        </w:rPr>
        <w:t xml:space="preserve"> of the project.</w:t>
      </w:r>
    </w:p>
    <w:p w14:paraId="10686F4A" w14:textId="77777777" w:rsidR="00FE75F6" w:rsidRPr="0027336A" w:rsidRDefault="00FE75F6" w:rsidP="002E45A4">
      <w:pPr>
        <w:spacing w:after="0"/>
        <w:outlineLvl w:val="0"/>
        <w:rPr>
          <w:rFonts w:ascii="Times New Roman" w:hAnsi="Times New Roman"/>
          <w:lang w:val="en-CA"/>
        </w:rPr>
      </w:pPr>
    </w:p>
    <w:p w14:paraId="781B7D81" w14:textId="1F02D60A" w:rsidR="009178FB" w:rsidRPr="0027336A" w:rsidRDefault="009178FB" w:rsidP="00CB4B26">
      <w:pPr>
        <w:spacing w:after="0"/>
        <w:outlineLvl w:val="0"/>
        <w:rPr>
          <w:rFonts w:ascii="Times New Roman" w:hAnsi="Times New Roman"/>
          <w:lang w:val="en-CA"/>
        </w:rPr>
      </w:pPr>
      <w:r w:rsidRPr="0027336A">
        <w:rPr>
          <w:rFonts w:ascii="Times New Roman" w:hAnsi="Times New Roman"/>
          <w:i/>
          <w:lang w:val="en-CA"/>
        </w:rPr>
        <w:t>7</w:t>
      </w:r>
      <w:r w:rsidR="00FE75F6" w:rsidRPr="0027336A">
        <w:rPr>
          <w:rFonts w:ascii="Times New Roman" w:hAnsi="Times New Roman"/>
          <w:i/>
          <w:lang w:val="en-CA"/>
        </w:rPr>
        <w:t>. Consistency with National Priorities</w:t>
      </w:r>
      <w:r w:rsidR="00FE75F6" w:rsidRPr="0027336A">
        <w:rPr>
          <w:rFonts w:ascii="Times New Roman" w:hAnsi="Times New Roman"/>
          <w:lang w:val="en-CA"/>
        </w:rPr>
        <w:t xml:space="preserve">. </w:t>
      </w:r>
    </w:p>
    <w:p w14:paraId="33B9A6EB" w14:textId="77777777" w:rsidR="00CB4B26" w:rsidRPr="0027336A" w:rsidRDefault="00CB4B26" w:rsidP="00CB4B26">
      <w:pPr>
        <w:spacing w:after="0"/>
        <w:outlineLvl w:val="0"/>
        <w:rPr>
          <w:rFonts w:ascii="Times New Roman" w:hAnsi="Times New Roman"/>
          <w:lang w:val="en-CA"/>
        </w:rPr>
      </w:pPr>
    </w:p>
    <w:p w14:paraId="78CA1B3B" w14:textId="4712B514" w:rsidR="00CB4B26" w:rsidRPr="0027336A" w:rsidRDefault="00CB4B26" w:rsidP="008F7F8D">
      <w:pPr>
        <w:spacing w:after="0" w:line="240" w:lineRule="auto"/>
        <w:jc w:val="both"/>
        <w:outlineLvl w:val="0"/>
        <w:rPr>
          <w:rFonts w:ascii="Times New Roman" w:hAnsi="Times New Roman"/>
          <w:lang w:val="en-CA"/>
        </w:rPr>
      </w:pPr>
      <w:r w:rsidRPr="0027336A">
        <w:rPr>
          <w:rFonts w:ascii="Times New Roman" w:hAnsi="Times New Roman"/>
          <w:lang w:val="en-CA"/>
        </w:rPr>
        <w:t xml:space="preserve">The project aims to demonstrate how the provisions of the Nagoya Protocol (NP) on ABS can be applied to the Philippines’  national context, which is one of high biodiversity alongside high ethnic and linguistic diversity that has resulted in a wealth of knowledge about plant and aquatic genetic resources and IPLCs. The project builds on twenty years of initiatives on the part of the Philippine Government to implement Article 15 of the CBD and, more recently, applying the NP on ABS that came into force in 2015.  The project will  provide the enabling  administrative system including  building the capacity of government to implement the proposed  executive and legislative measures currently  under consideration by the President and  both Houses the Philippine Genetic Resources and Access and Benefit Sharing PGRABS  Bill (for HB 2163) which has been approved at the level of the House Committee on Science and Technology at the committee hearing (August 2018). The PGRABS </w:t>
      </w:r>
      <w:proofErr w:type="gramStart"/>
      <w:r w:rsidRPr="0027336A">
        <w:rPr>
          <w:rFonts w:ascii="Times New Roman" w:hAnsi="Times New Roman"/>
          <w:lang w:val="en-CA"/>
        </w:rPr>
        <w:t>bill  is</w:t>
      </w:r>
      <w:proofErr w:type="gramEnd"/>
      <w:r w:rsidRPr="0027336A">
        <w:rPr>
          <w:rFonts w:ascii="Times New Roman" w:hAnsi="Times New Roman"/>
          <w:lang w:val="en-CA"/>
        </w:rPr>
        <w:t xml:space="preserve"> “an act strengthening the national policy on wealth generation from access, benefit-sharing from the utilization of Philippine genetic resources and for other purposes.” </w:t>
      </w:r>
    </w:p>
    <w:p w14:paraId="7C83A715" w14:textId="77777777" w:rsidR="00CB4B26" w:rsidRPr="0027336A" w:rsidRDefault="00CB4B26" w:rsidP="008F7F8D">
      <w:pPr>
        <w:spacing w:after="0" w:line="240" w:lineRule="auto"/>
        <w:jc w:val="both"/>
        <w:outlineLvl w:val="0"/>
        <w:rPr>
          <w:rFonts w:ascii="Times New Roman" w:hAnsi="Times New Roman"/>
          <w:lang w:val="en-CA"/>
        </w:rPr>
      </w:pPr>
    </w:p>
    <w:p w14:paraId="61ADCC2F" w14:textId="77777777" w:rsidR="00CB4B26" w:rsidRPr="0027336A" w:rsidRDefault="00CB4B26" w:rsidP="008F7F8D">
      <w:pPr>
        <w:spacing w:after="0" w:line="240" w:lineRule="auto"/>
        <w:jc w:val="both"/>
        <w:outlineLvl w:val="0"/>
        <w:rPr>
          <w:rFonts w:ascii="Times New Roman" w:hAnsi="Times New Roman"/>
          <w:lang w:val="en-CA"/>
        </w:rPr>
      </w:pPr>
      <w:r w:rsidRPr="0027336A">
        <w:rPr>
          <w:rFonts w:ascii="Times New Roman" w:hAnsi="Times New Roman"/>
          <w:lang w:val="en-CA"/>
        </w:rPr>
        <w:t>The project is also consistent with the country’s Philippine Development Plan 2016-2022, specifically Chapter 20 which specifies ABS as a strategy in developing and expanding resource-based industries. This is also consistent with the area-based convergence programme entitled “Sustainable Integrated Area-Based Development” of the DENR which began implementation in 2017. It identified priority areas including the sites that are nominated as pilot/demonstration sites for this proposal.  Similarly, the project will contribute in the implementation of the key priorities defined in the Philippine Biodiversity Strategy and Action Plan 2015-2028, particularly the Roadmap for Realizing Access and Benefit-Sharing in the Philippines where close synergy among the various agencies for implementing Joint DENR-DA-PCSD-NCIP Administrative Order No. 1, Series of 2005 or the 2005 Guidelines for Bioprospecting under the Wildlife Act is called for. It will contribute to the goals and targets of the PBSAP through the strengthening of mechanisms for the assertion by the communities of their rights and the corresponding respect that must be given to such rights by interested stakeholders, particularly the research community and the private sector.</w:t>
      </w:r>
    </w:p>
    <w:p w14:paraId="637F1524" w14:textId="77777777" w:rsidR="00CB4B26" w:rsidRPr="0027336A" w:rsidRDefault="00CB4B26" w:rsidP="008F7F8D">
      <w:pPr>
        <w:spacing w:after="0" w:line="240" w:lineRule="auto"/>
        <w:jc w:val="both"/>
        <w:outlineLvl w:val="0"/>
        <w:rPr>
          <w:rFonts w:ascii="Times New Roman" w:hAnsi="Times New Roman"/>
          <w:lang w:val="en-CA"/>
        </w:rPr>
      </w:pPr>
    </w:p>
    <w:p w14:paraId="4AD9FC93" w14:textId="401C153E" w:rsidR="00CB4B26" w:rsidRPr="0027336A" w:rsidRDefault="00CB4B26" w:rsidP="00411B16">
      <w:pPr>
        <w:spacing w:after="0" w:line="240" w:lineRule="auto"/>
        <w:jc w:val="both"/>
        <w:rPr>
          <w:rFonts w:ascii="Times New Roman" w:eastAsia="Times New Roman" w:hAnsi="Times New Roman"/>
          <w:color w:val="0000FF"/>
          <w:u w:val="single"/>
          <w:lang w:val="en-CA"/>
        </w:rPr>
      </w:pPr>
      <w:r w:rsidRPr="0027336A">
        <w:rPr>
          <w:rFonts w:ascii="Times New Roman" w:hAnsi="Times New Roman"/>
          <w:lang w:val="en-CA"/>
        </w:rPr>
        <w:t>With the Philippines’ ratification of the N</w:t>
      </w:r>
      <w:r w:rsidR="00260A55" w:rsidRPr="0027336A">
        <w:rPr>
          <w:rFonts w:ascii="Times New Roman" w:hAnsi="Times New Roman"/>
          <w:lang w:val="en-CA"/>
        </w:rPr>
        <w:t>agoya Protocol</w:t>
      </w:r>
      <w:r w:rsidRPr="0027336A">
        <w:rPr>
          <w:rFonts w:ascii="Times New Roman" w:hAnsi="Times New Roman"/>
          <w:lang w:val="en-CA"/>
        </w:rPr>
        <w:t xml:space="preserve">, </w:t>
      </w:r>
      <w:proofErr w:type="gramStart"/>
      <w:r w:rsidRPr="0027336A">
        <w:rPr>
          <w:rFonts w:ascii="Times New Roman" w:hAnsi="Times New Roman"/>
          <w:lang w:val="en-CA"/>
        </w:rPr>
        <w:t>the  DENR</w:t>
      </w:r>
      <w:proofErr w:type="gramEnd"/>
      <w:r w:rsidRPr="0027336A">
        <w:rPr>
          <w:rFonts w:ascii="Times New Roman" w:hAnsi="Times New Roman"/>
          <w:lang w:val="en-CA"/>
        </w:rPr>
        <w:t xml:space="preserve">  has put forward  proposed  legislative  measures to fully  make ABS functional. A draft Executive Order on “Strengthening the National Policy </w:t>
      </w:r>
      <w:r w:rsidR="00120F97" w:rsidRPr="0027336A">
        <w:rPr>
          <w:rFonts w:ascii="Times New Roman" w:hAnsi="Times New Roman"/>
          <w:lang w:val="en-CA"/>
        </w:rPr>
        <w:t>on</w:t>
      </w:r>
      <w:r w:rsidRPr="0027336A">
        <w:rPr>
          <w:rFonts w:ascii="Times New Roman" w:hAnsi="Times New Roman"/>
          <w:lang w:val="en-CA"/>
        </w:rPr>
        <w:t xml:space="preserve"> Wealth Generation From Access, Benefit- Sharing and Utilization of Philippine Genetic </w:t>
      </w:r>
      <w:proofErr w:type="gramStart"/>
      <w:r w:rsidRPr="0027336A">
        <w:rPr>
          <w:rFonts w:ascii="Times New Roman" w:hAnsi="Times New Roman"/>
          <w:lang w:val="en-CA"/>
        </w:rPr>
        <w:t xml:space="preserve">Resources”   </w:t>
      </w:r>
      <w:proofErr w:type="gramEnd"/>
      <w:r w:rsidRPr="0027336A">
        <w:rPr>
          <w:rFonts w:ascii="Times New Roman" w:hAnsi="Times New Roman"/>
          <w:lang w:val="en-CA"/>
        </w:rPr>
        <w:t xml:space="preserve">is also pending at the Office of the President.  Included in these draft </w:t>
      </w:r>
      <w:proofErr w:type="gramStart"/>
      <w:r w:rsidRPr="0027336A">
        <w:rPr>
          <w:rFonts w:ascii="Times New Roman" w:hAnsi="Times New Roman"/>
          <w:lang w:val="en-CA"/>
        </w:rPr>
        <w:t>domestic  policy</w:t>
      </w:r>
      <w:proofErr w:type="gramEnd"/>
      <w:r w:rsidRPr="0027336A">
        <w:rPr>
          <w:rFonts w:ascii="Times New Roman" w:hAnsi="Times New Roman"/>
          <w:lang w:val="en-CA"/>
        </w:rPr>
        <w:t xml:space="preserve"> measures  are the institutional arrangements for implementing the N</w:t>
      </w:r>
      <w:r w:rsidR="00260A55" w:rsidRPr="0027336A">
        <w:rPr>
          <w:rFonts w:ascii="Times New Roman" w:hAnsi="Times New Roman"/>
          <w:lang w:val="en-CA"/>
        </w:rPr>
        <w:t>agoya Protocol</w:t>
      </w:r>
      <w:r w:rsidRPr="0027336A">
        <w:rPr>
          <w:rFonts w:ascii="Times New Roman" w:hAnsi="Times New Roman"/>
          <w:lang w:val="en-CA"/>
        </w:rPr>
        <w:t xml:space="preserve">. </w:t>
      </w:r>
      <w:r w:rsidR="00300931" w:rsidRPr="0027336A">
        <w:rPr>
          <w:rFonts w:ascii="Times New Roman" w:hAnsi="Times New Roman"/>
          <w:lang w:val="en-CA"/>
        </w:rPr>
        <w:t xml:space="preserve"> </w:t>
      </w:r>
      <w:r w:rsidR="00300931" w:rsidRPr="0027336A">
        <w:rPr>
          <w:rFonts w:ascii="Times New Roman" w:eastAsia="Times New Roman" w:hAnsi="Times New Roman"/>
          <w:color w:val="000000" w:themeColor="text1"/>
          <w:lang w:val="en-CA"/>
        </w:rPr>
        <w:t xml:space="preserve">In terms of research, the roadmap designed under Component 1 will build on the identified major research agenda under the Philippines Wealth Creation Program: nutraceutical, cosmetic, pharmaceutical, industrial products. This roadmap will </w:t>
      </w:r>
      <w:r w:rsidR="00C502BE" w:rsidRPr="0027336A">
        <w:rPr>
          <w:rFonts w:ascii="Times New Roman" w:eastAsia="Times New Roman" w:hAnsi="Times New Roman"/>
          <w:color w:val="000000" w:themeColor="text1"/>
          <w:lang w:val="en-CA"/>
        </w:rPr>
        <w:t>allow</w:t>
      </w:r>
      <w:r w:rsidR="00300931" w:rsidRPr="0027336A">
        <w:rPr>
          <w:rFonts w:ascii="Times New Roman" w:eastAsia="Times New Roman" w:hAnsi="Times New Roman"/>
          <w:color w:val="000000" w:themeColor="text1"/>
          <w:lang w:val="en-CA"/>
        </w:rPr>
        <w:t xml:space="preserve"> for the scaling-</w:t>
      </w:r>
      <w:proofErr w:type="gramStart"/>
      <w:r w:rsidR="00300931" w:rsidRPr="0027336A">
        <w:rPr>
          <w:rFonts w:ascii="Times New Roman" w:eastAsia="Times New Roman" w:hAnsi="Times New Roman"/>
          <w:color w:val="000000" w:themeColor="text1"/>
          <w:lang w:val="en-CA"/>
        </w:rPr>
        <w:t>up .</w:t>
      </w:r>
      <w:proofErr w:type="gramEnd"/>
      <w:r w:rsidR="00300931" w:rsidRPr="0027336A">
        <w:rPr>
          <w:rFonts w:ascii="Times New Roman" w:eastAsia="Times New Roman" w:hAnsi="Times New Roman"/>
          <w:color w:val="000000" w:themeColor="text1"/>
          <w:u w:val="single"/>
          <w:lang w:val="en-CA"/>
        </w:rPr>
        <w:t xml:space="preserve"> </w:t>
      </w:r>
      <w:r w:rsidRPr="0027336A">
        <w:rPr>
          <w:rFonts w:ascii="Times New Roman" w:hAnsi="Times New Roman"/>
          <w:lang w:val="en-CA"/>
        </w:rPr>
        <w:t xml:space="preserve">PRODOC </w:t>
      </w:r>
      <w:r w:rsidRPr="0027336A">
        <w:rPr>
          <w:rFonts w:ascii="Times New Roman" w:hAnsi="Times New Roman"/>
          <w:i/>
          <w:lang w:val="en-CA"/>
        </w:rPr>
        <w:t xml:space="preserve">Annex </w:t>
      </w:r>
      <w:r w:rsidR="00125D4F" w:rsidRPr="0027336A">
        <w:rPr>
          <w:rFonts w:ascii="Times New Roman" w:hAnsi="Times New Roman"/>
          <w:i/>
          <w:lang w:val="en-CA"/>
        </w:rPr>
        <w:t>1</w:t>
      </w:r>
      <w:r w:rsidR="00954E58" w:rsidRPr="0027336A">
        <w:rPr>
          <w:rFonts w:ascii="Times New Roman" w:hAnsi="Times New Roman"/>
          <w:i/>
          <w:lang w:val="en-CA"/>
        </w:rPr>
        <w:t>1:</w:t>
      </w:r>
      <w:r w:rsidRPr="0027336A">
        <w:rPr>
          <w:rFonts w:ascii="Times New Roman" w:hAnsi="Times New Roman"/>
          <w:i/>
          <w:lang w:val="en-CA"/>
        </w:rPr>
        <w:t xml:space="preserve"> Situational Analysis</w:t>
      </w:r>
      <w:r w:rsidRPr="0027336A">
        <w:rPr>
          <w:rFonts w:ascii="Times New Roman" w:hAnsi="Times New Roman"/>
          <w:lang w:val="en-CA"/>
        </w:rPr>
        <w:t xml:space="preserve"> includes a detailed description of current policy measures as well as a table that outline’s the Philippine government intuitions’ current role under the Nagoya Protocol</w:t>
      </w:r>
      <w:r w:rsidR="008F7F8D" w:rsidRPr="0027336A">
        <w:rPr>
          <w:rFonts w:ascii="Times New Roman" w:hAnsi="Times New Roman"/>
          <w:lang w:val="en-CA"/>
        </w:rPr>
        <w:t>.</w:t>
      </w:r>
    </w:p>
    <w:p w14:paraId="51AAC6C2" w14:textId="77777777" w:rsidR="00841C67" w:rsidRPr="0027336A" w:rsidRDefault="00841C67" w:rsidP="008F7F8D">
      <w:pPr>
        <w:pStyle w:val="Footer"/>
        <w:jc w:val="both"/>
        <w:rPr>
          <w:lang w:val="en-CA"/>
        </w:rPr>
      </w:pPr>
    </w:p>
    <w:p w14:paraId="1F97D4EC" w14:textId="002519A9" w:rsidR="009178FB" w:rsidRPr="0027336A" w:rsidRDefault="009178FB" w:rsidP="002E45A4">
      <w:pPr>
        <w:pStyle w:val="Footer"/>
        <w:jc w:val="both"/>
        <w:rPr>
          <w:lang w:val="en-CA"/>
        </w:rPr>
      </w:pPr>
      <w:r w:rsidRPr="0027336A">
        <w:rPr>
          <w:lang w:val="en-CA"/>
        </w:rPr>
        <w:t xml:space="preserve">8. </w:t>
      </w:r>
      <w:r w:rsidR="00947062" w:rsidRPr="0027336A">
        <w:rPr>
          <w:i/>
          <w:sz w:val="22"/>
          <w:szCs w:val="22"/>
          <w:lang w:val="en-CA"/>
        </w:rPr>
        <w:t>Knowledge</w:t>
      </w:r>
      <w:r w:rsidR="00947062" w:rsidRPr="0027336A">
        <w:rPr>
          <w:i/>
          <w:color w:val="000000"/>
          <w:sz w:val="22"/>
          <w:szCs w:val="22"/>
          <w:lang w:val="en-CA" w:eastAsia="en-US"/>
        </w:rPr>
        <w:t xml:space="preserve"> </w:t>
      </w:r>
      <w:r w:rsidR="007E71BE" w:rsidRPr="0027336A">
        <w:rPr>
          <w:i/>
          <w:color w:val="000000"/>
          <w:sz w:val="22"/>
          <w:szCs w:val="22"/>
          <w:lang w:val="en-CA" w:eastAsia="en-US"/>
        </w:rPr>
        <w:t>Management</w:t>
      </w:r>
      <w:r w:rsidR="00947062" w:rsidRPr="0027336A">
        <w:rPr>
          <w:i/>
          <w:sz w:val="22"/>
          <w:szCs w:val="22"/>
          <w:lang w:val="en-CA"/>
        </w:rPr>
        <w:t>.</w:t>
      </w:r>
      <w:r w:rsidR="00947062" w:rsidRPr="0027336A">
        <w:rPr>
          <w:lang w:val="en-CA"/>
        </w:rPr>
        <w:t xml:space="preserve">  </w:t>
      </w:r>
    </w:p>
    <w:p w14:paraId="2A561D5F" w14:textId="44B18919" w:rsidR="008F7F8D" w:rsidRPr="0027336A" w:rsidRDefault="008F7F8D" w:rsidP="002E45A4">
      <w:pPr>
        <w:pStyle w:val="Footer"/>
        <w:jc w:val="both"/>
        <w:rPr>
          <w:lang w:val="en-CA"/>
        </w:rPr>
      </w:pPr>
    </w:p>
    <w:p w14:paraId="4CC0A93B" w14:textId="78812D27" w:rsidR="008F7F8D" w:rsidRPr="0027336A" w:rsidRDefault="00300931" w:rsidP="008F7F8D">
      <w:pPr>
        <w:pStyle w:val="Footer"/>
        <w:jc w:val="both"/>
        <w:rPr>
          <w:sz w:val="22"/>
          <w:lang w:val="en-CA"/>
        </w:rPr>
      </w:pPr>
      <w:r w:rsidRPr="0027336A">
        <w:rPr>
          <w:sz w:val="22"/>
          <w:lang w:val="en-CA"/>
        </w:rPr>
        <w:t>Component 2 will target awareness raising and capacity building for implementation of national ABS Framework. As part of that component, o</w:t>
      </w:r>
      <w:r w:rsidR="008F7F8D" w:rsidRPr="0027336A">
        <w:rPr>
          <w:sz w:val="22"/>
          <w:lang w:val="en-CA"/>
        </w:rPr>
        <w:t xml:space="preserve">utput 2.3 of the project focuses on </w:t>
      </w:r>
      <w:r w:rsidR="008F7F8D" w:rsidRPr="0027336A">
        <w:rPr>
          <w:i/>
          <w:sz w:val="22"/>
          <w:lang w:val="en-CA"/>
        </w:rPr>
        <w:t>best practices and lessons of ABS documented and disseminated and traditional knowledge of IPLC catalogued and made accessible to all stakeholders</w:t>
      </w:r>
      <w:r w:rsidR="008F7F8D" w:rsidRPr="0027336A">
        <w:rPr>
          <w:sz w:val="22"/>
          <w:lang w:val="en-CA"/>
        </w:rPr>
        <w:t xml:space="preserve">. In addition, all the major activities of the project shall have a Process Documentation Research to document best practices, </w:t>
      </w:r>
      <w:proofErr w:type="gramStart"/>
      <w:r w:rsidR="008F7F8D" w:rsidRPr="0027336A">
        <w:rPr>
          <w:sz w:val="22"/>
          <w:lang w:val="en-CA"/>
        </w:rPr>
        <w:t>lessons  and</w:t>
      </w:r>
      <w:proofErr w:type="gramEnd"/>
      <w:r w:rsidR="008F7F8D" w:rsidRPr="0027336A">
        <w:rPr>
          <w:sz w:val="22"/>
          <w:lang w:val="en-CA"/>
        </w:rPr>
        <w:t xml:space="preserve"> insights learned, including documenting the role of women and other marginalized groups.  These processes may include </w:t>
      </w:r>
      <w:r w:rsidR="00120F97" w:rsidRPr="0027336A">
        <w:rPr>
          <w:sz w:val="22"/>
          <w:lang w:val="en-CA"/>
        </w:rPr>
        <w:t>policymaking</w:t>
      </w:r>
      <w:r w:rsidR="008F7F8D" w:rsidRPr="0027336A">
        <w:rPr>
          <w:sz w:val="22"/>
          <w:lang w:val="en-CA"/>
        </w:rPr>
        <w:t xml:space="preserve">, development of protocols and guidelines, FPIC and PIC process, developing, implementing and monitoring research roadmaps, negotiating and implementing ABS agreements and supporting in-situ biodiversity conservation efforts.  Results shall be published in different knowledge products. </w:t>
      </w:r>
    </w:p>
    <w:p w14:paraId="162914C7" w14:textId="77777777" w:rsidR="008F7F8D" w:rsidRPr="0027336A" w:rsidRDefault="008F7F8D" w:rsidP="008F7F8D">
      <w:pPr>
        <w:pStyle w:val="Footer"/>
        <w:jc w:val="both"/>
        <w:rPr>
          <w:sz w:val="22"/>
          <w:lang w:val="en-CA"/>
        </w:rPr>
      </w:pPr>
    </w:p>
    <w:p w14:paraId="410ECFB0" w14:textId="77777777" w:rsidR="008F7F8D" w:rsidRPr="0027336A" w:rsidRDefault="008F7F8D" w:rsidP="008F7F8D">
      <w:pPr>
        <w:pStyle w:val="Footer"/>
        <w:jc w:val="both"/>
        <w:rPr>
          <w:sz w:val="22"/>
          <w:lang w:val="en-CA"/>
        </w:rPr>
      </w:pPr>
      <w:r w:rsidRPr="0027336A">
        <w:rPr>
          <w:sz w:val="22"/>
          <w:lang w:val="en-CA"/>
        </w:rPr>
        <w:t xml:space="preserve">In partnership with the National Museum, a museum display on the Philippine’s rights over genetic resources recognized by the Nagoya Protocol and the ABS implementation in the Philippines in the National Museum of National History to communicate, educate, and create awareness on genetic resources as our cultural heritage, our sovereign rights over them, the benefits that we can derive from them, and our responsibilities to protect and conserve these resources.  The display will also communicate and educate the public on ABS.   The display maybe conceived as </w:t>
      </w:r>
      <w:proofErr w:type="gramStart"/>
      <w:r w:rsidRPr="0027336A">
        <w:rPr>
          <w:sz w:val="22"/>
          <w:lang w:val="en-CA"/>
        </w:rPr>
        <w:t>similar to</w:t>
      </w:r>
      <w:proofErr w:type="gramEnd"/>
      <w:r w:rsidRPr="0027336A">
        <w:rPr>
          <w:sz w:val="22"/>
          <w:lang w:val="en-CA"/>
        </w:rPr>
        <w:t xml:space="preserve"> the display on National Integrated Protected Areas System (NIPAS) sites in the Philippines that was done in partnership between the DENR-BMB and the NM.  The Project may also explore the possibility of co-designing and implementing a travelling exhibit on ABS on Philippine genetic resources to various universities around the country.</w:t>
      </w:r>
    </w:p>
    <w:p w14:paraId="70427205" w14:textId="77777777" w:rsidR="008F7F8D" w:rsidRPr="0027336A" w:rsidRDefault="008F7F8D" w:rsidP="008F7F8D">
      <w:pPr>
        <w:pStyle w:val="Footer"/>
        <w:jc w:val="both"/>
        <w:rPr>
          <w:sz w:val="22"/>
          <w:lang w:val="en-CA"/>
        </w:rPr>
      </w:pPr>
    </w:p>
    <w:p w14:paraId="69E56629" w14:textId="401D16EA" w:rsidR="008F7F8D" w:rsidRPr="0027336A" w:rsidRDefault="008F7F8D" w:rsidP="008F7F8D">
      <w:pPr>
        <w:pStyle w:val="Footer"/>
        <w:jc w:val="both"/>
        <w:rPr>
          <w:sz w:val="22"/>
          <w:lang w:val="en-CA"/>
        </w:rPr>
      </w:pPr>
      <w:r w:rsidRPr="0027336A">
        <w:rPr>
          <w:sz w:val="22"/>
          <w:lang w:val="en-CA"/>
        </w:rPr>
        <w:t>Finally, the Project will support attendance to and/or conduct of learning events where academic and research institutions as well as concerned government agencies can share progress of ABS initiatives and lessons and insights gained.</w:t>
      </w:r>
    </w:p>
    <w:p w14:paraId="7C8B37D6" w14:textId="77777777" w:rsidR="00CB4B26" w:rsidRPr="0027336A" w:rsidRDefault="00CB4B26" w:rsidP="002E45A4">
      <w:pPr>
        <w:pStyle w:val="Footer"/>
        <w:jc w:val="both"/>
        <w:rPr>
          <w:lang w:val="en-CA"/>
        </w:rPr>
      </w:pPr>
    </w:p>
    <w:p w14:paraId="1ED03069" w14:textId="77777777" w:rsidR="00947062" w:rsidRPr="0027336A" w:rsidRDefault="00947062" w:rsidP="002E45A4">
      <w:pPr>
        <w:pStyle w:val="xmsonormal"/>
        <w:rPr>
          <w:rFonts w:ascii="Times New Roman" w:hAnsi="Times New Roman" w:cs="Times New Roman"/>
          <w:i/>
          <w:lang w:val="en-CA"/>
        </w:rPr>
      </w:pPr>
    </w:p>
    <w:p w14:paraId="2CA92037" w14:textId="77777777" w:rsidR="008F7F8D" w:rsidRPr="0027336A" w:rsidRDefault="00B76AAD" w:rsidP="002E45A4">
      <w:pPr>
        <w:pStyle w:val="GEFFieldtoFillout"/>
        <w:ind w:left="0"/>
        <w:rPr>
          <w:lang w:val="en-CA" w:eastAsia="x-none"/>
        </w:rPr>
      </w:pPr>
      <w:r w:rsidRPr="0027336A">
        <w:rPr>
          <w:lang w:val="en-CA"/>
        </w:rPr>
        <w:t xml:space="preserve">9. </w:t>
      </w:r>
      <w:r w:rsidRPr="0027336A">
        <w:rPr>
          <w:i/>
          <w:lang w:val="en-CA"/>
        </w:rPr>
        <w:t>Monitoring and Evaluation</w:t>
      </w:r>
      <w:r w:rsidRPr="0027336A">
        <w:rPr>
          <w:lang w:val="en-CA"/>
        </w:rPr>
        <w:t>.</w:t>
      </w:r>
      <w:r w:rsidRPr="0027336A">
        <w:rPr>
          <w:lang w:val="en-CA" w:eastAsia="x-none"/>
        </w:rPr>
        <w:t xml:space="preserve"> </w:t>
      </w:r>
    </w:p>
    <w:p w14:paraId="614D9D96" w14:textId="77777777" w:rsidR="008F7F8D" w:rsidRPr="0027336A" w:rsidRDefault="008F7F8D" w:rsidP="002E45A4">
      <w:pPr>
        <w:pStyle w:val="GEFFieldtoFillout"/>
        <w:ind w:left="0"/>
        <w:rPr>
          <w:lang w:val="en-CA" w:eastAsia="x-none"/>
        </w:rPr>
      </w:pPr>
    </w:p>
    <w:p w14:paraId="33DDFB58" w14:textId="7DBA1D7C" w:rsidR="00B76AAD" w:rsidRDefault="008F7F8D" w:rsidP="002E45A4">
      <w:pPr>
        <w:pStyle w:val="GEFFieldtoFillout"/>
        <w:ind w:left="0"/>
        <w:rPr>
          <w:lang w:val="en-CA" w:eastAsia="x-none"/>
        </w:rPr>
      </w:pPr>
      <w:r w:rsidRPr="0027336A">
        <w:rPr>
          <w:lang w:val="en-CA" w:eastAsia="x-none"/>
        </w:rPr>
        <w:t xml:space="preserve">Please see </w:t>
      </w:r>
      <w:r w:rsidR="00477BE8" w:rsidRPr="0027336A">
        <w:rPr>
          <w:lang w:val="en-CA" w:eastAsia="x-none"/>
        </w:rPr>
        <w:t xml:space="preserve">PRODOC Section VII Monitoring and Evaluation (M&amp;E) Plan. A </w:t>
      </w:r>
      <w:r w:rsidR="00CB4B26" w:rsidRPr="0027336A">
        <w:rPr>
          <w:lang w:val="en-CA" w:eastAsia="x-none"/>
        </w:rPr>
        <w:t>table of the budget</w:t>
      </w:r>
      <w:r w:rsidR="00477BE8" w:rsidRPr="0027336A">
        <w:rPr>
          <w:lang w:val="en-CA" w:eastAsia="x-none"/>
        </w:rPr>
        <w:t xml:space="preserve"> is reproduced below.  </w:t>
      </w:r>
    </w:p>
    <w:p w14:paraId="680A16AE" w14:textId="77777777" w:rsidR="00773636" w:rsidRPr="0027336A" w:rsidRDefault="00773636" w:rsidP="002E45A4">
      <w:pPr>
        <w:pStyle w:val="GEFFieldtoFillout"/>
        <w:ind w:left="0"/>
        <w:rPr>
          <w:lang w:val="en-CA" w:eastAsia="x-none"/>
        </w:rPr>
      </w:pPr>
    </w:p>
    <w:tbl>
      <w:tblPr>
        <w:tblW w:w="6936"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13"/>
        <w:gridCol w:w="1620"/>
        <w:gridCol w:w="2603"/>
      </w:tblGrid>
      <w:tr w:rsidR="005B289E" w:rsidRPr="003D69E1" w14:paraId="2206F947" w14:textId="77777777" w:rsidTr="00B72B26">
        <w:trPr>
          <w:jc w:val="center"/>
        </w:trPr>
        <w:tc>
          <w:tcPr>
            <w:tcW w:w="6936" w:type="dxa"/>
            <w:gridSpan w:val="3"/>
            <w:tcBorders>
              <w:top w:val="single" w:sz="6" w:space="0" w:color="auto"/>
              <w:left w:val="single" w:sz="6" w:space="0" w:color="auto"/>
              <w:bottom w:val="single" w:sz="6" w:space="0" w:color="auto"/>
              <w:right w:val="single" w:sz="6" w:space="0" w:color="auto"/>
            </w:tcBorders>
            <w:shd w:val="clear" w:color="auto" w:fill="BFBFBF"/>
            <w:hideMark/>
          </w:tcPr>
          <w:p w14:paraId="71A6AB4F" w14:textId="77777777" w:rsidR="005B289E" w:rsidRPr="005B289E" w:rsidRDefault="005B289E" w:rsidP="005B289E">
            <w:pPr>
              <w:pStyle w:val="xmsonormal"/>
              <w:rPr>
                <w:rFonts w:ascii="Times New Roman" w:eastAsia="Times New Roman" w:hAnsi="Times New Roman"/>
                <w:b/>
                <w:bCs/>
                <w:sz w:val="18"/>
                <w:szCs w:val="18"/>
                <w:lang w:val="en-CA"/>
              </w:rPr>
            </w:pPr>
            <w:r w:rsidRPr="005B289E">
              <w:rPr>
                <w:rFonts w:ascii="Times New Roman" w:eastAsia="Times New Roman" w:hAnsi="Times New Roman"/>
                <w:b/>
                <w:bCs/>
                <w:sz w:val="18"/>
                <w:szCs w:val="18"/>
                <w:lang w:val="en-CA"/>
              </w:rPr>
              <w:t xml:space="preserve">Monitoring and Evaluation Plan and Budget: </w:t>
            </w:r>
          </w:p>
        </w:tc>
      </w:tr>
      <w:tr w:rsidR="005B289E" w:rsidRPr="003D69E1" w14:paraId="00183ECD"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512"/>
          <w:tblHeader/>
          <w:jc w:val="center"/>
        </w:trPr>
        <w:tc>
          <w:tcPr>
            <w:tcW w:w="2713" w:type="dxa"/>
            <w:shd w:val="clear" w:color="auto" w:fill="BFBFBF"/>
          </w:tcPr>
          <w:p w14:paraId="0095CAC6" w14:textId="77777777" w:rsidR="005B289E" w:rsidRPr="003D69E1" w:rsidRDefault="005B289E" w:rsidP="00C23BE2">
            <w:pPr>
              <w:rPr>
                <w:rFonts w:asciiTheme="minorHAnsi" w:hAnsiTheme="minorHAnsi" w:cstheme="minorHAnsi"/>
                <w:b/>
                <w:sz w:val="18"/>
                <w:szCs w:val="18"/>
                <w:lang w:val="en-CA"/>
              </w:rPr>
            </w:pPr>
            <w:r w:rsidRPr="003D69E1">
              <w:rPr>
                <w:rFonts w:asciiTheme="minorHAnsi" w:hAnsiTheme="minorHAnsi" w:cstheme="minorHAnsi"/>
                <w:b/>
                <w:sz w:val="18"/>
                <w:szCs w:val="18"/>
                <w:lang w:val="en-CA"/>
              </w:rPr>
              <w:t>GEF M&amp;E requirements</w:t>
            </w:r>
          </w:p>
          <w:p w14:paraId="0D90C754" w14:textId="77777777" w:rsidR="005B289E" w:rsidRPr="003D69E1" w:rsidRDefault="005B289E" w:rsidP="00C23BE2">
            <w:pPr>
              <w:rPr>
                <w:rFonts w:asciiTheme="minorHAnsi" w:hAnsiTheme="minorHAnsi" w:cstheme="minorHAnsi"/>
                <w:b/>
                <w:sz w:val="18"/>
                <w:szCs w:val="18"/>
                <w:lang w:val="en-CA"/>
              </w:rPr>
            </w:pPr>
          </w:p>
        </w:tc>
        <w:tc>
          <w:tcPr>
            <w:tcW w:w="1620" w:type="dxa"/>
            <w:shd w:val="clear" w:color="auto" w:fill="BFBFBF"/>
          </w:tcPr>
          <w:p w14:paraId="063B9A3E" w14:textId="77777777" w:rsidR="005B289E" w:rsidRPr="003D69E1" w:rsidRDefault="005B289E" w:rsidP="00C23BE2">
            <w:pPr>
              <w:jc w:val="center"/>
              <w:rPr>
                <w:rFonts w:asciiTheme="minorHAnsi" w:hAnsiTheme="minorHAnsi" w:cstheme="minorHAnsi"/>
                <w:b/>
                <w:sz w:val="18"/>
                <w:szCs w:val="18"/>
                <w:lang w:val="en-CA"/>
              </w:rPr>
            </w:pPr>
            <w:r w:rsidRPr="003D69E1">
              <w:rPr>
                <w:rFonts w:asciiTheme="minorHAnsi" w:hAnsiTheme="minorHAnsi" w:cstheme="minorHAnsi"/>
                <w:b/>
                <w:sz w:val="18"/>
                <w:szCs w:val="18"/>
                <w:lang w:val="en-CA"/>
              </w:rPr>
              <w:t>Indicative costs (US$)</w:t>
            </w:r>
          </w:p>
        </w:tc>
        <w:tc>
          <w:tcPr>
            <w:tcW w:w="2603" w:type="dxa"/>
            <w:shd w:val="clear" w:color="auto" w:fill="BFBFBF"/>
          </w:tcPr>
          <w:p w14:paraId="3798E865" w14:textId="77777777" w:rsidR="005B289E" w:rsidRPr="003D69E1" w:rsidRDefault="005B289E" w:rsidP="00C23BE2">
            <w:pPr>
              <w:rPr>
                <w:rFonts w:asciiTheme="minorHAnsi" w:hAnsiTheme="minorHAnsi" w:cstheme="minorHAnsi"/>
                <w:b/>
                <w:sz w:val="18"/>
                <w:szCs w:val="18"/>
                <w:lang w:val="en-CA"/>
              </w:rPr>
            </w:pPr>
            <w:r w:rsidRPr="003D69E1">
              <w:rPr>
                <w:rFonts w:asciiTheme="minorHAnsi" w:hAnsiTheme="minorHAnsi" w:cstheme="minorHAnsi"/>
                <w:b/>
                <w:sz w:val="18"/>
                <w:szCs w:val="18"/>
                <w:lang w:val="en-CA"/>
              </w:rPr>
              <w:t>Time frame</w:t>
            </w:r>
          </w:p>
        </w:tc>
      </w:tr>
      <w:tr w:rsidR="005B289E" w:rsidRPr="003D69E1" w14:paraId="5557EE90"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548"/>
          <w:jc w:val="center"/>
        </w:trPr>
        <w:tc>
          <w:tcPr>
            <w:tcW w:w="2713" w:type="dxa"/>
          </w:tcPr>
          <w:p w14:paraId="3D2E0102" w14:textId="77777777" w:rsidR="005B289E" w:rsidRPr="003D69E1" w:rsidRDefault="005B289E" w:rsidP="00C23BE2">
            <w:pPr>
              <w:rPr>
                <w:rFonts w:asciiTheme="minorHAnsi" w:hAnsiTheme="minorHAnsi" w:cstheme="minorHAnsi"/>
                <w:b/>
                <w:sz w:val="18"/>
                <w:szCs w:val="18"/>
                <w:lang w:val="en-CA"/>
              </w:rPr>
            </w:pPr>
            <w:r w:rsidRPr="003D69E1">
              <w:rPr>
                <w:rFonts w:asciiTheme="minorHAnsi" w:hAnsiTheme="minorHAnsi" w:cstheme="minorHAnsi"/>
                <w:b/>
                <w:sz w:val="18"/>
                <w:szCs w:val="18"/>
                <w:lang w:val="en-CA"/>
              </w:rPr>
              <w:t xml:space="preserve">Inception Workshop </w:t>
            </w:r>
          </w:p>
        </w:tc>
        <w:tc>
          <w:tcPr>
            <w:tcW w:w="1620" w:type="dxa"/>
          </w:tcPr>
          <w:p w14:paraId="28E98EF5" w14:textId="77777777" w:rsidR="005B289E" w:rsidRPr="003D69E1" w:rsidRDefault="005B289E" w:rsidP="00C23BE2">
            <w:pPr>
              <w:jc w:val="center"/>
              <w:rPr>
                <w:rFonts w:asciiTheme="minorHAnsi" w:hAnsiTheme="minorHAnsi" w:cstheme="minorHAnsi"/>
                <w:sz w:val="18"/>
                <w:szCs w:val="18"/>
                <w:highlight w:val="yellow"/>
                <w:lang w:val="en-CA"/>
              </w:rPr>
            </w:pPr>
            <w:r w:rsidRPr="003D69E1">
              <w:rPr>
                <w:rFonts w:asciiTheme="minorHAnsi" w:hAnsiTheme="minorHAnsi" w:cstheme="minorHAnsi"/>
                <w:sz w:val="18"/>
                <w:szCs w:val="18"/>
                <w:lang w:val="en-CA"/>
              </w:rPr>
              <w:t>8,000</w:t>
            </w:r>
          </w:p>
        </w:tc>
        <w:tc>
          <w:tcPr>
            <w:tcW w:w="2603" w:type="dxa"/>
          </w:tcPr>
          <w:p w14:paraId="231E1D54" w14:textId="77777777" w:rsidR="005B289E" w:rsidRPr="003D69E1" w:rsidRDefault="005B289E" w:rsidP="00C23BE2">
            <w:pPr>
              <w:rPr>
                <w:rFonts w:asciiTheme="minorHAnsi" w:hAnsiTheme="minorHAnsi" w:cstheme="minorHAnsi"/>
                <w:sz w:val="18"/>
                <w:szCs w:val="18"/>
                <w:lang w:val="en-CA"/>
              </w:rPr>
            </w:pPr>
            <w:r w:rsidRPr="003D69E1">
              <w:rPr>
                <w:rFonts w:asciiTheme="minorHAnsi" w:hAnsiTheme="minorHAnsi" w:cstheme="minorHAnsi"/>
                <w:sz w:val="18"/>
                <w:szCs w:val="18"/>
                <w:lang w:val="en-CA"/>
              </w:rPr>
              <w:t>Within 60 days of CEO endorsement of this project.</w:t>
            </w:r>
          </w:p>
        </w:tc>
      </w:tr>
      <w:tr w:rsidR="005B289E" w:rsidRPr="003D69E1" w14:paraId="58E159DB"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jc w:val="center"/>
        </w:trPr>
        <w:tc>
          <w:tcPr>
            <w:tcW w:w="2713" w:type="dxa"/>
          </w:tcPr>
          <w:p w14:paraId="2967FC5B" w14:textId="77777777" w:rsidR="005B289E" w:rsidRPr="003D69E1" w:rsidRDefault="005B289E" w:rsidP="00C23BE2">
            <w:pPr>
              <w:rPr>
                <w:rFonts w:asciiTheme="minorHAnsi" w:hAnsiTheme="minorHAnsi" w:cstheme="minorHAnsi"/>
                <w:b/>
                <w:sz w:val="18"/>
                <w:szCs w:val="18"/>
                <w:lang w:val="en-CA"/>
              </w:rPr>
            </w:pPr>
            <w:r w:rsidRPr="003D69E1">
              <w:rPr>
                <w:rFonts w:asciiTheme="minorHAnsi" w:hAnsiTheme="minorHAnsi" w:cstheme="minorHAnsi"/>
                <w:b/>
                <w:sz w:val="18"/>
                <w:szCs w:val="18"/>
                <w:lang w:val="en-CA"/>
              </w:rPr>
              <w:t>Inception Report</w:t>
            </w:r>
          </w:p>
        </w:tc>
        <w:tc>
          <w:tcPr>
            <w:tcW w:w="1620" w:type="dxa"/>
          </w:tcPr>
          <w:p w14:paraId="1548F412" w14:textId="77777777" w:rsidR="005B289E" w:rsidRPr="003D69E1" w:rsidRDefault="005B289E" w:rsidP="00C23BE2">
            <w:pPr>
              <w:jc w:val="center"/>
              <w:rPr>
                <w:rFonts w:asciiTheme="minorHAnsi" w:hAnsiTheme="minorHAnsi" w:cstheme="minorHAnsi"/>
                <w:sz w:val="18"/>
                <w:szCs w:val="18"/>
                <w:lang w:val="en-CA"/>
              </w:rPr>
            </w:pPr>
            <w:r w:rsidRPr="003D69E1">
              <w:rPr>
                <w:rFonts w:asciiTheme="minorHAnsi" w:hAnsiTheme="minorHAnsi" w:cstheme="minorHAnsi"/>
                <w:sz w:val="18"/>
                <w:szCs w:val="18"/>
                <w:lang w:val="en-CA"/>
              </w:rPr>
              <w:t>None</w:t>
            </w:r>
          </w:p>
        </w:tc>
        <w:tc>
          <w:tcPr>
            <w:tcW w:w="2603" w:type="dxa"/>
          </w:tcPr>
          <w:p w14:paraId="2AC8152E" w14:textId="77777777" w:rsidR="005B289E" w:rsidRPr="003D69E1" w:rsidRDefault="005B289E" w:rsidP="00C23BE2">
            <w:pPr>
              <w:rPr>
                <w:rFonts w:asciiTheme="minorHAnsi" w:hAnsiTheme="minorHAnsi" w:cstheme="minorHAnsi"/>
                <w:sz w:val="18"/>
                <w:szCs w:val="18"/>
                <w:lang w:val="en-CA"/>
              </w:rPr>
            </w:pPr>
            <w:r w:rsidRPr="003D69E1">
              <w:rPr>
                <w:rFonts w:asciiTheme="minorHAnsi" w:hAnsiTheme="minorHAnsi" w:cstheme="minorHAnsi"/>
                <w:sz w:val="18"/>
                <w:szCs w:val="18"/>
                <w:lang w:val="en-CA"/>
              </w:rPr>
              <w:t>Within 90 days of CEO endorsement of this project.</w:t>
            </w:r>
          </w:p>
        </w:tc>
      </w:tr>
      <w:tr w:rsidR="005B289E" w:rsidRPr="003D69E1" w14:paraId="56251BC4"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jc w:val="center"/>
        </w:trPr>
        <w:tc>
          <w:tcPr>
            <w:tcW w:w="2713" w:type="dxa"/>
          </w:tcPr>
          <w:p w14:paraId="5840FFB9" w14:textId="77777777" w:rsidR="005B289E" w:rsidRPr="003D69E1" w:rsidRDefault="005B289E" w:rsidP="00C23BE2">
            <w:pPr>
              <w:rPr>
                <w:rFonts w:asciiTheme="minorHAnsi" w:hAnsiTheme="minorHAnsi" w:cstheme="minorHAnsi"/>
                <w:b/>
                <w:sz w:val="18"/>
                <w:szCs w:val="18"/>
                <w:lang w:val="en-CA"/>
              </w:rPr>
            </w:pPr>
            <w:r>
              <w:rPr>
                <w:rFonts w:asciiTheme="minorHAnsi" w:hAnsiTheme="minorHAnsi" w:cstheme="minorHAnsi"/>
                <w:b/>
                <w:sz w:val="18"/>
                <w:szCs w:val="18"/>
                <w:lang w:val="en-CA"/>
              </w:rPr>
              <w:t>M&amp;E of GEF Core Indicators and Project Results Framework</w:t>
            </w:r>
            <w:r w:rsidRPr="003D69E1">
              <w:rPr>
                <w:rFonts w:asciiTheme="minorHAnsi" w:hAnsiTheme="minorHAnsi" w:cstheme="minorHAnsi"/>
                <w:b/>
                <w:sz w:val="18"/>
                <w:szCs w:val="18"/>
                <w:lang w:val="en-CA"/>
              </w:rPr>
              <w:t xml:space="preserve"> </w:t>
            </w:r>
          </w:p>
        </w:tc>
        <w:tc>
          <w:tcPr>
            <w:tcW w:w="1620" w:type="dxa"/>
          </w:tcPr>
          <w:p w14:paraId="509F3BE4" w14:textId="77777777" w:rsidR="005B289E" w:rsidRPr="003D69E1" w:rsidRDefault="005B289E" w:rsidP="00C23BE2">
            <w:pPr>
              <w:pStyle w:val="BodyText23"/>
              <w:spacing w:after="60"/>
              <w:jc w:val="center"/>
              <w:rPr>
                <w:rFonts w:asciiTheme="minorHAnsi" w:hAnsiTheme="minorHAnsi" w:cstheme="minorHAnsi"/>
                <w:iCs/>
                <w:snapToGrid/>
                <w:sz w:val="18"/>
                <w:szCs w:val="18"/>
                <w:highlight w:val="yellow"/>
                <w:lang w:val="en-CA"/>
              </w:rPr>
            </w:pPr>
            <w:r w:rsidRPr="003D69E1">
              <w:rPr>
                <w:rFonts w:asciiTheme="minorHAnsi" w:hAnsiTheme="minorHAnsi" w:cstheme="minorHAnsi"/>
                <w:iCs/>
                <w:sz w:val="18"/>
                <w:szCs w:val="18"/>
                <w:lang w:val="en-CA"/>
              </w:rPr>
              <w:t>36,000</w:t>
            </w:r>
          </w:p>
        </w:tc>
        <w:tc>
          <w:tcPr>
            <w:tcW w:w="2603" w:type="dxa"/>
          </w:tcPr>
          <w:p w14:paraId="07C971F3" w14:textId="77777777" w:rsidR="005B289E" w:rsidRPr="003D69E1" w:rsidRDefault="005B289E" w:rsidP="00C23BE2">
            <w:pPr>
              <w:rPr>
                <w:rFonts w:asciiTheme="minorHAnsi" w:hAnsiTheme="minorHAnsi" w:cstheme="minorHAnsi"/>
                <w:sz w:val="18"/>
                <w:szCs w:val="18"/>
                <w:lang w:val="en-CA"/>
              </w:rPr>
            </w:pPr>
            <w:r w:rsidRPr="003D69E1">
              <w:rPr>
                <w:rFonts w:asciiTheme="minorHAnsi" w:hAnsiTheme="minorHAnsi" w:cstheme="minorHAnsi"/>
                <w:sz w:val="18"/>
                <w:szCs w:val="18"/>
                <w:lang w:val="en-CA"/>
              </w:rPr>
              <w:t xml:space="preserve">Annually </w:t>
            </w:r>
            <w:r w:rsidRPr="00EF2803">
              <w:rPr>
                <w:rFonts w:asciiTheme="minorHAnsi" w:hAnsiTheme="minorHAnsi" w:cstheme="minorHAnsi"/>
                <w:sz w:val="18"/>
                <w:szCs w:val="18"/>
                <w:lang w:val="en-CA"/>
              </w:rPr>
              <w:t>and at mid-point and closure</w:t>
            </w:r>
          </w:p>
        </w:tc>
      </w:tr>
      <w:tr w:rsidR="005B289E" w:rsidRPr="003D69E1" w14:paraId="0BD79B78"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jc w:val="center"/>
        </w:trPr>
        <w:tc>
          <w:tcPr>
            <w:tcW w:w="2713" w:type="dxa"/>
          </w:tcPr>
          <w:p w14:paraId="68A719A6" w14:textId="77777777" w:rsidR="005B289E" w:rsidRPr="003D69E1" w:rsidRDefault="005B289E" w:rsidP="00C23BE2">
            <w:pPr>
              <w:rPr>
                <w:rFonts w:asciiTheme="minorHAnsi" w:hAnsiTheme="minorHAnsi" w:cstheme="minorHAnsi"/>
                <w:b/>
                <w:sz w:val="18"/>
                <w:szCs w:val="18"/>
                <w:lang w:val="en-CA"/>
              </w:rPr>
            </w:pPr>
            <w:r w:rsidRPr="003D69E1">
              <w:rPr>
                <w:rFonts w:asciiTheme="minorHAnsi" w:hAnsiTheme="minorHAnsi" w:cstheme="minorHAnsi"/>
                <w:b/>
                <w:sz w:val="18"/>
                <w:szCs w:val="18"/>
                <w:lang w:val="en-CA"/>
              </w:rPr>
              <w:t xml:space="preserve">GEF Project Implementation Report (PIR) </w:t>
            </w:r>
          </w:p>
        </w:tc>
        <w:tc>
          <w:tcPr>
            <w:tcW w:w="1620" w:type="dxa"/>
          </w:tcPr>
          <w:p w14:paraId="6D8FE146" w14:textId="77777777" w:rsidR="005B289E" w:rsidRPr="003D69E1" w:rsidRDefault="005B289E" w:rsidP="00C23BE2">
            <w:pPr>
              <w:pStyle w:val="BodyText23"/>
              <w:spacing w:after="60"/>
              <w:jc w:val="center"/>
              <w:rPr>
                <w:rFonts w:asciiTheme="minorHAnsi" w:hAnsiTheme="minorHAnsi" w:cstheme="minorHAnsi"/>
                <w:i/>
                <w:sz w:val="18"/>
                <w:lang w:val="en-CA"/>
              </w:rPr>
            </w:pPr>
            <w:r w:rsidRPr="003D69E1">
              <w:rPr>
                <w:rFonts w:asciiTheme="minorHAnsi" w:hAnsiTheme="minorHAnsi" w:cstheme="minorHAnsi"/>
                <w:iCs/>
                <w:snapToGrid/>
                <w:sz w:val="18"/>
                <w:szCs w:val="18"/>
                <w:lang w:val="en-CA"/>
              </w:rPr>
              <w:t>None</w:t>
            </w:r>
            <w:r w:rsidRPr="003D69E1">
              <w:rPr>
                <w:rFonts w:asciiTheme="minorHAnsi" w:hAnsiTheme="minorHAnsi" w:cstheme="minorHAnsi"/>
                <w:i/>
                <w:snapToGrid/>
                <w:sz w:val="18"/>
                <w:szCs w:val="18"/>
                <w:lang w:val="en-CA"/>
              </w:rPr>
              <w:fldChar w:fldCharType="begin"/>
            </w:r>
            <w:r w:rsidRPr="003D69E1">
              <w:rPr>
                <w:rFonts w:asciiTheme="minorHAnsi" w:hAnsiTheme="minorHAnsi" w:cstheme="minorHAnsi"/>
                <w:i/>
                <w:snapToGrid/>
                <w:sz w:val="18"/>
                <w:szCs w:val="18"/>
                <w:lang w:val="en-CA"/>
              </w:rPr>
              <w:instrText xml:space="preserve"> NOTEREF _Ref434335281 \f \h  \* MERGEFORMAT </w:instrText>
            </w:r>
            <w:r w:rsidRPr="003D69E1">
              <w:rPr>
                <w:rFonts w:asciiTheme="minorHAnsi" w:hAnsiTheme="minorHAnsi" w:cstheme="minorHAnsi"/>
                <w:i/>
                <w:snapToGrid/>
                <w:sz w:val="18"/>
                <w:szCs w:val="18"/>
                <w:lang w:val="en-CA"/>
              </w:rPr>
            </w:r>
            <w:r w:rsidRPr="003D69E1">
              <w:rPr>
                <w:rFonts w:asciiTheme="minorHAnsi" w:hAnsiTheme="minorHAnsi" w:cstheme="minorHAnsi"/>
                <w:i/>
                <w:snapToGrid/>
                <w:sz w:val="18"/>
                <w:szCs w:val="18"/>
                <w:lang w:val="en-CA"/>
              </w:rPr>
              <w:fldChar w:fldCharType="separate"/>
            </w:r>
            <w:r w:rsidRPr="003D69E1">
              <w:rPr>
                <w:rStyle w:val="FootnoteReference"/>
                <w:rFonts w:asciiTheme="minorHAnsi" w:hAnsiTheme="minorHAnsi" w:cstheme="minorHAnsi"/>
                <w:lang w:val="en-CA"/>
              </w:rPr>
              <w:t>14</w:t>
            </w:r>
            <w:r w:rsidRPr="003D69E1">
              <w:rPr>
                <w:rFonts w:asciiTheme="minorHAnsi" w:hAnsiTheme="minorHAnsi" w:cstheme="minorHAnsi"/>
                <w:i/>
                <w:snapToGrid/>
                <w:sz w:val="18"/>
                <w:szCs w:val="18"/>
                <w:lang w:val="en-CA"/>
              </w:rPr>
              <w:fldChar w:fldCharType="end"/>
            </w:r>
          </w:p>
        </w:tc>
        <w:tc>
          <w:tcPr>
            <w:tcW w:w="2603" w:type="dxa"/>
          </w:tcPr>
          <w:p w14:paraId="43C230D1" w14:textId="77777777" w:rsidR="005B289E" w:rsidRPr="003D69E1" w:rsidRDefault="005B289E" w:rsidP="00C23BE2">
            <w:pPr>
              <w:rPr>
                <w:rFonts w:asciiTheme="minorHAnsi" w:hAnsiTheme="minorHAnsi" w:cstheme="minorHAnsi"/>
                <w:sz w:val="18"/>
                <w:szCs w:val="18"/>
                <w:lang w:val="en-CA"/>
              </w:rPr>
            </w:pPr>
            <w:r w:rsidRPr="003D69E1">
              <w:rPr>
                <w:rFonts w:asciiTheme="minorHAnsi" w:hAnsiTheme="minorHAnsi" w:cstheme="minorHAnsi"/>
                <w:sz w:val="18"/>
                <w:szCs w:val="18"/>
                <w:lang w:val="en-CA"/>
              </w:rPr>
              <w:t>Annually typically between June-August</w:t>
            </w:r>
          </w:p>
        </w:tc>
      </w:tr>
      <w:tr w:rsidR="005B289E" w:rsidRPr="003D69E1" w14:paraId="7572BCCA"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jc w:val="center"/>
        </w:trPr>
        <w:tc>
          <w:tcPr>
            <w:tcW w:w="2713" w:type="dxa"/>
          </w:tcPr>
          <w:p w14:paraId="69740064" w14:textId="77777777" w:rsidR="005B289E" w:rsidRPr="003D69E1" w:rsidRDefault="005B289E" w:rsidP="00C23BE2">
            <w:pPr>
              <w:rPr>
                <w:rFonts w:asciiTheme="minorHAnsi" w:hAnsiTheme="minorHAnsi" w:cstheme="minorHAnsi"/>
                <w:b/>
                <w:sz w:val="18"/>
                <w:lang w:val="en-CA"/>
              </w:rPr>
            </w:pPr>
            <w:r w:rsidRPr="003D69E1">
              <w:rPr>
                <w:rFonts w:asciiTheme="minorHAnsi" w:hAnsiTheme="minorHAnsi" w:cstheme="minorHAnsi"/>
                <w:b/>
                <w:sz w:val="18"/>
                <w:szCs w:val="18"/>
                <w:lang w:val="en-CA"/>
              </w:rPr>
              <w:t xml:space="preserve">Monitoring of </w:t>
            </w:r>
            <w:r w:rsidRPr="003D69E1">
              <w:rPr>
                <w:rFonts w:asciiTheme="minorHAnsi" w:hAnsiTheme="minorHAnsi" w:cstheme="minorHAnsi"/>
                <w:b/>
                <w:sz w:val="18"/>
                <w:lang w:val="en-CA"/>
              </w:rPr>
              <w:t xml:space="preserve">ESMF </w:t>
            </w:r>
          </w:p>
          <w:p w14:paraId="223FE634" w14:textId="77777777" w:rsidR="005B289E" w:rsidRPr="003D69E1" w:rsidRDefault="005B289E" w:rsidP="00C23BE2">
            <w:pPr>
              <w:rPr>
                <w:rFonts w:asciiTheme="minorHAnsi" w:hAnsiTheme="minorHAnsi" w:cstheme="minorHAnsi"/>
                <w:b/>
                <w:sz w:val="18"/>
                <w:lang w:val="en-CA"/>
              </w:rPr>
            </w:pPr>
          </w:p>
          <w:p w14:paraId="086F259F" w14:textId="77777777" w:rsidR="005B289E" w:rsidRPr="003D69E1" w:rsidRDefault="005B289E" w:rsidP="00C23BE2">
            <w:pPr>
              <w:rPr>
                <w:rFonts w:asciiTheme="minorHAnsi" w:hAnsiTheme="minorHAnsi" w:cstheme="minorHAnsi"/>
                <w:b/>
                <w:sz w:val="18"/>
                <w:szCs w:val="18"/>
                <w:lang w:val="en-CA"/>
              </w:rPr>
            </w:pPr>
            <w:r w:rsidRPr="003D69E1">
              <w:rPr>
                <w:rFonts w:asciiTheme="minorHAnsi" w:hAnsiTheme="minorHAnsi" w:cstheme="minorHAnsi"/>
                <w:b/>
                <w:sz w:val="18"/>
                <w:lang w:val="en-CA"/>
              </w:rPr>
              <w:t>See ESMF Annex 8 and related management plans</w:t>
            </w:r>
          </w:p>
        </w:tc>
        <w:tc>
          <w:tcPr>
            <w:tcW w:w="1620" w:type="dxa"/>
          </w:tcPr>
          <w:p w14:paraId="2B02F83D" w14:textId="77777777" w:rsidR="005B289E" w:rsidRPr="003D69E1" w:rsidRDefault="005B289E" w:rsidP="00C23BE2">
            <w:pPr>
              <w:jc w:val="center"/>
              <w:rPr>
                <w:rFonts w:asciiTheme="minorHAnsi" w:hAnsiTheme="minorHAnsi" w:cstheme="minorHAnsi"/>
                <w:i/>
                <w:sz w:val="18"/>
                <w:szCs w:val="18"/>
                <w:lang w:val="en-CA"/>
              </w:rPr>
            </w:pPr>
            <w:r w:rsidRPr="003D69E1">
              <w:rPr>
                <w:rFonts w:asciiTheme="minorHAnsi" w:hAnsiTheme="minorHAnsi" w:cstheme="minorHAnsi"/>
                <w:i/>
                <w:sz w:val="18"/>
                <w:szCs w:val="18"/>
                <w:lang w:val="en-CA"/>
              </w:rPr>
              <w:t>Covered above under monitoring of project results framework</w:t>
            </w:r>
          </w:p>
        </w:tc>
        <w:tc>
          <w:tcPr>
            <w:tcW w:w="2603" w:type="dxa"/>
          </w:tcPr>
          <w:p w14:paraId="2BFA0DD5" w14:textId="77777777" w:rsidR="005B289E" w:rsidRPr="003D69E1" w:rsidRDefault="005B289E" w:rsidP="00C23BE2">
            <w:pPr>
              <w:rPr>
                <w:rFonts w:asciiTheme="minorHAnsi" w:hAnsiTheme="minorHAnsi" w:cstheme="minorHAnsi"/>
                <w:sz w:val="18"/>
                <w:szCs w:val="18"/>
                <w:lang w:val="en-CA"/>
              </w:rPr>
            </w:pPr>
            <w:r w:rsidRPr="003D69E1">
              <w:rPr>
                <w:rFonts w:asciiTheme="minorHAnsi" w:hAnsiTheme="minorHAnsi" w:cstheme="minorHAnsi"/>
                <w:sz w:val="18"/>
                <w:szCs w:val="18"/>
                <w:lang w:val="en-CA"/>
              </w:rPr>
              <w:t>On-going.</w:t>
            </w:r>
          </w:p>
          <w:p w14:paraId="32F17DC5" w14:textId="77777777" w:rsidR="005B289E" w:rsidRPr="003D69E1" w:rsidRDefault="005B289E" w:rsidP="00C23BE2">
            <w:pPr>
              <w:rPr>
                <w:rFonts w:asciiTheme="minorHAnsi" w:hAnsiTheme="minorHAnsi" w:cstheme="minorHAnsi"/>
                <w:sz w:val="18"/>
                <w:szCs w:val="18"/>
                <w:lang w:val="en-CA"/>
              </w:rPr>
            </w:pPr>
          </w:p>
        </w:tc>
      </w:tr>
      <w:tr w:rsidR="005B289E" w:rsidRPr="003D69E1" w14:paraId="1D8FC74E"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305"/>
          <w:jc w:val="center"/>
        </w:trPr>
        <w:tc>
          <w:tcPr>
            <w:tcW w:w="2713" w:type="dxa"/>
          </w:tcPr>
          <w:p w14:paraId="4DC18380" w14:textId="77777777" w:rsidR="005B289E" w:rsidRPr="003D69E1" w:rsidRDefault="005B289E" w:rsidP="00C23BE2">
            <w:pPr>
              <w:rPr>
                <w:rFonts w:asciiTheme="minorHAnsi" w:hAnsiTheme="minorHAnsi" w:cstheme="minorHAnsi"/>
                <w:b/>
                <w:sz w:val="18"/>
                <w:szCs w:val="18"/>
                <w:lang w:val="en-CA"/>
              </w:rPr>
            </w:pPr>
            <w:r w:rsidRPr="003D69E1">
              <w:rPr>
                <w:rFonts w:asciiTheme="minorHAnsi" w:hAnsiTheme="minorHAnsi" w:cstheme="minorHAnsi"/>
                <w:b/>
                <w:sz w:val="18"/>
                <w:szCs w:val="18"/>
                <w:lang w:val="en-CA"/>
              </w:rPr>
              <w:t>Supervision missions</w:t>
            </w:r>
          </w:p>
        </w:tc>
        <w:tc>
          <w:tcPr>
            <w:tcW w:w="1620" w:type="dxa"/>
          </w:tcPr>
          <w:p w14:paraId="13DE918E" w14:textId="77777777" w:rsidR="005B289E" w:rsidRPr="003D69E1" w:rsidRDefault="005B289E" w:rsidP="00C23BE2">
            <w:pPr>
              <w:pStyle w:val="BodyText23"/>
              <w:spacing w:after="60"/>
              <w:jc w:val="center"/>
              <w:rPr>
                <w:rFonts w:asciiTheme="minorHAnsi" w:hAnsiTheme="minorHAnsi" w:cstheme="minorHAnsi"/>
                <w:snapToGrid/>
                <w:sz w:val="18"/>
                <w:szCs w:val="18"/>
                <w:highlight w:val="yellow"/>
                <w:lang w:val="en-CA"/>
              </w:rPr>
            </w:pPr>
            <w:r w:rsidRPr="003D69E1">
              <w:rPr>
                <w:rFonts w:asciiTheme="minorHAnsi" w:hAnsiTheme="minorHAnsi" w:cstheme="minorHAnsi"/>
                <w:snapToGrid/>
                <w:sz w:val="18"/>
                <w:szCs w:val="18"/>
                <w:lang w:val="en-CA"/>
              </w:rPr>
              <w:t>None</w:t>
            </w:r>
            <w:r w:rsidRPr="003D69E1">
              <w:rPr>
                <w:rStyle w:val="FootnoteReference"/>
                <w:snapToGrid/>
                <w:szCs w:val="18"/>
                <w:lang w:val="en-CA"/>
              </w:rPr>
              <w:footnoteReference w:id="4"/>
            </w:r>
          </w:p>
        </w:tc>
        <w:tc>
          <w:tcPr>
            <w:tcW w:w="2603" w:type="dxa"/>
          </w:tcPr>
          <w:p w14:paraId="5C82B612" w14:textId="77777777" w:rsidR="005B289E" w:rsidRPr="003D69E1" w:rsidRDefault="005B289E" w:rsidP="00C23BE2">
            <w:pPr>
              <w:rPr>
                <w:rFonts w:asciiTheme="minorHAnsi" w:hAnsiTheme="minorHAnsi" w:cstheme="minorHAnsi"/>
                <w:sz w:val="18"/>
                <w:szCs w:val="18"/>
                <w:lang w:val="en-CA"/>
              </w:rPr>
            </w:pPr>
            <w:r w:rsidRPr="003D69E1">
              <w:rPr>
                <w:rFonts w:asciiTheme="minorHAnsi" w:hAnsiTheme="minorHAnsi" w:cstheme="minorHAnsi"/>
                <w:sz w:val="18"/>
                <w:szCs w:val="18"/>
                <w:lang w:val="en-CA"/>
              </w:rPr>
              <w:t>Annually</w:t>
            </w:r>
          </w:p>
        </w:tc>
      </w:tr>
      <w:tr w:rsidR="005B289E" w:rsidRPr="003D69E1" w14:paraId="559ACEB1"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jc w:val="center"/>
        </w:trPr>
        <w:tc>
          <w:tcPr>
            <w:tcW w:w="2713" w:type="dxa"/>
          </w:tcPr>
          <w:p w14:paraId="2FDDAAFE" w14:textId="420263FC" w:rsidR="005B289E" w:rsidRPr="005E4A4A" w:rsidRDefault="005B289E" w:rsidP="00C23BE2">
            <w:pPr>
              <w:rPr>
                <w:rFonts w:asciiTheme="minorHAnsi" w:hAnsiTheme="minorHAnsi" w:cstheme="minorHAnsi"/>
                <w:b/>
                <w:iCs/>
                <w:sz w:val="18"/>
                <w:szCs w:val="18"/>
                <w:lang w:val="en-CA"/>
              </w:rPr>
            </w:pPr>
            <w:r w:rsidRPr="005E4A4A">
              <w:rPr>
                <w:rFonts w:asciiTheme="minorHAnsi" w:hAnsiTheme="minorHAnsi" w:cstheme="minorHAnsi"/>
                <w:b/>
                <w:iCs/>
                <w:sz w:val="18"/>
                <w:szCs w:val="18"/>
                <w:lang w:val="en-CA"/>
              </w:rPr>
              <w:t xml:space="preserve">Independent Mid-term Review (MTR) </w:t>
            </w:r>
          </w:p>
        </w:tc>
        <w:tc>
          <w:tcPr>
            <w:tcW w:w="1620" w:type="dxa"/>
          </w:tcPr>
          <w:p w14:paraId="65F599D4" w14:textId="77777777" w:rsidR="005B289E" w:rsidRPr="003D69E1" w:rsidRDefault="005B289E" w:rsidP="00C23BE2">
            <w:pPr>
              <w:jc w:val="center"/>
              <w:rPr>
                <w:rFonts w:asciiTheme="minorHAnsi" w:hAnsiTheme="minorHAnsi" w:cstheme="minorHAnsi"/>
                <w:sz w:val="18"/>
                <w:szCs w:val="18"/>
                <w:lang w:val="en-CA"/>
              </w:rPr>
            </w:pPr>
            <w:r w:rsidRPr="003D69E1">
              <w:rPr>
                <w:rFonts w:asciiTheme="minorHAnsi" w:hAnsiTheme="minorHAnsi" w:cstheme="minorHAnsi"/>
                <w:sz w:val="18"/>
                <w:szCs w:val="18"/>
                <w:lang w:val="en-CA"/>
              </w:rPr>
              <w:t>48,000</w:t>
            </w:r>
          </w:p>
        </w:tc>
        <w:tc>
          <w:tcPr>
            <w:tcW w:w="2603" w:type="dxa"/>
          </w:tcPr>
          <w:p w14:paraId="1A1B45C4" w14:textId="77777777" w:rsidR="005B289E" w:rsidRPr="003D69E1" w:rsidRDefault="005B289E" w:rsidP="00C23BE2">
            <w:pPr>
              <w:rPr>
                <w:rFonts w:asciiTheme="minorHAnsi" w:hAnsiTheme="minorHAnsi" w:cstheme="minorHAnsi"/>
                <w:iCs/>
                <w:sz w:val="18"/>
                <w:szCs w:val="18"/>
                <w:lang w:val="en-CA"/>
              </w:rPr>
            </w:pPr>
            <w:r w:rsidRPr="003D69E1">
              <w:rPr>
                <w:rFonts w:asciiTheme="minorHAnsi" w:hAnsiTheme="minorHAnsi" w:cstheme="minorHAnsi"/>
                <w:iCs/>
                <w:sz w:val="18"/>
                <w:szCs w:val="18"/>
                <w:lang w:val="en-CA"/>
              </w:rPr>
              <w:t>12 February 2024</w:t>
            </w:r>
          </w:p>
          <w:p w14:paraId="23502B53" w14:textId="77777777" w:rsidR="005B289E" w:rsidRPr="003D69E1" w:rsidRDefault="005B289E" w:rsidP="00C23BE2">
            <w:pPr>
              <w:rPr>
                <w:rFonts w:asciiTheme="minorHAnsi" w:hAnsiTheme="minorHAnsi" w:cstheme="minorHAnsi"/>
                <w:sz w:val="18"/>
                <w:szCs w:val="18"/>
                <w:lang w:val="en-CA"/>
              </w:rPr>
            </w:pPr>
          </w:p>
        </w:tc>
      </w:tr>
      <w:tr w:rsidR="005B289E" w:rsidRPr="003D69E1" w14:paraId="774E73FD"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jc w:val="center"/>
        </w:trPr>
        <w:tc>
          <w:tcPr>
            <w:tcW w:w="2713" w:type="dxa"/>
          </w:tcPr>
          <w:p w14:paraId="2EF83757" w14:textId="06086CB9" w:rsidR="005B289E" w:rsidRPr="003D69E1" w:rsidRDefault="005B289E" w:rsidP="00C23BE2">
            <w:pPr>
              <w:rPr>
                <w:rFonts w:asciiTheme="minorHAnsi" w:hAnsiTheme="minorHAnsi" w:cstheme="minorHAnsi"/>
                <w:b/>
                <w:sz w:val="18"/>
                <w:szCs w:val="18"/>
                <w:lang w:val="en-CA"/>
              </w:rPr>
            </w:pPr>
            <w:r w:rsidRPr="003D69E1">
              <w:rPr>
                <w:rFonts w:asciiTheme="minorHAnsi" w:hAnsiTheme="minorHAnsi" w:cstheme="minorHAnsi"/>
                <w:b/>
                <w:sz w:val="18"/>
                <w:szCs w:val="18"/>
                <w:lang w:val="en-CA"/>
              </w:rPr>
              <w:t xml:space="preserve">Independent Terminal Evaluation (TE) </w:t>
            </w:r>
          </w:p>
        </w:tc>
        <w:tc>
          <w:tcPr>
            <w:tcW w:w="1620" w:type="dxa"/>
          </w:tcPr>
          <w:p w14:paraId="036FD2AF" w14:textId="77777777" w:rsidR="005B289E" w:rsidRPr="003D69E1" w:rsidRDefault="005B289E" w:rsidP="00C23BE2">
            <w:pPr>
              <w:tabs>
                <w:tab w:val="center" w:pos="1216"/>
              </w:tabs>
              <w:jc w:val="center"/>
              <w:rPr>
                <w:rFonts w:asciiTheme="minorHAnsi" w:hAnsiTheme="minorHAnsi" w:cstheme="minorHAnsi"/>
                <w:sz w:val="18"/>
                <w:szCs w:val="18"/>
                <w:lang w:val="en-CA"/>
              </w:rPr>
            </w:pPr>
            <w:r w:rsidRPr="003D69E1">
              <w:rPr>
                <w:rFonts w:asciiTheme="minorHAnsi" w:hAnsiTheme="minorHAnsi" w:cstheme="minorHAnsi"/>
                <w:sz w:val="18"/>
                <w:szCs w:val="18"/>
                <w:lang w:val="en-CA"/>
              </w:rPr>
              <w:t>48,000</w:t>
            </w:r>
          </w:p>
        </w:tc>
        <w:tc>
          <w:tcPr>
            <w:tcW w:w="2603" w:type="dxa"/>
            <w:shd w:val="clear" w:color="auto" w:fill="auto"/>
          </w:tcPr>
          <w:p w14:paraId="73F24163" w14:textId="77777777" w:rsidR="005B289E" w:rsidRPr="003D69E1" w:rsidRDefault="005B289E" w:rsidP="00C23BE2">
            <w:pPr>
              <w:rPr>
                <w:rFonts w:asciiTheme="minorHAnsi" w:hAnsiTheme="minorHAnsi" w:cstheme="minorHAnsi"/>
                <w:iCs/>
                <w:sz w:val="18"/>
                <w:szCs w:val="18"/>
                <w:lang w:val="en-CA"/>
              </w:rPr>
            </w:pPr>
            <w:r w:rsidRPr="003D69E1">
              <w:rPr>
                <w:rFonts w:asciiTheme="minorHAnsi" w:hAnsiTheme="minorHAnsi" w:cstheme="minorHAnsi"/>
                <w:iCs/>
                <w:sz w:val="18"/>
                <w:szCs w:val="18"/>
                <w:lang w:val="en-CA"/>
              </w:rPr>
              <w:t>11 August 2026</w:t>
            </w:r>
          </w:p>
          <w:p w14:paraId="2FC36D8D" w14:textId="77777777" w:rsidR="005B289E" w:rsidRPr="003D69E1" w:rsidRDefault="005B289E" w:rsidP="00C23BE2">
            <w:pPr>
              <w:rPr>
                <w:rFonts w:asciiTheme="minorHAnsi" w:hAnsiTheme="minorHAnsi" w:cstheme="minorHAnsi"/>
                <w:sz w:val="18"/>
                <w:szCs w:val="18"/>
                <w:lang w:val="en-CA"/>
              </w:rPr>
            </w:pPr>
          </w:p>
        </w:tc>
      </w:tr>
      <w:tr w:rsidR="005B289E" w:rsidRPr="003D69E1" w14:paraId="76B261C2" w14:textId="77777777" w:rsidTr="00B72B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jc w:val="center"/>
        </w:trPr>
        <w:tc>
          <w:tcPr>
            <w:tcW w:w="2713" w:type="dxa"/>
          </w:tcPr>
          <w:p w14:paraId="17C4B2D7" w14:textId="77777777" w:rsidR="005B289E" w:rsidRPr="00AB28DA" w:rsidRDefault="005B289E" w:rsidP="00C23BE2">
            <w:pPr>
              <w:rPr>
                <w:rFonts w:asciiTheme="minorHAnsi" w:hAnsiTheme="minorHAnsi" w:cstheme="minorHAnsi"/>
                <w:b/>
                <w:sz w:val="18"/>
                <w:szCs w:val="18"/>
              </w:rPr>
            </w:pPr>
            <w:r>
              <w:rPr>
                <w:rFonts w:asciiTheme="minorHAnsi" w:hAnsiTheme="minorHAnsi" w:cstheme="minorHAnsi"/>
                <w:b/>
                <w:sz w:val="18"/>
                <w:szCs w:val="18"/>
              </w:rPr>
              <w:t>Total Indicative Cost</w:t>
            </w:r>
          </w:p>
        </w:tc>
        <w:tc>
          <w:tcPr>
            <w:tcW w:w="1620" w:type="dxa"/>
          </w:tcPr>
          <w:p w14:paraId="700D9461" w14:textId="77777777" w:rsidR="005B289E" w:rsidRPr="005E4A4A" w:rsidRDefault="005B289E" w:rsidP="00C23BE2">
            <w:pPr>
              <w:tabs>
                <w:tab w:val="center" w:pos="1216"/>
              </w:tabs>
              <w:jc w:val="center"/>
              <w:rPr>
                <w:rFonts w:asciiTheme="minorHAnsi" w:hAnsiTheme="minorHAnsi" w:cstheme="minorHAnsi"/>
                <w:b/>
                <w:bCs/>
                <w:sz w:val="18"/>
                <w:szCs w:val="18"/>
                <w:lang w:val="en-CA"/>
              </w:rPr>
            </w:pPr>
            <w:r w:rsidRPr="005E4A4A">
              <w:rPr>
                <w:rFonts w:asciiTheme="minorHAnsi" w:hAnsiTheme="minorHAnsi" w:cstheme="minorHAnsi"/>
                <w:b/>
                <w:bCs/>
                <w:sz w:val="18"/>
                <w:szCs w:val="18"/>
                <w:lang w:val="en-CA"/>
              </w:rPr>
              <w:t>140,000</w:t>
            </w:r>
          </w:p>
        </w:tc>
        <w:tc>
          <w:tcPr>
            <w:tcW w:w="2603" w:type="dxa"/>
            <w:shd w:val="clear" w:color="auto" w:fill="auto"/>
          </w:tcPr>
          <w:p w14:paraId="540248DE" w14:textId="77777777" w:rsidR="005B289E" w:rsidRPr="005E4A4A" w:rsidRDefault="005B289E" w:rsidP="00C23BE2">
            <w:pPr>
              <w:rPr>
                <w:rFonts w:asciiTheme="minorHAnsi" w:hAnsiTheme="minorHAnsi" w:cstheme="minorHAnsi"/>
                <w:b/>
                <w:bCs/>
                <w:iCs/>
                <w:sz w:val="18"/>
                <w:szCs w:val="18"/>
                <w:lang w:val="en-CA"/>
              </w:rPr>
            </w:pPr>
          </w:p>
        </w:tc>
      </w:tr>
    </w:tbl>
    <w:p w14:paraId="23988588" w14:textId="2D4776E4" w:rsidR="007368E6" w:rsidRPr="003C4835" w:rsidRDefault="007368E6" w:rsidP="002E45A4">
      <w:pPr>
        <w:pStyle w:val="xmsonormal"/>
        <w:rPr>
          <w:rFonts w:ascii="Times New Roman" w:hAnsi="Times New Roman" w:cs="Times New Roman"/>
          <w:i/>
          <w:lang w:val="en-CA"/>
        </w:rPr>
      </w:pPr>
    </w:p>
    <w:p w14:paraId="29A8E36B" w14:textId="4F294A80" w:rsidR="007368E6" w:rsidRPr="003C4835" w:rsidRDefault="007368E6" w:rsidP="002E45A4">
      <w:pPr>
        <w:pStyle w:val="xmsonormal"/>
        <w:rPr>
          <w:rFonts w:ascii="Times New Roman" w:hAnsi="Times New Roman" w:cs="Times New Roman"/>
          <w:i/>
          <w:lang w:val="en-CA"/>
        </w:rPr>
      </w:pPr>
    </w:p>
    <w:p w14:paraId="7E1BE70A" w14:textId="77777777" w:rsidR="007368E6" w:rsidRPr="003C4835" w:rsidRDefault="007368E6" w:rsidP="002E45A4">
      <w:pPr>
        <w:pStyle w:val="xmsonormal"/>
        <w:rPr>
          <w:rFonts w:ascii="Times New Roman" w:hAnsi="Times New Roman" w:cs="Times New Roman"/>
          <w:i/>
          <w:lang w:val="en-CA"/>
        </w:rPr>
      </w:pPr>
    </w:p>
    <w:p w14:paraId="71120ACB" w14:textId="53043DFF" w:rsidR="004177C4" w:rsidRPr="003C4835" w:rsidRDefault="00B76AAD" w:rsidP="004177C4">
      <w:pPr>
        <w:spacing w:after="0" w:line="240" w:lineRule="auto"/>
        <w:rPr>
          <w:rFonts w:ascii="Times New Roman" w:hAnsi="Times New Roman"/>
          <w:lang w:val="en-CA"/>
        </w:rPr>
      </w:pPr>
      <w:r w:rsidRPr="003C4835">
        <w:rPr>
          <w:rFonts w:ascii="Times New Roman" w:hAnsi="Times New Roman"/>
          <w:lang w:val="en-CA"/>
        </w:rPr>
        <w:t>10</w:t>
      </w:r>
      <w:r w:rsidR="009178FB" w:rsidRPr="003C4835">
        <w:rPr>
          <w:rFonts w:ascii="Times New Roman" w:hAnsi="Times New Roman"/>
          <w:lang w:val="en-CA"/>
        </w:rPr>
        <w:t xml:space="preserve">. </w:t>
      </w:r>
      <w:r w:rsidR="007F7CA5" w:rsidRPr="003C4835">
        <w:rPr>
          <w:rFonts w:ascii="Times New Roman" w:hAnsi="Times New Roman"/>
          <w:i/>
          <w:lang w:val="en-CA"/>
        </w:rPr>
        <w:t>Benefits.</w:t>
      </w:r>
      <w:r w:rsidR="007F7CA5" w:rsidRPr="003C4835">
        <w:rPr>
          <w:rFonts w:ascii="Times New Roman" w:hAnsi="Times New Roman"/>
          <w:lang w:val="en-CA"/>
        </w:rPr>
        <w:t xml:space="preserve"> </w:t>
      </w:r>
    </w:p>
    <w:p w14:paraId="3C38FF63" w14:textId="71AA4A69" w:rsidR="00125D4F" w:rsidRPr="003C4835" w:rsidRDefault="00125D4F" w:rsidP="004177C4">
      <w:pPr>
        <w:spacing w:after="0" w:line="240" w:lineRule="auto"/>
        <w:rPr>
          <w:rFonts w:ascii="Times New Roman" w:eastAsia="Times New Roman" w:hAnsi="Times New Roman"/>
          <w:b/>
          <w:color w:val="000000"/>
          <w:lang w:val="en-CA"/>
        </w:rPr>
      </w:pPr>
    </w:p>
    <w:p w14:paraId="06A57B1A" w14:textId="48A2C403" w:rsidR="00125D4F" w:rsidRPr="003C4835" w:rsidRDefault="00125D4F" w:rsidP="00125D4F">
      <w:pPr>
        <w:spacing w:after="0" w:line="240" w:lineRule="auto"/>
        <w:jc w:val="both"/>
        <w:rPr>
          <w:rFonts w:ascii="Times New Roman" w:eastAsia="Times New Roman" w:hAnsi="Times New Roman"/>
          <w:color w:val="000000"/>
          <w:lang w:val="en-CA"/>
        </w:rPr>
      </w:pPr>
      <w:r w:rsidRPr="003C4835">
        <w:rPr>
          <w:rFonts w:ascii="Times New Roman" w:eastAsia="Times New Roman" w:hAnsi="Times New Roman"/>
          <w:color w:val="000000"/>
          <w:lang w:val="en-CA"/>
        </w:rPr>
        <w:t xml:space="preserve">The strategic development of Pili and Banaba genetic resources have multiple inter-locking opportunities that have strong potential towards equitable wealth creation and inclusive development. The economic benefits may be the initial driver yet the investments towards social and environmental stewardship will determine the </w:t>
      </w:r>
      <w:r w:rsidR="00260A55" w:rsidRPr="003C4835">
        <w:rPr>
          <w:rFonts w:ascii="Times New Roman" w:eastAsia="Times New Roman" w:hAnsi="Times New Roman"/>
          <w:color w:val="000000"/>
          <w:lang w:val="en-CA"/>
        </w:rPr>
        <w:t>ultimate</w:t>
      </w:r>
      <w:r w:rsidRPr="003C4835">
        <w:rPr>
          <w:rFonts w:ascii="Times New Roman" w:eastAsia="Times New Roman" w:hAnsi="Times New Roman"/>
          <w:color w:val="000000"/>
          <w:lang w:val="en-CA"/>
        </w:rPr>
        <w:t xml:space="preserve"> value of ABS.  </w:t>
      </w:r>
    </w:p>
    <w:p w14:paraId="1BEE1C1A" w14:textId="77777777" w:rsidR="00F55997" w:rsidRPr="003C4835" w:rsidRDefault="00F55997" w:rsidP="00125D4F">
      <w:pPr>
        <w:spacing w:after="0" w:line="240" w:lineRule="auto"/>
        <w:jc w:val="both"/>
        <w:rPr>
          <w:rFonts w:ascii="Times New Roman" w:eastAsia="Times New Roman" w:hAnsi="Times New Roman"/>
          <w:color w:val="000000"/>
          <w:lang w:val="en-CA"/>
        </w:rPr>
      </w:pPr>
    </w:p>
    <w:p w14:paraId="261B84A9" w14:textId="0882B057" w:rsidR="00F55997" w:rsidRPr="003C4835" w:rsidRDefault="00F55997" w:rsidP="00125D4F">
      <w:pPr>
        <w:spacing w:after="0" w:line="240" w:lineRule="auto"/>
        <w:jc w:val="both"/>
        <w:rPr>
          <w:rFonts w:ascii="Times New Roman" w:eastAsia="Times New Roman" w:hAnsi="Times New Roman"/>
          <w:color w:val="000000"/>
          <w:lang w:val="en-CA"/>
        </w:rPr>
      </w:pPr>
      <w:r w:rsidRPr="003C4835">
        <w:rPr>
          <w:rFonts w:ascii="Times New Roman" w:eastAsia="Times New Roman" w:hAnsi="Times New Roman"/>
          <w:color w:val="000000"/>
          <w:lang w:val="en-CA"/>
        </w:rPr>
        <w:t xml:space="preserve">At the national level, the project will help to </w:t>
      </w:r>
      <w:proofErr w:type="gramStart"/>
      <w:r w:rsidR="00C502BE" w:rsidRPr="003C4835">
        <w:rPr>
          <w:rFonts w:ascii="Times New Roman" w:eastAsia="Times New Roman" w:hAnsi="Times New Roman"/>
          <w:color w:val="000000"/>
          <w:lang w:val="en-CA"/>
        </w:rPr>
        <w:t>facilitate</w:t>
      </w:r>
      <w:r w:rsidRPr="003C4835">
        <w:rPr>
          <w:rFonts w:ascii="Times New Roman" w:eastAsia="Times New Roman" w:hAnsi="Times New Roman"/>
          <w:color w:val="000000"/>
          <w:lang w:val="en-CA"/>
        </w:rPr>
        <w:t xml:space="preserve">  the</w:t>
      </w:r>
      <w:proofErr w:type="gramEnd"/>
      <w:r w:rsidRPr="003C4835">
        <w:rPr>
          <w:rFonts w:ascii="Times New Roman" w:eastAsia="Times New Roman" w:hAnsi="Times New Roman"/>
          <w:color w:val="000000"/>
          <w:lang w:val="en-CA"/>
        </w:rPr>
        <w:t xml:space="preserve"> use of genetic resources, while being cautious of environmental and social safeguards, through a more proactive and streamlined process to securing PIC/FPIC. As such, if implemented properly, compliance with the Nagoya Protocol will provide resources that will accrue to the specific sector concerned such as those involved in drug and cosmetic product development. More academic and research institutions as well as the private sector will be incentivized to invest in ABS-related researches and product development since financial returns can be expected. </w:t>
      </w:r>
    </w:p>
    <w:p w14:paraId="3A3D2C35" w14:textId="77777777" w:rsidR="00F55997" w:rsidRPr="003C4835" w:rsidRDefault="00F55997" w:rsidP="00125D4F">
      <w:pPr>
        <w:spacing w:after="0" w:line="240" w:lineRule="auto"/>
        <w:jc w:val="both"/>
        <w:rPr>
          <w:rFonts w:ascii="Times New Roman" w:eastAsia="Times New Roman" w:hAnsi="Times New Roman"/>
          <w:color w:val="000000"/>
          <w:lang w:val="en-CA"/>
        </w:rPr>
      </w:pPr>
    </w:p>
    <w:p w14:paraId="3DBE213D" w14:textId="4F4E57D5" w:rsidR="00125D4F" w:rsidRPr="003C4835" w:rsidRDefault="00260A55" w:rsidP="00125D4F">
      <w:pPr>
        <w:spacing w:after="0" w:line="240" w:lineRule="auto"/>
        <w:jc w:val="both"/>
        <w:rPr>
          <w:rFonts w:ascii="Times New Roman" w:eastAsia="Times New Roman" w:hAnsi="Times New Roman"/>
          <w:color w:val="000000"/>
          <w:lang w:val="en-CA"/>
        </w:rPr>
      </w:pPr>
      <w:r w:rsidRPr="003C4835">
        <w:rPr>
          <w:rFonts w:ascii="Times New Roman" w:eastAsia="Times New Roman" w:hAnsi="Times New Roman"/>
          <w:color w:val="000000"/>
          <w:lang w:val="en-CA"/>
        </w:rPr>
        <w:t>At</w:t>
      </w:r>
      <w:r w:rsidR="00125D4F" w:rsidRPr="003C4835">
        <w:rPr>
          <w:rFonts w:ascii="Times New Roman" w:eastAsia="Times New Roman" w:hAnsi="Times New Roman"/>
          <w:color w:val="000000"/>
          <w:lang w:val="en-CA"/>
        </w:rPr>
        <w:t xml:space="preserve"> the</w:t>
      </w:r>
      <w:r w:rsidR="00F55997" w:rsidRPr="003C4835">
        <w:rPr>
          <w:rFonts w:ascii="Times New Roman" w:eastAsia="Times New Roman" w:hAnsi="Times New Roman"/>
          <w:color w:val="000000"/>
          <w:lang w:val="en-CA"/>
        </w:rPr>
        <w:t xml:space="preserve"> local level</w:t>
      </w:r>
      <w:r w:rsidR="00125D4F" w:rsidRPr="003C4835">
        <w:rPr>
          <w:rFonts w:ascii="Times New Roman" w:eastAsia="Times New Roman" w:hAnsi="Times New Roman"/>
          <w:color w:val="000000"/>
          <w:lang w:val="en-CA"/>
        </w:rPr>
        <w:t>, the increased activity will lead to added employment and job diversification primarily in participating sites and eventually into replicating regions. The formalization of these supply chains and coordinated R&amp;D activities will lead to various roles well suited for local community stakeholders. Non-traditional roles such as research, audit, maintenance (e.g. conditions of expanded plantations and test fields) are strong compliments</w:t>
      </w:r>
      <w:r w:rsidRPr="003C4835">
        <w:rPr>
          <w:rFonts w:ascii="Times New Roman" w:eastAsia="Times New Roman" w:hAnsi="Times New Roman"/>
          <w:color w:val="000000"/>
          <w:lang w:val="en-CA"/>
        </w:rPr>
        <w:t xml:space="preserve"> </w:t>
      </w:r>
      <w:r w:rsidR="00125D4F" w:rsidRPr="003C4835">
        <w:rPr>
          <w:rFonts w:ascii="Times New Roman" w:eastAsia="Times New Roman" w:hAnsi="Times New Roman"/>
          <w:color w:val="000000"/>
          <w:lang w:val="en-CA"/>
        </w:rPr>
        <w:t>for the growth of traditional roles in farming, processing/manufacturing, logistics, quality control, marketing and retail created by developing industries. These are aligned with government programs such as</w:t>
      </w:r>
      <w:r w:rsidRPr="003C4835">
        <w:rPr>
          <w:rFonts w:ascii="Times New Roman" w:eastAsia="Times New Roman" w:hAnsi="Times New Roman"/>
          <w:color w:val="000000"/>
          <w:lang w:val="en-CA"/>
        </w:rPr>
        <w:t xml:space="preserve"> the Department of Agriculture’s</w:t>
      </w:r>
      <w:r w:rsidR="00125D4F" w:rsidRPr="003C4835">
        <w:rPr>
          <w:rFonts w:ascii="Times New Roman" w:eastAsia="Times New Roman" w:hAnsi="Times New Roman"/>
          <w:color w:val="000000"/>
          <w:lang w:val="en-CA"/>
        </w:rPr>
        <w:t xml:space="preserve"> </w:t>
      </w:r>
      <w:r w:rsidRPr="003C4835">
        <w:rPr>
          <w:rFonts w:ascii="Times New Roman" w:eastAsia="Times New Roman" w:hAnsi="Times New Roman"/>
          <w:color w:val="000000"/>
          <w:lang w:val="en-CA"/>
        </w:rPr>
        <w:t>(</w:t>
      </w:r>
      <w:r w:rsidR="00125D4F" w:rsidRPr="003C4835">
        <w:rPr>
          <w:rFonts w:ascii="Times New Roman" w:eastAsia="Times New Roman" w:hAnsi="Times New Roman"/>
          <w:color w:val="000000"/>
          <w:lang w:val="en-CA"/>
        </w:rPr>
        <w:t>D</w:t>
      </w:r>
      <w:r w:rsidRPr="003C4835">
        <w:rPr>
          <w:rFonts w:ascii="Times New Roman" w:eastAsia="Times New Roman" w:hAnsi="Times New Roman"/>
          <w:color w:val="000000"/>
          <w:lang w:val="en-CA"/>
        </w:rPr>
        <w:t>A)</w:t>
      </w:r>
      <w:r w:rsidR="00125D4F" w:rsidRPr="003C4835">
        <w:rPr>
          <w:rFonts w:ascii="Times New Roman" w:eastAsia="Times New Roman" w:hAnsi="Times New Roman"/>
          <w:color w:val="000000"/>
          <w:lang w:val="en-CA"/>
        </w:rPr>
        <w:t xml:space="preserve"> high value crops development but </w:t>
      </w:r>
      <w:r w:rsidRPr="003C4835">
        <w:rPr>
          <w:rFonts w:ascii="Times New Roman" w:eastAsia="Times New Roman" w:hAnsi="Times New Roman"/>
          <w:color w:val="000000"/>
          <w:lang w:val="en-CA"/>
        </w:rPr>
        <w:t>i</w:t>
      </w:r>
      <w:r w:rsidR="00125D4F" w:rsidRPr="003C4835">
        <w:rPr>
          <w:rFonts w:ascii="Times New Roman" w:eastAsia="Times New Roman" w:hAnsi="Times New Roman"/>
          <w:color w:val="000000"/>
          <w:lang w:val="en-CA"/>
        </w:rPr>
        <w:t xml:space="preserve">t is important to note the added opportunity when DENR’s </w:t>
      </w:r>
      <w:r w:rsidRPr="003C4835">
        <w:rPr>
          <w:rFonts w:ascii="Times New Roman" w:eastAsia="Times New Roman" w:hAnsi="Times New Roman"/>
          <w:color w:val="000000"/>
          <w:lang w:val="en-CA"/>
        </w:rPr>
        <w:t>National Greening Program (</w:t>
      </w:r>
      <w:r w:rsidR="00125D4F" w:rsidRPr="003C4835">
        <w:rPr>
          <w:rFonts w:ascii="Times New Roman" w:eastAsia="Times New Roman" w:hAnsi="Times New Roman"/>
          <w:color w:val="000000"/>
          <w:lang w:val="en-CA"/>
        </w:rPr>
        <w:t>NGP</w:t>
      </w:r>
      <w:r w:rsidRPr="003C4835">
        <w:rPr>
          <w:rFonts w:ascii="Times New Roman" w:eastAsia="Times New Roman" w:hAnsi="Times New Roman"/>
          <w:color w:val="000000"/>
          <w:lang w:val="en-CA"/>
        </w:rPr>
        <w:t>)</w:t>
      </w:r>
      <w:r w:rsidR="00125D4F" w:rsidRPr="003C4835">
        <w:rPr>
          <w:rFonts w:ascii="Times New Roman" w:eastAsia="Times New Roman" w:hAnsi="Times New Roman"/>
          <w:color w:val="000000"/>
          <w:lang w:val="en-CA"/>
        </w:rPr>
        <w:t xml:space="preserve"> is supported by policies that allows </w:t>
      </w:r>
      <w:r w:rsidRPr="003C4835">
        <w:rPr>
          <w:rFonts w:ascii="Times New Roman" w:eastAsia="Times New Roman" w:hAnsi="Times New Roman"/>
          <w:color w:val="000000"/>
          <w:lang w:val="en-CA"/>
        </w:rPr>
        <w:t>people’s organizations (</w:t>
      </w:r>
      <w:r w:rsidR="00125D4F" w:rsidRPr="003C4835">
        <w:rPr>
          <w:rFonts w:ascii="Times New Roman" w:eastAsia="Times New Roman" w:hAnsi="Times New Roman"/>
          <w:color w:val="000000"/>
          <w:lang w:val="en-CA"/>
        </w:rPr>
        <w:t>POs</w:t>
      </w:r>
      <w:r w:rsidRPr="003C4835">
        <w:rPr>
          <w:rFonts w:ascii="Times New Roman" w:eastAsia="Times New Roman" w:hAnsi="Times New Roman"/>
          <w:color w:val="000000"/>
          <w:lang w:val="en-CA"/>
        </w:rPr>
        <w:t>)</w:t>
      </w:r>
      <w:r w:rsidR="00125D4F" w:rsidRPr="003C4835">
        <w:rPr>
          <w:rFonts w:ascii="Times New Roman" w:eastAsia="Times New Roman" w:hAnsi="Times New Roman"/>
          <w:color w:val="000000"/>
          <w:lang w:val="en-CA"/>
        </w:rPr>
        <w:t xml:space="preserve"> that were designated to reforest allowed to gain from the produce of the trees they planted in exchange for continuous monitoring and maintenance. Ultimately, these diversified and added jobs can be protected through capacitating of local community enterprises (e.g. cooperatives,</w:t>
      </w:r>
      <w:r w:rsidRPr="003C4835">
        <w:rPr>
          <w:rFonts w:ascii="Times New Roman" w:eastAsia="Times New Roman" w:hAnsi="Times New Roman"/>
          <w:color w:val="000000"/>
          <w:lang w:val="en-CA"/>
        </w:rPr>
        <w:t xml:space="preserve"> Community Based Forest Management</w:t>
      </w:r>
      <w:r w:rsidR="00125D4F" w:rsidRPr="003C4835">
        <w:rPr>
          <w:rFonts w:ascii="Times New Roman" w:eastAsia="Times New Roman" w:hAnsi="Times New Roman"/>
          <w:color w:val="000000"/>
          <w:lang w:val="en-CA"/>
        </w:rPr>
        <w:t xml:space="preserve"> </w:t>
      </w:r>
      <w:r w:rsidRPr="003C4835">
        <w:rPr>
          <w:rFonts w:ascii="Times New Roman" w:eastAsia="Times New Roman" w:hAnsi="Times New Roman"/>
          <w:color w:val="000000"/>
          <w:lang w:val="en-CA"/>
        </w:rPr>
        <w:t>(</w:t>
      </w:r>
      <w:r w:rsidR="00125D4F" w:rsidRPr="003C4835">
        <w:rPr>
          <w:rFonts w:ascii="Times New Roman" w:eastAsia="Times New Roman" w:hAnsi="Times New Roman"/>
          <w:color w:val="000000"/>
          <w:lang w:val="en-CA"/>
        </w:rPr>
        <w:t>CBFM</w:t>
      </w:r>
      <w:r w:rsidRPr="003C4835">
        <w:rPr>
          <w:rFonts w:ascii="Times New Roman" w:eastAsia="Times New Roman" w:hAnsi="Times New Roman"/>
          <w:color w:val="000000"/>
          <w:lang w:val="en-CA"/>
        </w:rPr>
        <w:t>)</w:t>
      </w:r>
      <w:r w:rsidR="00125D4F" w:rsidRPr="003C4835">
        <w:rPr>
          <w:rFonts w:ascii="Times New Roman" w:eastAsia="Times New Roman" w:hAnsi="Times New Roman"/>
          <w:color w:val="000000"/>
          <w:lang w:val="en-CA"/>
        </w:rPr>
        <w:t xml:space="preserve">) to become sustainable SMEs. </w:t>
      </w:r>
    </w:p>
    <w:p w14:paraId="420DF322" w14:textId="77777777" w:rsidR="00125D4F" w:rsidRPr="003C4835" w:rsidRDefault="00125D4F" w:rsidP="00125D4F">
      <w:pPr>
        <w:spacing w:after="0" w:line="240" w:lineRule="auto"/>
        <w:jc w:val="both"/>
        <w:rPr>
          <w:rFonts w:ascii="Times New Roman" w:eastAsia="Times New Roman" w:hAnsi="Times New Roman"/>
          <w:color w:val="000000"/>
          <w:lang w:val="en-CA"/>
        </w:rPr>
      </w:pPr>
      <w:r w:rsidRPr="003C4835">
        <w:rPr>
          <w:rFonts w:ascii="Times New Roman" w:eastAsia="Times New Roman" w:hAnsi="Times New Roman"/>
          <w:color w:val="000000"/>
          <w:lang w:val="en-CA"/>
        </w:rPr>
        <w:t xml:space="preserve"> </w:t>
      </w:r>
    </w:p>
    <w:p w14:paraId="2C352E41" w14:textId="297746DB" w:rsidR="00125D4F" w:rsidRPr="003C4835" w:rsidRDefault="00125D4F" w:rsidP="00125D4F">
      <w:pPr>
        <w:spacing w:after="0" w:line="240" w:lineRule="auto"/>
        <w:jc w:val="both"/>
        <w:rPr>
          <w:rFonts w:ascii="Times New Roman" w:eastAsia="Times New Roman" w:hAnsi="Times New Roman"/>
          <w:color w:val="000000"/>
          <w:lang w:val="en-CA"/>
        </w:rPr>
      </w:pPr>
      <w:r w:rsidRPr="003C4835">
        <w:rPr>
          <w:rFonts w:ascii="Times New Roman" w:eastAsia="Times New Roman" w:hAnsi="Times New Roman"/>
          <w:color w:val="000000"/>
          <w:lang w:val="en-CA"/>
        </w:rPr>
        <w:t xml:space="preserve">The viability of these added jobs is contingent on the stable </w:t>
      </w:r>
      <w:r w:rsidR="00260A55" w:rsidRPr="003C4835">
        <w:rPr>
          <w:rFonts w:ascii="Times New Roman" w:eastAsia="Times New Roman" w:hAnsi="Times New Roman"/>
          <w:color w:val="000000"/>
          <w:lang w:val="en-CA"/>
        </w:rPr>
        <w:t>and</w:t>
      </w:r>
      <w:r w:rsidRPr="003C4835">
        <w:rPr>
          <w:rFonts w:ascii="Times New Roman" w:eastAsia="Times New Roman" w:hAnsi="Times New Roman"/>
          <w:color w:val="000000"/>
          <w:lang w:val="en-CA"/>
        </w:rPr>
        <w:t xml:space="preserve"> remunerative income </w:t>
      </w:r>
      <w:r w:rsidR="00260A55" w:rsidRPr="003C4835">
        <w:rPr>
          <w:rFonts w:ascii="Times New Roman" w:eastAsia="Times New Roman" w:hAnsi="Times New Roman"/>
          <w:color w:val="000000"/>
          <w:lang w:val="en-CA"/>
        </w:rPr>
        <w:t>genetic resource</w:t>
      </w:r>
      <w:r w:rsidRPr="003C4835">
        <w:rPr>
          <w:rFonts w:ascii="Times New Roman" w:eastAsia="Times New Roman" w:hAnsi="Times New Roman"/>
          <w:color w:val="000000"/>
          <w:lang w:val="en-CA"/>
        </w:rPr>
        <w:t xml:space="preserve"> development is intended to contribute. Pili and Banaba are tree sources that are known to be relatively more resilient to weather disruption </w:t>
      </w:r>
      <w:r w:rsidR="00260A55" w:rsidRPr="003C4835">
        <w:rPr>
          <w:rFonts w:ascii="Times New Roman" w:eastAsia="Times New Roman" w:hAnsi="Times New Roman"/>
          <w:color w:val="000000"/>
          <w:lang w:val="en-CA"/>
        </w:rPr>
        <w:t>and</w:t>
      </w:r>
      <w:r w:rsidRPr="003C4835">
        <w:rPr>
          <w:rFonts w:ascii="Times New Roman" w:eastAsia="Times New Roman" w:hAnsi="Times New Roman"/>
          <w:color w:val="000000"/>
          <w:lang w:val="en-CA"/>
        </w:rPr>
        <w:t xml:space="preserve"> climate change, thus reducing risk of income disruptions. Furthermore, adaptable technology (e.g. dryers for Banaba leaves), R&amp;D (e.g. superior plant varieties) and capacity building (e.g. agri</w:t>
      </w:r>
      <w:r w:rsidR="00260A55" w:rsidRPr="003C4835">
        <w:rPr>
          <w:rFonts w:ascii="Times New Roman" w:eastAsia="Times New Roman" w:hAnsi="Times New Roman"/>
          <w:color w:val="000000"/>
          <w:lang w:val="en-CA"/>
        </w:rPr>
        <w:t>-</w:t>
      </w:r>
      <w:r w:rsidRPr="003C4835">
        <w:rPr>
          <w:rFonts w:ascii="Times New Roman" w:eastAsia="Times New Roman" w:hAnsi="Times New Roman"/>
          <w:color w:val="000000"/>
          <w:lang w:val="en-CA"/>
        </w:rPr>
        <w:t xml:space="preserve">trainings to IPs) may lead to extended farming and production seasons. </w:t>
      </w:r>
    </w:p>
    <w:p w14:paraId="0F3C315C" w14:textId="77777777" w:rsidR="00125D4F" w:rsidRPr="003C4835" w:rsidRDefault="00125D4F" w:rsidP="00125D4F">
      <w:pPr>
        <w:spacing w:after="0" w:line="240" w:lineRule="auto"/>
        <w:jc w:val="both"/>
        <w:rPr>
          <w:rFonts w:ascii="Times New Roman" w:eastAsia="Times New Roman" w:hAnsi="Times New Roman"/>
          <w:color w:val="000000"/>
          <w:lang w:val="en-CA"/>
        </w:rPr>
      </w:pPr>
    </w:p>
    <w:p w14:paraId="133E3D50" w14:textId="494496E1" w:rsidR="00125D4F" w:rsidRPr="003C4835" w:rsidRDefault="00125D4F" w:rsidP="00125D4F">
      <w:pPr>
        <w:spacing w:after="0" w:line="240" w:lineRule="auto"/>
        <w:jc w:val="both"/>
        <w:rPr>
          <w:rFonts w:ascii="Times New Roman" w:eastAsia="Times New Roman" w:hAnsi="Times New Roman"/>
          <w:color w:val="000000"/>
          <w:lang w:val="en-CA"/>
        </w:rPr>
      </w:pPr>
      <w:r w:rsidRPr="003C4835">
        <w:rPr>
          <w:rFonts w:ascii="Times New Roman" w:eastAsia="Times New Roman" w:hAnsi="Times New Roman"/>
          <w:color w:val="000000"/>
          <w:lang w:val="en-CA"/>
        </w:rPr>
        <w:t xml:space="preserve">Fair pricing is a key component to remunerative income as the economic fruits of </w:t>
      </w:r>
      <w:r w:rsidR="00260A55" w:rsidRPr="003C4835">
        <w:rPr>
          <w:rFonts w:ascii="Times New Roman" w:eastAsia="Times New Roman" w:hAnsi="Times New Roman"/>
          <w:color w:val="000000"/>
          <w:lang w:val="en-CA"/>
        </w:rPr>
        <w:t>genetic resource</w:t>
      </w:r>
      <w:r w:rsidRPr="003C4835">
        <w:rPr>
          <w:rFonts w:ascii="Times New Roman" w:eastAsia="Times New Roman" w:hAnsi="Times New Roman"/>
          <w:color w:val="000000"/>
          <w:lang w:val="en-CA"/>
        </w:rPr>
        <w:t xml:space="preserve"> development cannot be left unattended to traditional market players. Standardizing processes and evaluating evolving value chains creates an opportunity to establish fair wage and </w:t>
      </w:r>
      <w:r w:rsidR="00A9684A" w:rsidRPr="003C4835">
        <w:rPr>
          <w:rFonts w:ascii="Times New Roman" w:eastAsia="Times New Roman" w:hAnsi="Times New Roman"/>
          <w:color w:val="000000"/>
          <w:lang w:val="en-CA"/>
        </w:rPr>
        <w:t>fair-trade</w:t>
      </w:r>
      <w:r w:rsidRPr="003C4835">
        <w:rPr>
          <w:rFonts w:ascii="Times New Roman" w:eastAsia="Times New Roman" w:hAnsi="Times New Roman"/>
          <w:color w:val="000000"/>
          <w:lang w:val="en-CA"/>
        </w:rPr>
        <w:t xml:space="preserve"> standards based on productivity and quality of life indicators starting with participating </w:t>
      </w:r>
      <w:r w:rsidR="00120F97" w:rsidRPr="003C4835">
        <w:rPr>
          <w:rFonts w:ascii="Times New Roman" w:eastAsia="Times New Roman" w:hAnsi="Times New Roman"/>
          <w:color w:val="000000"/>
          <w:lang w:val="en-CA"/>
        </w:rPr>
        <w:t>communities and</w:t>
      </w:r>
      <w:r w:rsidRPr="003C4835">
        <w:rPr>
          <w:rFonts w:ascii="Times New Roman" w:eastAsia="Times New Roman" w:hAnsi="Times New Roman"/>
          <w:color w:val="000000"/>
          <w:lang w:val="en-CA"/>
        </w:rPr>
        <w:t xml:space="preserve"> adapted to regional and national situations. This does not discount the existence of current </w:t>
      </w:r>
      <w:r w:rsidR="00260A55" w:rsidRPr="003C4835">
        <w:rPr>
          <w:rFonts w:ascii="Times New Roman" w:eastAsia="Times New Roman" w:hAnsi="Times New Roman"/>
          <w:color w:val="000000"/>
          <w:lang w:val="en-CA"/>
        </w:rPr>
        <w:t>and</w:t>
      </w:r>
      <w:r w:rsidRPr="003C4835">
        <w:rPr>
          <w:rFonts w:ascii="Times New Roman" w:eastAsia="Times New Roman" w:hAnsi="Times New Roman"/>
          <w:color w:val="000000"/>
          <w:lang w:val="en-CA"/>
        </w:rPr>
        <w:t xml:space="preserve"> traditional livelihoods, yet it intends to diversify income streams that will generally uplift occupational standards and economic benefits primarily among local stakeholders.  </w:t>
      </w:r>
    </w:p>
    <w:p w14:paraId="0529E444" w14:textId="77777777" w:rsidR="00AF6983" w:rsidRPr="003C4835" w:rsidRDefault="00AF6983" w:rsidP="00AF6983">
      <w:pPr>
        <w:spacing w:after="0" w:line="240" w:lineRule="auto"/>
        <w:jc w:val="both"/>
        <w:rPr>
          <w:rFonts w:ascii="Times New Roman" w:eastAsia="Times New Roman" w:hAnsi="Times New Roman"/>
          <w:color w:val="000000"/>
          <w:lang w:val="en-CA"/>
        </w:rPr>
      </w:pPr>
    </w:p>
    <w:p w14:paraId="2CF588FE" w14:textId="77777777" w:rsidR="00125D4F" w:rsidRPr="003C4835" w:rsidRDefault="00125D4F" w:rsidP="004177C4">
      <w:pPr>
        <w:spacing w:after="0" w:line="240" w:lineRule="auto"/>
        <w:rPr>
          <w:rFonts w:ascii="Times New Roman" w:eastAsia="Times New Roman" w:hAnsi="Times New Roman"/>
          <w:color w:val="000000"/>
          <w:lang w:val="en-CA"/>
        </w:rPr>
      </w:pPr>
    </w:p>
    <w:p w14:paraId="31878F43" w14:textId="68005D8E" w:rsidR="007F7CA5" w:rsidRPr="003C4835" w:rsidRDefault="007F7CA5" w:rsidP="002E45A4">
      <w:pPr>
        <w:pStyle w:val="GEFFieldtoFillout"/>
        <w:ind w:left="0"/>
        <w:rPr>
          <w:lang w:val="en-CA"/>
        </w:rPr>
      </w:pPr>
    </w:p>
    <w:p w14:paraId="67A8AEBE" w14:textId="77777777" w:rsidR="00125D4F" w:rsidRPr="003C4835" w:rsidRDefault="00125D4F" w:rsidP="000B61D7">
      <w:pPr>
        <w:pStyle w:val="GEFFieldtoFillout"/>
        <w:ind w:left="0"/>
        <w:rPr>
          <w:lang w:val="en-CA"/>
        </w:rPr>
        <w:sectPr w:rsidR="00125D4F" w:rsidRPr="003C4835" w:rsidSect="004E6371">
          <w:headerReference w:type="default" r:id="rId12"/>
          <w:footerReference w:type="default" r:id="rId13"/>
          <w:type w:val="continuous"/>
          <w:pgSz w:w="12240" w:h="15840" w:code="1"/>
          <w:pgMar w:top="720" w:right="907" w:bottom="1440" w:left="720" w:header="720" w:footer="720" w:gutter="0"/>
          <w:cols w:space="720"/>
          <w:docGrid w:linePitch="360"/>
        </w:sectPr>
      </w:pPr>
    </w:p>
    <w:p w14:paraId="6176E749" w14:textId="69A1A502" w:rsidR="00125D4F" w:rsidRPr="003C4835" w:rsidRDefault="00125D4F" w:rsidP="00125D4F">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PART IV: ANNEXES</w:t>
      </w:r>
    </w:p>
    <w:p w14:paraId="0C41A8E9" w14:textId="1AFE54F8" w:rsidR="00125D4F" w:rsidRPr="003C4835" w:rsidRDefault="00125D4F" w:rsidP="00125D4F">
      <w:pPr>
        <w:spacing w:after="0" w:line="240" w:lineRule="auto"/>
        <w:rPr>
          <w:rFonts w:ascii="Times New Roman" w:eastAsia="Times New Roman" w:hAnsi="Times New Roman"/>
          <w:color w:val="000000"/>
          <w:lang w:val="en-CA"/>
        </w:rPr>
      </w:pPr>
      <w:r w:rsidRPr="003C4835">
        <w:rPr>
          <w:rFonts w:ascii="Times New Roman" w:eastAsia="Times New Roman" w:hAnsi="Times New Roman"/>
          <w:b/>
          <w:color w:val="000000"/>
          <w:lang w:val="en-CA"/>
        </w:rPr>
        <w:t xml:space="preserve">Annex A: Project Results Framework </w:t>
      </w:r>
      <w:r w:rsidRPr="003C4835">
        <w:rPr>
          <w:rFonts w:ascii="Times New Roman" w:eastAsia="Times New Roman" w:hAnsi="Times New Roman"/>
          <w:color w:val="000000"/>
          <w:lang w:val="en-CA"/>
        </w:rPr>
        <w:t xml:space="preserve">(PRODOC Section V. Project Results Framework) </w:t>
      </w:r>
    </w:p>
    <w:p w14:paraId="2A0E7BCC" w14:textId="2A5ADA6C" w:rsidR="0023332E" w:rsidRPr="003C4835" w:rsidRDefault="0023332E" w:rsidP="00125D4F">
      <w:pPr>
        <w:spacing w:after="0" w:line="240" w:lineRule="auto"/>
        <w:rPr>
          <w:rFonts w:ascii="Times New Roman" w:eastAsia="Times New Roman" w:hAnsi="Times New Roman"/>
          <w:color w:val="000000"/>
          <w:lang w:val="en-CA"/>
        </w:rPr>
      </w:pPr>
    </w:p>
    <w:p w14:paraId="7A7A280A" w14:textId="07A8A779" w:rsidR="0023332E" w:rsidRPr="003C4835" w:rsidRDefault="0023332E" w:rsidP="00125D4F">
      <w:pPr>
        <w:spacing w:after="0" w:line="240" w:lineRule="auto"/>
        <w:rPr>
          <w:rFonts w:ascii="Times New Roman" w:eastAsia="Times New Roman" w:hAnsi="Times New Roman"/>
          <w:color w:val="000000"/>
          <w:lang w:val="en-CA"/>
        </w:rPr>
      </w:pPr>
    </w:p>
    <w:tbl>
      <w:tblPr>
        <w:tblW w:w="133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50"/>
        <w:gridCol w:w="4074"/>
        <w:gridCol w:w="1730"/>
        <w:gridCol w:w="1998"/>
        <w:gridCol w:w="3960"/>
      </w:tblGrid>
      <w:tr w:rsidR="0023332E" w:rsidRPr="003C4835" w14:paraId="2CE36B15" w14:textId="77777777" w:rsidTr="00411B16">
        <w:trPr>
          <w:trHeight w:val="300"/>
        </w:trPr>
        <w:tc>
          <w:tcPr>
            <w:tcW w:w="13312" w:type="dxa"/>
            <w:gridSpan w:val="5"/>
            <w:tcBorders>
              <w:top w:val="single" w:sz="6" w:space="0" w:color="auto"/>
              <w:left w:val="single" w:sz="6" w:space="0" w:color="auto"/>
              <w:bottom w:val="single" w:sz="6" w:space="0" w:color="auto"/>
              <w:right w:val="single" w:sz="6" w:space="0" w:color="auto"/>
            </w:tcBorders>
            <w:shd w:val="clear" w:color="auto" w:fill="auto"/>
            <w:hideMark/>
          </w:tcPr>
          <w:p w14:paraId="204EBDA2"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This project will contribute to the following Sustainable Development Goal (s):  </w:t>
            </w:r>
            <w:r w:rsidRPr="003C4835">
              <w:rPr>
                <w:rFonts w:ascii="Times New Roman" w:eastAsia="Times New Roman" w:hAnsi="Times New Roman"/>
                <w:sz w:val="18"/>
                <w:szCs w:val="18"/>
                <w:lang w:val="en-CA"/>
              </w:rPr>
              <w:t> </w:t>
            </w:r>
          </w:p>
          <w:p w14:paraId="07CDB4A4"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Goal 10: Reduce inequalities – By developing ABS frameworks the project is supporting Goal 10 targets, specifically sustaining income growth and reducing cross border exploitation of resources. </w:t>
            </w:r>
          </w:p>
          <w:p w14:paraId="7997A14F"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Goal 12: Ensure sustainable consumption and production patterns – ABS and sustainable use of biodiversity helps support Goal 12 targets of improving sustainable management and efficient use of natural resources in value chain and building awareness in local communities of life in harmony with nature </w:t>
            </w:r>
          </w:p>
          <w:p w14:paraId="49145A92"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Goal 15: Life on Land – By contributing to biodiversity conservation and sustainable use this project is contributing to achieving Life on Land Biodiversity targets, specifically, targets for sustainable management of forests, preventing degradation of habitats and loss of biodiversity, curbing demand for illegal biodiversity products, and especially increasing the capacity of local communities to pursue sustainable livelihood opportunities. </w:t>
            </w:r>
          </w:p>
        </w:tc>
      </w:tr>
      <w:tr w:rsidR="0023332E" w:rsidRPr="003C4835" w14:paraId="4C5A8888" w14:textId="77777777" w:rsidTr="00411B16">
        <w:trPr>
          <w:trHeight w:val="300"/>
        </w:trPr>
        <w:tc>
          <w:tcPr>
            <w:tcW w:w="13312" w:type="dxa"/>
            <w:gridSpan w:val="5"/>
            <w:tcBorders>
              <w:top w:val="nil"/>
              <w:left w:val="single" w:sz="6" w:space="0" w:color="auto"/>
              <w:bottom w:val="single" w:sz="6" w:space="0" w:color="auto"/>
              <w:right w:val="single" w:sz="6" w:space="0" w:color="auto"/>
            </w:tcBorders>
            <w:shd w:val="clear" w:color="auto" w:fill="auto"/>
            <w:hideMark/>
          </w:tcPr>
          <w:p w14:paraId="2B8FC884"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This project will contribute to the following country outcome (UNDAF/CPD, RPD, GPD): </w:t>
            </w:r>
            <w:r w:rsidRPr="003C4835">
              <w:rPr>
                <w:rFonts w:ascii="Times New Roman" w:eastAsia="Times New Roman" w:hAnsi="Times New Roman"/>
                <w:sz w:val="18"/>
                <w:szCs w:val="18"/>
                <w:lang w:val="en-CA"/>
              </w:rPr>
              <w:t> </w:t>
            </w:r>
          </w:p>
          <w:p w14:paraId="460C3928"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UNDAF Outcome statement and CPD Outcome 2.3 Urbanization, economic growth, and climate change actions are converging for a resilient, equitable, and sustainable development path for communities. </w:t>
            </w:r>
          </w:p>
          <w:p w14:paraId="5DF99F20" w14:textId="788D4510"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CPD Output statement: Partnerships </w:t>
            </w:r>
            <w:r w:rsidR="00120F97" w:rsidRPr="003C4835">
              <w:rPr>
                <w:rFonts w:ascii="Times New Roman" w:eastAsia="Times New Roman" w:hAnsi="Times New Roman"/>
                <w:sz w:val="18"/>
                <w:szCs w:val="18"/>
                <w:lang w:val="en-CA"/>
              </w:rPr>
              <w:t>strengthened,</w:t>
            </w:r>
            <w:r w:rsidRPr="003C4835">
              <w:rPr>
                <w:rFonts w:ascii="Times New Roman" w:eastAsia="Times New Roman" w:hAnsi="Times New Roman"/>
                <w:sz w:val="18"/>
                <w:szCs w:val="18"/>
                <w:lang w:val="en-CA"/>
              </w:rPr>
              <w:t> and economic models introduced to reduce biodiversity degradation from unsustainable practices and climate impact </w:t>
            </w:r>
          </w:p>
        </w:tc>
      </w:tr>
      <w:tr w:rsidR="0023332E" w:rsidRPr="003C4835" w14:paraId="760C2DF9" w14:textId="77777777" w:rsidTr="00411B16">
        <w:trPr>
          <w:trHeight w:val="375"/>
        </w:trPr>
        <w:tc>
          <w:tcPr>
            <w:tcW w:w="1528" w:type="dxa"/>
            <w:tcBorders>
              <w:top w:val="nil"/>
              <w:left w:val="single" w:sz="6" w:space="0" w:color="auto"/>
              <w:bottom w:val="single" w:sz="6" w:space="0" w:color="auto"/>
              <w:right w:val="single" w:sz="6" w:space="0" w:color="auto"/>
            </w:tcBorders>
            <w:shd w:val="clear" w:color="auto" w:fill="auto"/>
            <w:hideMark/>
          </w:tcPr>
          <w:p w14:paraId="4834B78D"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4087" w:type="dxa"/>
            <w:tcBorders>
              <w:top w:val="nil"/>
              <w:left w:val="nil"/>
              <w:bottom w:val="single" w:sz="6" w:space="0" w:color="auto"/>
              <w:right w:val="single" w:sz="6" w:space="0" w:color="auto"/>
            </w:tcBorders>
            <w:shd w:val="clear" w:color="auto" w:fill="auto"/>
            <w:hideMark/>
          </w:tcPr>
          <w:p w14:paraId="29727683"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Objective and Outcome Indicators</w:t>
            </w:r>
            <w:r w:rsidRPr="003C4835">
              <w:rPr>
                <w:rFonts w:ascii="Times New Roman" w:eastAsia="Times New Roman" w:hAnsi="Times New Roman"/>
                <w:sz w:val="18"/>
                <w:szCs w:val="18"/>
                <w:lang w:val="en-CA"/>
              </w:rPr>
              <w:t> </w:t>
            </w:r>
          </w:p>
        </w:tc>
        <w:tc>
          <w:tcPr>
            <w:tcW w:w="1490" w:type="dxa"/>
            <w:tcBorders>
              <w:top w:val="nil"/>
              <w:left w:val="nil"/>
              <w:bottom w:val="single" w:sz="6" w:space="0" w:color="auto"/>
              <w:right w:val="single" w:sz="6" w:space="0" w:color="auto"/>
            </w:tcBorders>
            <w:shd w:val="clear" w:color="auto" w:fill="auto"/>
            <w:hideMark/>
          </w:tcPr>
          <w:p w14:paraId="273954B6"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Baseline</w:t>
            </w:r>
            <w:r w:rsidRPr="003C4835">
              <w:rPr>
                <w:rFonts w:ascii="Times New Roman" w:eastAsia="Times New Roman" w:hAnsi="Times New Roman"/>
                <w:sz w:val="18"/>
                <w:szCs w:val="18"/>
                <w:lang w:val="en-CA"/>
              </w:rPr>
              <w:t> </w:t>
            </w:r>
          </w:p>
        </w:tc>
        <w:tc>
          <w:tcPr>
            <w:tcW w:w="1999" w:type="dxa"/>
            <w:tcBorders>
              <w:top w:val="nil"/>
              <w:left w:val="nil"/>
              <w:bottom w:val="single" w:sz="6" w:space="0" w:color="auto"/>
              <w:right w:val="single" w:sz="6" w:space="0" w:color="auto"/>
            </w:tcBorders>
            <w:shd w:val="clear" w:color="auto" w:fill="auto"/>
            <w:hideMark/>
          </w:tcPr>
          <w:p w14:paraId="5D738AC7"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Mid-term Target</w:t>
            </w:r>
            <w:r w:rsidRPr="003C4835">
              <w:rPr>
                <w:rFonts w:ascii="Times New Roman" w:eastAsia="Times New Roman" w:hAnsi="Times New Roman"/>
                <w:sz w:val="18"/>
                <w:szCs w:val="18"/>
                <w:lang w:val="en-CA"/>
              </w:rPr>
              <w:t> </w:t>
            </w:r>
          </w:p>
        </w:tc>
        <w:tc>
          <w:tcPr>
            <w:tcW w:w="4208" w:type="dxa"/>
            <w:tcBorders>
              <w:top w:val="nil"/>
              <w:left w:val="nil"/>
              <w:bottom w:val="single" w:sz="6" w:space="0" w:color="auto"/>
              <w:right w:val="single" w:sz="6" w:space="0" w:color="auto"/>
            </w:tcBorders>
            <w:shd w:val="clear" w:color="auto" w:fill="auto"/>
            <w:hideMark/>
          </w:tcPr>
          <w:p w14:paraId="349FEB21"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End of Project Target</w:t>
            </w:r>
            <w:r w:rsidRPr="003C4835">
              <w:rPr>
                <w:rFonts w:ascii="Times New Roman" w:eastAsia="Times New Roman" w:hAnsi="Times New Roman"/>
                <w:sz w:val="18"/>
                <w:szCs w:val="18"/>
                <w:lang w:val="en-CA"/>
              </w:rPr>
              <w:t> </w:t>
            </w:r>
          </w:p>
        </w:tc>
      </w:tr>
      <w:tr w:rsidR="0023332E" w:rsidRPr="003C4835" w14:paraId="668AD5E0" w14:textId="77777777" w:rsidTr="00411B16">
        <w:trPr>
          <w:trHeight w:val="660"/>
        </w:trPr>
        <w:tc>
          <w:tcPr>
            <w:tcW w:w="1528" w:type="dxa"/>
            <w:vMerge w:val="restart"/>
            <w:tcBorders>
              <w:top w:val="nil"/>
              <w:left w:val="single" w:sz="6" w:space="0" w:color="auto"/>
              <w:bottom w:val="single" w:sz="6" w:space="0" w:color="auto"/>
              <w:right w:val="single" w:sz="6" w:space="0" w:color="auto"/>
            </w:tcBorders>
            <w:shd w:val="clear" w:color="auto" w:fill="auto"/>
            <w:hideMark/>
          </w:tcPr>
          <w:p w14:paraId="4C4C9341"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Project Objective: </w:t>
            </w:r>
            <w:r w:rsidRPr="003C4835">
              <w:rPr>
                <w:rFonts w:ascii="Times New Roman" w:eastAsia="Times New Roman" w:hAnsi="Times New Roman"/>
                <w:sz w:val="18"/>
                <w:szCs w:val="18"/>
                <w:lang w:val="en-CA"/>
              </w:rPr>
              <w:t>Increased economic opportunity and biodiversity conservation for local communities and indigenous peoples in the Philippines stemming from fair and equitable sharing of biodiversity benefits </w:t>
            </w:r>
          </w:p>
          <w:p w14:paraId="30BA10BC"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4087" w:type="dxa"/>
            <w:tcBorders>
              <w:top w:val="nil"/>
              <w:left w:val="nil"/>
              <w:bottom w:val="single" w:sz="6" w:space="0" w:color="auto"/>
              <w:right w:val="single" w:sz="6" w:space="0" w:color="auto"/>
            </w:tcBorders>
            <w:shd w:val="clear" w:color="auto" w:fill="auto"/>
            <w:hideMark/>
          </w:tcPr>
          <w:p w14:paraId="6D20DA41"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Mandatory</w:t>
            </w:r>
            <w:r w:rsidRPr="003C4835">
              <w:rPr>
                <w:rFonts w:ascii="Times New Roman" w:eastAsia="Times New Roman" w:hAnsi="Times New Roman"/>
                <w:sz w:val="18"/>
                <w:szCs w:val="18"/>
                <w:u w:val="single"/>
                <w:lang w:val="en-CA"/>
              </w:rPr>
              <w:t> </w:t>
            </w:r>
            <w:r w:rsidRPr="003C4835">
              <w:rPr>
                <w:rFonts w:ascii="Times New Roman" w:eastAsia="Times New Roman" w:hAnsi="Times New Roman"/>
                <w:b/>
                <w:bCs/>
                <w:sz w:val="18"/>
                <w:szCs w:val="18"/>
                <w:u w:val="single"/>
                <w:lang w:val="en-CA"/>
              </w:rPr>
              <w:t>Indicator 1</w:t>
            </w:r>
            <w:r w:rsidRPr="003C4835">
              <w:rPr>
                <w:rFonts w:ascii="Times New Roman" w:eastAsia="Times New Roman" w:hAnsi="Times New Roman"/>
                <w:sz w:val="18"/>
                <w:szCs w:val="18"/>
                <w:u w:val="single"/>
                <w:lang w:val="en-CA"/>
              </w:rPr>
              <w:t>:</w:t>
            </w:r>
            <w:r w:rsidRPr="003C4835">
              <w:rPr>
                <w:rFonts w:ascii="Times New Roman" w:eastAsia="Times New Roman" w:hAnsi="Times New Roman"/>
                <w:sz w:val="18"/>
                <w:szCs w:val="18"/>
                <w:lang w:val="en-CA"/>
              </w:rPr>
              <w:t>  Direct project beneficiaries disaggregated by gender (individual people, No.) </w:t>
            </w:r>
          </w:p>
          <w:p w14:paraId="2061E747"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66F2456A" w14:textId="77777777" w:rsidR="0023332E" w:rsidRPr="003C4835" w:rsidRDefault="0023332E" w:rsidP="00C61906">
            <w:pPr>
              <w:numPr>
                <w:ilvl w:val="0"/>
                <w:numId w:val="15"/>
              </w:numPr>
              <w:spacing w:after="0" w:line="240" w:lineRule="auto"/>
              <w:ind w:left="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Female (35%) </w:t>
            </w:r>
          </w:p>
          <w:p w14:paraId="775DDD4E" w14:textId="77777777" w:rsidR="0023332E" w:rsidRPr="003C4835" w:rsidRDefault="0023332E" w:rsidP="00C61906">
            <w:pPr>
              <w:numPr>
                <w:ilvl w:val="0"/>
                <w:numId w:val="16"/>
              </w:numPr>
              <w:spacing w:after="0" w:line="240" w:lineRule="auto"/>
              <w:ind w:left="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Male (65%) </w:t>
            </w:r>
          </w:p>
          <w:p w14:paraId="66FFE575"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0212978B"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GEF Core Indicator 11  </w:t>
            </w:r>
          </w:p>
        </w:tc>
        <w:tc>
          <w:tcPr>
            <w:tcW w:w="1490" w:type="dxa"/>
            <w:tcBorders>
              <w:top w:val="nil"/>
              <w:left w:val="nil"/>
              <w:bottom w:val="single" w:sz="6" w:space="0" w:color="auto"/>
              <w:right w:val="single" w:sz="6" w:space="0" w:color="auto"/>
            </w:tcBorders>
            <w:shd w:val="clear" w:color="auto" w:fill="auto"/>
            <w:hideMark/>
          </w:tcPr>
          <w:p w14:paraId="1E4C6167" w14:textId="77777777" w:rsidR="0023332E" w:rsidRPr="003C4835" w:rsidRDefault="0023332E" w:rsidP="00C61906">
            <w:pPr>
              <w:numPr>
                <w:ilvl w:val="0"/>
                <w:numId w:val="17"/>
              </w:numPr>
              <w:spacing w:after="0" w:line="240" w:lineRule="auto"/>
              <w:ind w:left="0" w:firstLine="0"/>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0 </w:t>
            </w:r>
          </w:p>
          <w:p w14:paraId="73415ED8" w14:textId="77777777" w:rsidR="0023332E" w:rsidRPr="003C4835" w:rsidRDefault="0023332E" w:rsidP="00C61906">
            <w:pPr>
              <w:numPr>
                <w:ilvl w:val="0"/>
                <w:numId w:val="18"/>
              </w:numPr>
              <w:spacing w:after="0" w:line="240" w:lineRule="auto"/>
              <w:ind w:left="0" w:firstLine="0"/>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0 </w:t>
            </w:r>
          </w:p>
        </w:tc>
        <w:tc>
          <w:tcPr>
            <w:tcW w:w="1999" w:type="dxa"/>
            <w:tcBorders>
              <w:top w:val="nil"/>
              <w:left w:val="nil"/>
              <w:bottom w:val="single" w:sz="6" w:space="0" w:color="auto"/>
              <w:right w:val="single" w:sz="6" w:space="0" w:color="auto"/>
            </w:tcBorders>
            <w:shd w:val="clear" w:color="auto" w:fill="auto"/>
            <w:hideMark/>
          </w:tcPr>
          <w:p w14:paraId="2DE07EAE"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1.1 1,060 </w:t>
            </w:r>
          </w:p>
          <w:p w14:paraId="18689694"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1.2 1,969 </w:t>
            </w:r>
          </w:p>
        </w:tc>
        <w:tc>
          <w:tcPr>
            <w:tcW w:w="4208" w:type="dxa"/>
            <w:tcBorders>
              <w:top w:val="nil"/>
              <w:left w:val="nil"/>
              <w:bottom w:val="single" w:sz="6" w:space="0" w:color="auto"/>
              <w:right w:val="single" w:sz="6" w:space="0" w:color="auto"/>
            </w:tcBorders>
            <w:shd w:val="clear" w:color="auto" w:fill="auto"/>
            <w:hideMark/>
          </w:tcPr>
          <w:p w14:paraId="7F657C89" w14:textId="77777777" w:rsidR="0023332E" w:rsidRPr="003C4835" w:rsidRDefault="0023332E" w:rsidP="00C61906">
            <w:pPr>
              <w:numPr>
                <w:ilvl w:val="0"/>
                <w:numId w:val="19"/>
              </w:numPr>
              <w:spacing w:after="0" w:line="240" w:lineRule="auto"/>
              <w:ind w:left="0" w:firstLine="0"/>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2,120 </w:t>
            </w:r>
          </w:p>
          <w:p w14:paraId="73678CA0" w14:textId="77777777" w:rsidR="0023332E" w:rsidRPr="003C4835" w:rsidRDefault="0023332E" w:rsidP="00C61906">
            <w:pPr>
              <w:numPr>
                <w:ilvl w:val="0"/>
                <w:numId w:val="20"/>
              </w:numPr>
              <w:spacing w:after="0" w:line="240" w:lineRule="auto"/>
              <w:ind w:left="0" w:firstLine="0"/>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3,938 </w:t>
            </w:r>
          </w:p>
        </w:tc>
      </w:tr>
      <w:tr w:rsidR="0023332E" w:rsidRPr="003C4835" w14:paraId="7006A0A1" w14:textId="77777777" w:rsidTr="00411B16">
        <w:trPr>
          <w:trHeight w:val="1575"/>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773BE709" w14:textId="77777777" w:rsidR="0023332E" w:rsidRPr="003C4835" w:rsidRDefault="0023332E" w:rsidP="0023332E">
            <w:pPr>
              <w:spacing w:after="0" w:line="240" w:lineRule="auto"/>
              <w:rPr>
                <w:rFonts w:ascii="Times New Roman" w:eastAsia="Times New Roman" w:hAnsi="Times New Roman"/>
                <w:sz w:val="18"/>
                <w:szCs w:val="18"/>
                <w:lang w:val="en-CA"/>
              </w:rPr>
            </w:pPr>
          </w:p>
        </w:tc>
        <w:tc>
          <w:tcPr>
            <w:tcW w:w="4087" w:type="dxa"/>
            <w:tcBorders>
              <w:top w:val="nil"/>
              <w:left w:val="nil"/>
              <w:bottom w:val="single" w:sz="6" w:space="0" w:color="auto"/>
              <w:right w:val="single" w:sz="6" w:space="0" w:color="auto"/>
            </w:tcBorders>
            <w:shd w:val="clear" w:color="auto" w:fill="auto"/>
            <w:hideMark/>
          </w:tcPr>
          <w:p w14:paraId="501B3D5A"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Mandatory Indicator 2</w:t>
            </w:r>
            <w:r w:rsidRPr="003C4835">
              <w:rPr>
                <w:rFonts w:ascii="Times New Roman" w:eastAsia="Times New Roman" w:hAnsi="Times New Roman"/>
                <w:sz w:val="18"/>
                <w:szCs w:val="18"/>
                <w:lang w:val="en-CA"/>
              </w:rPr>
              <w:t>: Area of landscapes under improved management (hectares; excluding protected areas) </w:t>
            </w:r>
          </w:p>
          <w:p w14:paraId="400D93EA"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63F05943" w14:textId="77777777" w:rsidR="0023332E" w:rsidRPr="00B72B26" w:rsidRDefault="0023332E" w:rsidP="0023332E">
            <w:pPr>
              <w:spacing w:after="0" w:line="240" w:lineRule="auto"/>
              <w:textAlignment w:val="baseline"/>
              <w:rPr>
                <w:rFonts w:ascii="Times New Roman" w:eastAsia="Times New Roman" w:hAnsi="Times New Roman"/>
                <w:sz w:val="18"/>
                <w:szCs w:val="18"/>
                <w:lang w:val="es-EC"/>
              </w:rPr>
            </w:pPr>
            <w:r w:rsidRPr="00B72B26">
              <w:rPr>
                <w:rFonts w:ascii="Times New Roman" w:eastAsia="Times New Roman" w:hAnsi="Times New Roman"/>
                <w:sz w:val="18"/>
                <w:szCs w:val="18"/>
                <w:lang w:val="es-EC"/>
              </w:rPr>
              <w:t>2.1 Hectares Region 3 (Central Luzon) </w:t>
            </w:r>
          </w:p>
          <w:p w14:paraId="169D56B4" w14:textId="77777777" w:rsidR="0023332E" w:rsidRPr="00B72B26" w:rsidRDefault="0023332E" w:rsidP="0023332E">
            <w:pPr>
              <w:spacing w:after="0" w:line="240" w:lineRule="auto"/>
              <w:textAlignment w:val="baseline"/>
              <w:rPr>
                <w:rFonts w:ascii="Times New Roman" w:eastAsia="Times New Roman" w:hAnsi="Times New Roman"/>
                <w:sz w:val="18"/>
                <w:szCs w:val="18"/>
                <w:lang w:val="es-EC"/>
              </w:rPr>
            </w:pPr>
            <w:r w:rsidRPr="00B72B26">
              <w:rPr>
                <w:rFonts w:ascii="Times New Roman" w:eastAsia="Times New Roman" w:hAnsi="Times New Roman"/>
                <w:sz w:val="18"/>
                <w:szCs w:val="18"/>
                <w:lang w:val="es-EC"/>
              </w:rPr>
              <w:t>2.2 Hectares Region 5 (Bicol) </w:t>
            </w:r>
          </w:p>
          <w:p w14:paraId="2D13F86E" w14:textId="77777777" w:rsidR="0023332E" w:rsidRPr="00B72B26" w:rsidRDefault="0023332E" w:rsidP="0023332E">
            <w:pPr>
              <w:spacing w:after="0" w:line="240" w:lineRule="auto"/>
              <w:textAlignment w:val="baseline"/>
              <w:rPr>
                <w:rFonts w:ascii="Times New Roman" w:eastAsia="Times New Roman" w:hAnsi="Times New Roman"/>
                <w:sz w:val="18"/>
                <w:szCs w:val="18"/>
                <w:lang w:val="es-EC"/>
              </w:rPr>
            </w:pPr>
            <w:r w:rsidRPr="00B72B26">
              <w:rPr>
                <w:rFonts w:ascii="Times New Roman" w:eastAsia="Times New Roman" w:hAnsi="Times New Roman"/>
                <w:sz w:val="18"/>
                <w:szCs w:val="18"/>
                <w:lang w:val="es-EC"/>
              </w:rPr>
              <w:t> </w:t>
            </w:r>
          </w:p>
          <w:p w14:paraId="722E60E9"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u w:val="single"/>
                <w:lang w:val="en-CA"/>
              </w:rPr>
              <w:t>GEF Core Indicator 4 (</w:t>
            </w:r>
            <w:r w:rsidRPr="003C4835">
              <w:rPr>
                <w:rFonts w:ascii="Times New Roman" w:eastAsia="Times New Roman" w:hAnsi="Times New Roman"/>
                <w:sz w:val="18"/>
                <w:szCs w:val="18"/>
                <w:lang w:val="en-CA"/>
              </w:rPr>
              <w:t>Indicator 4.1 Area of landscapes under improved management to benefit biodiversity) </w:t>
            </w:r>
          </w:p>
        </w:tc>
        <w:tc>
          <w:tcPr>
            <w:tcW w:w="1490" w:type="dxa"/>
            <w:tcBorders>
              <w:top w:val="nil"/>
              <w:left w:val="nil"/>
              <w:bottom w:val="single" w:sz="6" w:space="0" w:color="auto"/>
              <w:right w:val="single" w:sz="6" w:space="0" w:color="auto"/>
            </w:tcBorders>
            <w:shd w:val="clear" w:color="auto" w:fill="auto"/>
            <w:hideMark/>
          </w:tcPr>
          <w:p w14:paraId="7848B963"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2.1: 0 </w:t>
            </w:r>
          </w:p>
          <w:p w14:paraId="18FCF6CA"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2.2: 0 </w:t>
            </w:r>
          </w:p>
        </w:tc>
        <w:tc>
          <w:tcPr>
            <w:tcW w:w="1999" w:type="dxa"/>
            <w:tcBorders>
              <w:top w:val="nil"/>
              <w:left w:val="nil"/>
              <w:bottom w:val="single" w:sz="6" w:space="0" w:color="auto"/>
              <w:right w:val="single" w:sz="6" w:space="0" w:color="auto"/>
            </w:tcBorders>
            <w:shd w:val="clear" w:color="auto" w:fill="auto"/>
            <w:hideMark/>
          </w:tcPr>
          <w:p w14:paraId="3B94658C"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2.1: 15,000 Hectares </w:t>
            </w:r>
          </w:p>
          <w:p w14:paraId="47086E3F"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2.2: 2,500 Hectares   </w:t>
            </w:r>
          </w:p>
        </w:tc>
        <w:tc>
          <w:tcPr>
            <w:tcW w:w="4208" w:type="dxa"/>
            <w:tcBorders>
              <w:top w:val="nil"/>
              <w:left w:val="nil"/>
              <w:bottom w:val="single" w:sz="6" w:space="0" w:color="auto"/>
              <w:right w:val="single" w:sz="6" w:space="0" w:color="auto"/>
            </w:tcBorders>
            <w:shd w:val="clear" w:color="auto" w:fill="auto"/>
            <w:hideMark/>
          </w:tcPr>
          <w:p w14:paraId="297A3E2E"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2.1: 35,828 Hectares </w:t>
            </w:r>
          </w:p>
          <w:p w14:paraId="51B035A3"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2.2: 5,834 Hectares </w:t>
            </w:r>
          </w:p>
        </w:tc>
      </w:tr>
      <w:tr w:rsidR="0023332E" w:rsidRPr="003C4835" w14:paraId="54CA5924" w14:textId="77777777" w:rsidTr="00411B16">
        <w:trPr>
          <w:trHeight w:val="765"/>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494D2857" w14:textId="77777777" w:rsidR="0023332E" w:rsidRPr="003C4835" w:rsidRDefault="0023332E" w:rsidP="0023332E">
            <w:pPr>
              <w:spacing w:after="0" w:line="240" w:lineRule="auto"/>
              <w:rPr>
                <w:rFonts w:ascii="Times New Roman" w:eastAsia="Times New Roman" w:hAnsi="Times New Roman"/>
                <w:sz w:val="18"/>
                <w:szCs w:val="18"/>
                <w:lang w:val="en-CA"/>
              </w:rPr>
            </w:pPr>
          </w:p>
        </w:tc>
        <w:tc>
          <w:tcPr>
            <w:tcW w:w="4087" w:type="dxa"/>
            <w:tcBorders>
              <w:top w:val="nil"/>
              <w:left w:val="nil"/>
              <w:bottom w:val="single" w:sz="6" w:space="0" w:color="auto"/>
              <w:right w:val="single" w:sz="6" w:space="0" w:color="auto"/>
            </w:tcBorders>
            <w:shd w:val="clear" w:color="auto" w:fill="auto"/>
            <w:hideMark/>
          </w:tcPr>
          <w:p w14:paraId="30116228"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xml:space="preserve">Indicator 3: Gender-responsive harmonized rules and regulations in place for the implementation </w:t>
            </w:r>
            <w:proofErr w:type="gramStart"/>
            <w:r w:rsidRPr="003C4835">
              <w:rPr>
                <w:rFonts w:ascii="Times New Roman" w:eastAsia="Times New Roman" w:hAnsi="Times New Roman"/>
                <w:sz w:val="18"/>
                <w:szCs w:val="18"/>
                <w:lang w:val="en-CA"/>
              </w:rPr>
              <w:t>of  the</w:t>
            </w:r>
            <w:proofErr w:type="gramEnd"/>
            <w:r w:rsidRPr="003C4835">
              <w:rPr>
                <w:rFonts w:ascii="Times New Roman" w:eastAsia="Times New Roman" w:hAnsi="Times New Roman"/>
                <w:sz w:val="18"/>
                <w:szCs w:val="18"/>
                <w:lang w:val="en-CA"/>
              </w:rPr>
              <w:t xml:space="preserve"> Nagoya Protocol  </w:t>
            </w:r>
          </w:p>
          <w:p w14:paraId="25EF5620"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69C7C8F0"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3.1 Bioprospecting guidelines and relevant supporting rules and regulations </w:t>
            </w:r>
          </w:p>
          <w:p w14:paraId="30748BAF"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021F9304"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3.2. NCIP FPIC guidelines and relevant supporting rules and regulations </w:t>
            </w:r>
          </w:p>
          <w:p w14:paraId="1057BD26"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1490" w:type="dxa"/>
            <w:tcBorders>
              <w:top w:val="nil"/>
              <w:left w:val="nil"/>
              <w:bottom w:val="single" w:sz="6" w:space="0" w:color="auto"/>
              <w:right w:val="single" w:sz="6" w:space="0" w:color="auto"/>
            </w:tcBorders>
            <w:shd w:val="clear" w:color="auto" w:fill="auto"/>
            <w:hideMark/>
          </w:tcPr>
          <w:p w14:paraId="1100133B"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Rules and regulations for ABS exist but are uncoordinated, inconsistent, and not followed </w:t>
            </w:r>
          </w:p>
        </w:tc>
        <w:tc>
          <w:tcPr>
            <w:tcW w:w="1999" w:type="dxa"/>
            <w:tcBorders>
              <w:top w:val="nil"/>
              <w:left w:val="nil"/>
              <w:bottom w:val="single" w:sz="6" w:space="0" w:color="auto"/>
              <w:right w:val="single" w:sz="6" w:space="0" w:color="auto"/>
            </w:tcBorders>
            <w:shd w:val="clear" w:color="auto" w:fill="auto"/>
            <w:hideMark/>
          </w:tcPr>
          <w:p w14:paraId="4AEE804C"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3.1 Bioprospecting guidelines and relevant supporting rules and regulations updated and harmonized </w:t>
            </w:r>
          </w:p>
          <w:p w14:paraId="3ABCB07D"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73CB6CD2"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3.2. NCIP FPIC guidelines and relevant supporting rules and regulations updated and harmonized </w:t>
            </w:r>
          </w:p>
          <w:p w14:paraId="5E1AA415" w14:textId="04CEF100" w:rsidR="0023332E" w:rsidRPr="003C4835" w:rsidRDefault="0023332E" w:rsidP="004F5ABA">
            <w:pPr>
              <w:spacing w:after="0" w:line="240" w:lineRule="auto"/>
              <w:textAlignment w:val="baseline"/>
              <w:rPr>
                <w:rFonts w:ascii="Times New Roman" w:eastAsia="Times New Roman" w:hAnsi="Times New Roman"/>
                <w:sz w:val="18"/>
                <w:szCs w:val="18"/>
                <w:lang w:val="en-CA"/>
              </w:rPr>
            </w:pPr>
          </w:p>
        </w:tc>
        <w:tc>
          <w:tcPr>
            <w:tcW w:w="4208" w:type="dxa"/>
            <w:tcBorders>
              <w:top w:val="nil"/>
              <w:left w:val="nil"/>
              <w:bottom w:val="single" w:sz="6" w:space="0" w:color="auto"/>
              <w:right w:val="single" w:sz="6" w:space="0" w:color="auto"/>
            </w:tcBorders>
            <w:shd w:val="clear" w:color="auto" w:fill="auto"/>
            <w:hideMark/>
          </w:tcPr>
          <w:p w14:paraId="3F1593C5"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3.1 Bioprospecting guidelines and relevant supporting rules and regulations adopted </w:t>
            </w:r>
          </w:p>
          <w:p w14:paraId="39D2B3C0"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634695A7"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3.2. NCIP FPIC guidelines and relevant supporting rules and regulations adopted </w:t>
            </w:r>
          </w:p>
          <w:p w14:paraId="25E81DC2" w14:textId="0034CDFC"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p>
        </w:tc>
      </w:tr>
      <w:tr w:rsidR="0023332E" w:rsidRPr="003C4835" w14:paraId="2ED1635C" w14:textId="77777777" w:rsidTr="00411B16">
        <w:trPr>
          <w:trHeight w:val="765"/>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71CAA6B9" w14:textId="77777777" w:rsidR="0023332E" w:rsidRPr="003C4835" w:rsidRDefault="0023332E" w:rsidP="0023332E">
            <w:pPr>
              <w:spacing w:after="0" w:line="240" w:lineRule="auto"/>
              <w:rPr>
                <w:rFonts w:ascii="Times New Roman" w:eastAsia="Times New Roman" w:hAnsi="Times New Roman"/>
                <w:sz w:val="18"/>
                <w:szCs w:val="18"/>
                <w:lang w:val="en-CA"/>
              </w:rPr>
            </w:pPr>
          </w:p>
        </w:tc>
        <w:tc>
          <w:tcPr>
            <w:tcW w:w="4087" w:type="dxa"/>
            <w:tcBorders>
              <w:top w:val="nil"/>
              <w:left w:val="nil"/>
              <w:bottom w:val="single" w:sz="6" w:space="0" w:color="auto"/>
              <w:right w:val="single" w:sz="6" w:space="0" w:color="auto"/>
            </w:tcBorders>
            <w:shd w:val="clear" w:color="auto" w:fill="auto"/>
            <w:hideMark/>
          </w:tcPr>
          <w:p w14:paraId="066AEF96"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Indicator 4: </w:t>
            </w:r>
            <w:r w:rsidRPr="003C4835">
              <w:rPr>
                <w:rFonts w:ascii="Times New Roman" w:eastAsia="Times New Roman" w:hAnsi="Times New Roman"/>
                <w:sz w:val="18"/>
                <w:szCs w:val="18"/>
                <w:lang w:val="en-CA"/>
              </w:rPr>
              <w:t>ABS Agreements negotiated (No.)  </w:t>
            </w:r>
          </w:p>
        </w:tc>
        <w:tc>
          <w:tcPr>
            <w:tcW w:w="1490" w:type="dxa"/>
            <w:tcBorders>
              <w:top w:val="nil"/>
              <w:left w:val="nil"/>
              <w:bottom w:val="single" w:sz="6" w:space="0" w:color="auto"/>
              <w:right w:val="single" w:sz="6" w:space="0" w:color="auto"/>
            </w:tcBorders>
            <w:shd w:val="clear" w:color="auto" w:fill="auto"/>
            <w:hideMark/>
          </w:tcPr>
          <w:p w14:paraId="4F760204"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No ABS Agreements have been concluded and approved in compliance with Nagoya Protocol  </w:t>
            </w:r>
          </w:p>
        </w:tc>
        <w:tc>
          <w:tcPr>
            <w:tcW w:w="1999" w:type="dxa"/>
            <w:tcBorders>
              <w:top w:val="nil"/>
              <w:left w:val="nil"/>
              <w:bottom w:val="single" w:sz="6" w:space="0" w:color="auto"/>
              <w:right w:val="single" w:sz="6" w:space="0" w:color="auto"/>
            </w:tcBorders>
            <w:shd w:val="clear" w:color="auto" w:fill="auto"/>
            <w:hideMark/>
          </w:tcPr>
          <w:p w14:paraId="7D3839F4"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At least 1 draft agreement completed </w:t>
            </w:r>
          </w:p>
        </w:tc>
        <w:tc>
          <w:tcPr>
            <w:tcW w:w="4208" w:type="dxa"/>
            <w:tcBorders>
              <w:top w:val="nil"/>
              <w:left w:val="nil"/>
              <w:bottom w:val="single" w:sz="6" w:space="0" w:color="auto"/>
              <w:right w:val="single" w:sz="6" w:space="0" w:color="auto"/>
            </w:tcBorders>
            <w:shd w:val="clear" w:color="auto" w:fill="auto"/>
            <w:hideMark/>
          </w:tcPr>
          <w:p w14:paraId="7114320F"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At least 1 ABS Agreement successfully concluded </w:t>
            </w:r>
          </w:p>
        </w:tc>
      </w:tr>
      <w:tr w:rsidR="0023332E" w:rsidRPr="003C4835" w14:paraId="1CAFDCB9" w14:textId="77777777" w:rsidTr="00411B16">
        <w:trPr>
          <w:trHeight w:val="570"/>
        </w:trPr>
        <w:tc>
          <w:tcPr>
            <w:tcW w:w="1528" w:type="dxa"/>
            <w:tcBorders>
              <w:top w:val="nil"/>
              <w:left w:val="single" w:sz="6" w:space="0" w:color="auto"/>
              <w:bottom w:val="single" w:sz="6" w:space="0" w:color="auto"/>
              <w:right w:val="single" w:sz="6" w:space="0" w:color="auto"/>
            </w:tcBorders>
            <w:shd w:val="clear" w:color="auto" w:fill="E7E6E6"/>
            <w:hideMark/>
          </w:tcPr>
          <w:p w14:paraId="31DD8848"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Project component 1 </w:t>
            </w:r>
            <w:r w:rsidRPr="003C4835">
              <w:rPr>
                <w:rFonts w:ascii="Times New Roman" w:eastAsia="Times New Roman" w:hAnsi="Times New Roman"/>
                <w:sz w:val="18"/>
                <w:szCs w:val="18"/>
                <w:lang w:val="en-CA"/>
              </w:rPr>
              <w:t> </w:t>
            </w:r>
          </w:p>
        </w:tc>
        <w:tc>
          <w:tcPr>
            <w:tcW w:w="11784" w:type="dxa"/>
            <w:gridSpan w:val="4"/>
            <w:tcBorders>
              <w:top w:val="nil"/>
              <w:left w:val="nil"/>
              <w:bottom w:val="single" w:sz="6" w:space="0" w:color="auto"/>
              <w:right w:val="single" w:sz="6" w:space="0" w:color="auto"/>
            </w:tcBorders>
            <w:shd w:val="clear" w:color="auto" w:fill="E7E6E6"/>
            <w:hideMark/>
          </w:tcPr>
          <w:p w14:paraId="1AC1ED0D"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Strengthening the national framework for implementing ABS in accordance with the Nagoya Protocol </w:t>
            </w:r>
          </w:p>
        </w:tc>
      </w:tr>
      <w:tr w:rsidR="00794175" w:rsidRPr="003C4835" w14:paraId="621FE6CB" w14:textId="77777777" w:rsidTr="00411B16">
        <w:trPr>
          <w:trHeight w:val="570"/>
        </w:trPr>
        <w:tc>
          <w:tcPr>
            <w:tcW w:w="1528" w:type="dxa"/>
            <w:vMerge w:val="restart"/>
            <w:tcBorders>
              <w:top w:val="nil"/>
              <w:left w:val="single" w:sz="6" w:space="0" w:color="auto"/>
              <w:bottom w:val="single" w:sz="6" w:space="0" w:color="auto"/>
              <w:right w:val="single" w:sz="6" w:space="0" w:color="auto"/>
            </w:tcBorders>
            <w:shd w:val="clear" w:color="auto" w:fill="D9D9D9"/>
            <w:hideMark/>
          </w:tcPr>
          <w:p w14:paraId="21B3663F"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Project Outcome 1</w:t>
            </w:r>
            <w:r w:rsidRPr="003C4835">
              <w:rPr>
                <w:rFonts w:ascii="Times New Roman" w:eastAsia="Times New Roman" w:hAnsi="Times New Roman"/>
                <w:sz w:val="18"/>
                <w:szCs w:val="18"/>
                <w:lang w:val="en-CA"/>
              </w:rPr>
              <w:t> </w:t>
            </w:r>
          </w:p>
          <w:p w14:paraId="7A664BD6"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Strengthening the national framework for implementing ABS in accordance with the Nagoya Protocol </w:t>
            </w:r>
          </w:p>
        </w:tc>
        <w:tc>
          <w:tcPr>
            <w:tcW w:w="4087" w:type="dxa"/>
            <w:tcBorders>
              <w:top w:val="nil"/>
              <w:left w:val="nil"/>
              <w:bottom w:val="single" w:sz="6" w:space="0" w:color="auto"/>
              <w:right w:val="single" w:sz="6" w:space="0" w:color="auto"/>
            </w:tcBorders>
            <w:shd w:val="clear" w:color="auto" w:fill="FFFFFF"/>
            <w:hideMark/>
          </w:tcPr>
          <w:p w14:paraId="41783F7D"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Indicator 5:</w:t>
            </w:r>
            <w:r w:rsidRPr="003C4835">
              <w:rPr>
                <w:rFonts w:ascii="Times New Roman" w:eastAsia="Times New Roman" w:hAnsi="Times New Roman"/>
                <w:sz w:val="18"/>
                <w:szCs w:val="18"/>
                <w:lang w:val="en-CA"/>
              </w:rPr>
              <w:t> Mechanism for national implementation of ABS improved  </w:t>
            </w:r>
          </w:p>
          <w:p w14:paraId="3D2863DF"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518C2419"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5.1 Inter-agency framework for monitoring and tracking the use of GR and ABS transactions developed (No.)  </w:t>
            </w:r>
          </w:p>
          <w:p w14:paraId="0851B4DE"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41945DB3" w14:textId="2FEFE04B"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5.2 Mechanism to channel ABS monetary and non-monetary benefits to local communities and IPs and support biodiversity conservation and sustainable use (No.)</w:t>
            </w:r>
          </w:p>
        </w:tc>
        <w:tc>
          <w:tcPr>
            <w:tcW w:w="1490" w:type="dxa"/>
            <w:tcBorders>
              <w:top w:val="nil"/>
              <w:left w:val="nil"/>
              <w:bottom w:val="single" w:sz="6" w:space="0" w:color="auto"/>
              <w:right w:val="single" w:sz="6" w:space="0" w:color="auto"/>
            </w:tcBorders>
            <w:shd w:val="clear" w:color="auto" w:fill="FFFFFF"/>
            <w:hideMark/>
          </w:tcPr>
          <w:p w14:paraId="73DB6694"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No formal monitoring and tracking framework exist </w:t>
            </w:r>
          </w:p>
        </w:tc>
        <w:tc>
          <w:tcPr>
            <w:tcW w:w="1999" w:type="dxa"/>
            <w:tcBorders>
              <w:top w:val="nil"/>
              <w:left w:val="nil"/>
              <w:bottom w:val="single" w:sz="6" w:space="0" w:color="auto"/>
              <w:right w:val="single" w:sz="6" w:space="0" w:color="auto"/>
            </w:tcBorders>
            <w:shd w:val="clear" w:color="auto" w:fill="FFFFFF"/>
            <w:hideMark/>
          </w:tcPr>
          <w:p w14:paraId="42FB31B4"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u w:val="single"/>
                <w:lang w:val="en-CA"/>
              </w:rPr>
              <w:t xml:space="preserve">5.1: </w:t>
            </w:r>
            <w:r w:rsidRPr="003C4835">
              <w:rPr>
                <w:rFonts w:ascii="Times New Roman" w:eastAsia="Times New Roman" w:hAnsi="Times New Roman"/>
                <w:sz w:val="18"/>
                <w:szCs w:val="18"/>
                <w:lang w:val="en-CA"/>
              </w:rPr>
              <w:t>1 initial draft framework for monitoring and tracking GR developed   </w:t>
            </w:r>
          </w:p>
          <w:p w14:paraId="39AE9CA2"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120D0F73" w14:textId="0169243B" w:rsidR="0023332E" w:rsidRPr="003C4835" w:rsidRDefault="0023332E" w:rsidP="004F5ABA">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5.2: 1 draft mechanism to channel ABS monetary benefits to local communities developed and tested</w:t>
            </w:r>
            <w:r w:rsidRPr="003C4835">
              <w:rPr>
                <w:rFonts w:ascii="Times New Roman" w:eastAsia="Times New Roman" w:hAnsi="Times New Roman"/>
                <w:sz w:val="18"/>
                <w:szCs w:val="18"/>
                <w:u w:val="single"/>
                <w:lang w:val="en-CA"/>
              </w:rPr>
              <w:t> </w:t>
            </w:r>
            <w:r w:rsidRPr="003C4835">
              <w:rPr>
                <w:rFonts w:ascii="Times New Roman" w:eastAsia="Times New Roman" w:hAnsi="Times New Roman"/>
                <w:sz w:val="18"/>
                <w:szCs w:val="18"/>
                <w:lang w:val="en-CA"/>
              </w:rPr>
              <w:t> </w:t>
            </w:r>
          </w:p>
        </w:tc>
        <w:tc>
          <w:tcPr>
            <w:tcW w:w="4208" w:type="dxa"/>
            <w:tcBorders>
              <w:top w:val="nil"/>
              <w:left w:val="nil"/>
              <w:bottom w:val="single" w:sz="6" w:space="0" w:color="auto"/>
              <w:right w:val="single" w:sz="6" w:space="0" w:color="auto"/>
            </w:tcBorders>
            <w:shd w:val="clear" w:color="auto" w:fill="FFFFFF"/>
            <w:hideMark/>
          </w:tcPr>
          <w:p w14:paraId="1A166B19"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5.1: 1 inter-agency framework for monitoring and tracking GR in place   </w:t>
            </w:r>
          </w:p>
          <w:p w14:paraId="69175A06"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3FE57E02" w14:textId="67D9F744"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5.2: 1 mechanism to channel ABS monetary benefits to local communities established and institutionalized</w:t>
            </w:r>
            <w:r w:rsidRPr="003C4835">
              <w:rPr>
                <w:rFonts w:ascii="Times New Roman" w:eastAsia="Times New Roman" w:hAnsi="Times New Roman"/>
                <w:strike/>
                <w:sz w:val="18"/>
                <w:szCs w:val="18"/>
                <w:lang w:val="en-CA"/>
              </w:rPr>
              <w:t xml:space="preserve">1 </w:t>
            </w:r>
          </w:p>
        </w:tc>
      </w:tr>
      <w:tr w:rsidR="0023332E" w:rsidRPr="003C4835" w14:paraId="13CF2555" w14:textId="77777777" w:rsidTr="00411B16">
        <w:trPr>
          <w:trHeight w:val="570"/>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7CE5F24D" w14:textId="77777777" w:rsidR="0023332E" w:rsidRPr="003C4835" w:rsidRDefault="0023332E" w:rsidP="0023332E">
            <w:pPr>
              <w:spacing w:after="0" w:line="240" w:lineRule="auto"/>
              <w:rPr>
                <w:rFonts w:ascii="Times New Roman" w:eastAsia="Times New Roman" w:hAnsi="Times New Roman"/>
                <w:sz w:val="18"/>
                <w:szCs w:val="18"/>
                <w:lang w:val="en-CA"/>
              </w:rPr>
            </w:pPr>
          </w:p>
        </w:tc>
        <w:tc>
          <w:tcPr>
            <w:tcW w:w="4087" w:type="dxa"/>
            <w:tcBorders>
              <w:top w:val="nil"/>
              <w:left w:val="nil"/>
              <w:bottom w:val="single" w:sz="6" w:space="0" w:color="auto"/>
              <w:right w:val="single" w:sz="6" w:space="0" w:color="auto"/>
            </w:tcBorders>
            <w:shd w:val="clear" w:color="auto" w:fill="FFFFFF"/>
            <w:hideMark/>
          </w:tcPr>
          <w:p w14:paraId="1C8D7E25" w14:textId="207C6900"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Indicator 6:</w:t>
            </w:r>
            <w:r w:rsidRPr="003C4835">
              <w:rPr>
                <w:rFonts w:ascii="Times New Roman" w:eastAsia="Times New Roman" w:hAnsi="Times New Roman"/>
                <w:sz w:val="18"/>
                <w:szCs w:val="18"/>
                <w:lang w:val="en-CA"/>
              </w:rPr>
              <w:t> Integrated knowledge management platform to capture ABS documentation including cataloging of TK (No.)  </w:t>
            </w:r>
          </w:p>
          <w:p w14:paraId="7B2D02D1"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08D200AB"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1490" w:type="dxa"/>
            <w:tcBorders>
              <w:top w:val="nil"/>
              <w:left w:val="nil"/>
              <w:bottom w:val="single" w:sz="6" w:space="0" w:color="auto"/>
              <w:right w:val="single" w:sz="6" w:space="0" w:color="auto"/>
            </w:tcBorders>
            <w:shd w:val="clear" w:color="auto" w:fill="FFFFFF"/>
            <w:hideMark/>
          </w:tcPr>
          <w:p w14:paraId="7B705398"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No single place to find centralized and curated information on genetic resources/ABS </w:t>
            </w:r>
          </w:p>
        </w:tc>
        <w:tc>
          <w:tcPr>
            <w:tcW w:w="1999" w:type="dxa"/>
            <w:tcBorders>
              <w:top w:val="nil"/>
              <w:left w:val="nil"/>
              <w:bottom w:val="single" w:sz="6" w:space="0" w:color="auto"/>
              <w:right w:val="single" w:sz="6" w:space="0" w:color="auto"/>
            </w:tcBorders>
            <w:shd w:val="clear" w:color="auto" w:fill="auto"/>
            <w:hideMark/>
          </w:tcPr>
          <w:p w14:paraId="1F43E642"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 Beta version of Integrated knowledge management platform for ABS in place for trial and fine-tuning</w:t>
            </w:r>
            <w:r w:rsidRPr="003C4835">
              <w:rPr>
                <w:rFonts w:ascii="Times New Roman" w:eastAsia="Times New Roman" w:hAnsi="Times New Roman"/>
                <w:sz w:val="24"/>
                <w:szCs w:val="24"/>
                <w:lang w:val="en-CA"/>
              </w:rPr>
              <w:t>  </w:t>
            </w:r>
          </w:p>
        </w:tc>
        <w:tc>
          <w:tcPr>
            <w:tcW w:w="4208" w:type="dxa"/>
            <w:tcBorders>
              <w:top w:val="nil"/>
              <w:left w:val="nil"/>
              <w:bottom w:val="single" w:sz="6" w:space="0" w:color="auto"/>
              <w:right w:val="single" w:sz="6" w:space="0" w:color="auto"/>
            </w:tcBorders>
            <w:shd w:val="clear" w:color="auto" w:fill="FFFFFF"/>
            <w:hideMark/>
          </w:tcPr>
          <w:p w14:paraId="0AE52528"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 integrated knowledge management platform established and institutionalized for on-going and pipeline researches, traditional knowledge of IPLCs, and access permits</w:t>
            </w:r>
            <w:r w:rsidRPr="003C4835">
              <w:rPr>
                <w:rFonts w:ascii="Times New Roman" w:eastAsia="Times New Roman" w:hAnsi="Times New Roman"/>
                <w:sz w:val="20"/>
                <w:szCs w:val="20"/>
                <w:lang w:val="en-CA"/>
              </w:rPr>
              <w:t>  </w:t>
            </w:r>
          </w:p>
        </w:tc>
      </w:tr>
      <w:tr w:rsidR="0023332E" w:rsidRPr="003C4835" w14:paraId="170C583C" w14:textId="77777777" w:rsidTr="00411B16">
        <w:trPr>
          <w:trHeight w:val="615"/>
        </w:trPr>
        <w:tc>
          <w:tcPr>
            <w:tcW w:w="1528" w:type="dxa"/>
            <w:tcBorders>
              <w:top w:val="nil"/>
              <w:left w:val="single" w:sz="6" w:space="0" w:color="auto"/>
              <w:bottom w:val="single" w:sz="6" w:space="0" w:color="auto"/>
              <w:right w:val="single" w:sz="6" w:space="0" w:color="auto"/>
            </w:tcBorders>
            <w:shd w:val="clear" w:color="auto" w:fill="D9D9D9"/>
            <w:hideMark/>
          </w:tcPr>
          <w:p w14:paraId="0CD7F165"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Outputs to achieve Outcome 1</w:t>
            </w:r>
            <w:r w:rsidRPr="003C4835">
              <w:rPr>
                <w:rFonts w:ascii="Times New Roman" w:eastAsia="Times New Roman" w:hAnsi="Times New Roman"/>
                <w:sz w:val="18"/>
                <w:szCs w:val="18"/>
                <w:lang w:val="en-CA"/>
              </w:rPr>
              <w:t> </w:t>
            </w:r>
          </w:p>
        </w:tc>
        <w:tc>
          <w:tcPr>
            <w:tcW w:w="11784" w:type="dxa"/>
            <w:gridSpan w:val="4"/>
            <w:tcBorders>
              <w:top w:val="nil"/>
              <w:left w:val="nil"/>
              <w:bottom w:val="single" w:sz="6" w:space="0" w:color="auto"/>
              <w:right w:val="single" w:sz="6" w:space="0" w:color="auto"/>
            </w:tcBorders>
            <w:shd w:val="clear" w:color="auto" w:fill="FFFFFF"/>
            <w:hideMark/>
          </w:tcPr>
          <w:p w14:paraId="5354560E" w14:textId="77777777" w:rsidR="0023332E" w:rsidRPr="003C4835" w:rsidRDefault="0023332E" w:rsidP="00C61906">
            <w:pPr>
              <w:numPr>
                <w:ilvl w:val="0"/>
                <w:numId w:val="21"/>
              </w:numPr>
              <w:spacing w:after="0" w:line="240" w:lineRule="auto"/>
              <w:ind w:left="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Revised and harmonized rules and regulations to facilitate research and promote ABS agreements </w:t>
            </w:r>
          </w:p>
          <w:p w14:paraId="657630EC" w14:textId="77777777" w:rsidR="0023332E" w:rsidRPr="003C4835" w:rsidRDefault="0023332E" w:rsidP="00C61906">
            <w:pPr>
              <w:numPr>
                <w:ilvl w:val="0"/>
                <w:numId w:val="22"/>
              </w:numPr>
              <w:spacing w:after="0" w:line="240" w:lineRule="auto"/>
              <w:ind w:left="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Clear procedure, protocols and guidelines for bioprospecting research and development </w:t>
            </w:r>
          </w:p>
          <w:p w14:paraId="023FC5C6" w14:textId="77777777" w:rsidR="0023332E" w:rsidRPr="003C4835" w:rsidRDefault="0023332E" w:rsidP="00C61906">
            <w:pPr>
              <w:numPr>
                <w:ilvl w:val="0"/>
                <w:numId w:val="23"/>
              </w:numPr>
              <w:spacing w:after="0" w:line="240" w:lineRule="auto"/>
              <w:ind w:left="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Functional mechanism, including administrative system, institutional arrangements, monitoring and financing mechanism in place to facilitate implementation and compliance of the national ABS framework </w:t>
            </w:r>
          </w:p>
          <w:p w14:paraId="6392EFF4" w14:textId="77777777" w:rsidR="0023332E" w:rsidRPr="003C4835" w:rsidRDefault="0023332E" w:rsidP="00C61906">
            <w:pPr>
              <w:numPr>
                <w:ilvl w:val="0"/>
                <w:numId w:val="24"/>
              </w:numPr>
              <w:spacing w:after="0" w:line="240" w:lineRule="auto"/>
              <w:ind w:left="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Access and Benefits Sharing national roadmap developed </w:t>
            </w:r>
          </w:p>
        </w:tc>
      </w:tr>
      <w:tr w:rsidR="0023332E" w:rsidRPr="003C4835" w14:paraId="21B05BD3" w14:textId="77777777" w:rsidTr="00411B16">
        <w:trPr>
          <w:trHeight w:val="615"/>
        </w:trPr>
        <w:tc>
          <w:tcPr>
            <w:tcW w:w="1528" w:type="dxa"/>
            <w:tcBorders>
              <w:top w:val="nil"/>
              <w:left w:val="single" w:sz="6" w:space="0" w:color="auto"/>
              <w:bottom w:val="single" w:sz="6" w:space="0" w:color="auto"/>
              <w:right w:val="single" w:sz="6" w:space="0" w:color="auto"/>
            </w:tcBorders>
            <w:shd w:val="clear" w:color="auto" w:fill="E7E6E6"/>
            <w:hideMark/>
          </w:tcPr>
          <w:p w14:paraId="4FA1B230"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Project component 2 </w:t>
            </w:r>
            <w:r w:rsidRPr="003C4835">
              <w:rPr>
                <w:rFonts w:ascii="Times New Roman" w:eastAsia="Times New Roman" w:hAnsi="Times New Roman"/>
                <w:sz w:val="18"/>
                <w:szCs w:val="18"/>
                <w:lang w:val="en-CA"/>
              </w:rPr>
              <w:t> </w:t>
            </w:r>
          </w:p>
        </w:tc>
        <w:tc>
          <w:tcPr>
            <w:tcW w:w="11784" w:type="dxa"/>
            <w:gridSpan w:val="4"/>
            <w:tcBorders>
              <w:top w:val="nil"/>
              <w:left w:val="nil"/>
              <w:bottom w:val="single" w:sz="6" w:space="0" w:color="auto"/>
              <w:right w:val="single" w:sz="6" w:space="0" w:color="auto"/>
            </w:tcBorders>
            <w:shd w:val="clear" w:color="auto" w:fill="E7E6E6"/>
            <w:hideMark/>
          </w:tcPr>
          <w:p w14:paraId="093DC4B7"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Awareness raising and capacity building for implementation of national ABS framework </w:t>
            </w:r>
          </w:p>
        </w:tc>
      </w:tr>
      <w:tr w:rsidR="0023332E" w:rsidRPr="003C4835" w14:paraId="67016767" w14:textId="77777777" w:rsidTr="00411B16">
        <w:trPr>
          <w:trHeight w:val="405"/>
        </w:trPr>
        <w:tc>
          <w:tcPr>
            <w:tcW w:w="1528" w:type="dxa"/>
            <w:vMerge w:val="restart"/>
            <w:tcBorders>
              <w:top w:val="nil"/>
              <w:left w:val="single" w:sz="6" w:space="0" w:color="auto"/>
              <w:bottom w:val="single" w:sz="6" w:space="0" w:color="auto"/>
              <w:right w:val="single" w:sz="6" w:space="0" w:color="auto"/>
            </w:tcBorders>
            <w:shd w:val="clear" w:color="auto" w:fill="auto"/>
            <w:hideMark/>
          </w:tcPr>
          <w:p w14:paraId="05BF821A"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Outcome 2</w:t>
            </w:r>
            <w:r w:rsidRPr="003C4835">
              <w:rPr>
                <w:rFonts w:ascii="Times New Roman" w:eastAsia="Times New Roman" w:hAnsi="Times New Roman"/>
                <w:sz w:val="18"/>
                <w:szCs w:val="18"/>
                <w:lang w:val="en-CA"/>
              </w:rPr>
              <w:t> </w:t>
            </w:r>
          </w:p>
          <w:p w14:paraId="1EEEC7C2"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Enhanced understanding of the ABS regime and the value of traditional knowledge associated with genetic and biological resources for improved policy making and on the ground conservation, sustainable use and fair and equitable sharing of benefits  </w:t>
            </w:r>
          </w:p>
        </w:tc>
        <w:tc>
          <w:tcPr>
            <w:tcW w:w="4087" w:type="dxa"/>
            <w:tcBorders>
              <w:top w:val="nil"/>
              <w:left w:val="nil"/>
              <w:bottom w:val="single" w:sz="6" w:space="0" w:color="auto"/>
              <w:right w:val="single" w:sz="6" w:space="0" w:color="auto"/>
            </w:tcBorders>
            <w:shd w:val="clear" w:color="auto" w:fill="auto"/>
            <w:hideMark/>
          </w:tcPr>
          <w:p w14:paraId="49722CAD" w14:textId="5FD4F0FA"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Indicator 7: </w:t>
            </w:r>
            <w:r w:rsidRPr="003C4835">
              <w:rPr>
                <w:rFonts w:ascii="Times New Roman" w:eastAsia="Times New Roman" w:hAnsi="Times New Roman"/>
                <w:sz w:val="18"/>
                <w:szCs w:val="18"/>
                <w:lang w:val="en-CA"/>
              </w:rPr>
              <w:t>Improved capacities of relevant agencies and stakeholders for ABS implementation as measured by an increase in UNDP ABS capacity development scorecard  </w:t>
            </w:r>
          </w:p>
          <w:p w14:paraId="3C28C276"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02B90C00" w14:textId="28262933" w:rsidR="0023332E" w:rsidRPr="003C4835" w:rsidRDefault="008C70DD"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w:t>
            </w:r>
            <w:r w:rsidR="0023332E" w:rsidRPr="003C4835">
              <w:rPr>
                <w:rFonts w:ascii="Times New Roman" w:eastAsia="Times New Roman" w:hAnsi="Times New Roman"/>
                <w:sz w:val="18"/>
                <w:szCs w:val="18"/>
                <w:lang w:val="en-CA"/>
              </w:rPr>
              <w:t>.1 National government </w:t>
            </w:r>
          </w:p>
          <w:p w14:paraId="100E1B65" w14:textId="43D271F6" w:rsidR="0023332E" w:rsidRPr="003C4835" w:rsidRDefault="008C70DD"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w:t>
            </w:r>
            <w:r w:rsidR="0023332E" w:rsidRPr="003C4835">
              <w:rPr>
                <w:rFonts w:ascii="Times New Roman" w:eastAsia="Times New Roman" w:hAnsi="Times New Roman"/>
                <w:sz w:val="18"/>
                <w:szCs w:val="18"/>
                <w:lang w:val="en-CA"/>
              </w:rPr>
              <w:t>.2 Local government Region 5 </w:t>
            </w:r>
          </w:p>
          <w:p w14:paraId="083D986F" w14:textId="494F3E6D" w:rsidR="0023332E" w:rsidRPr="003C4835" w:rsidRDefault="008C70DD"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w:t>
            </w:r>
            <w:r w:rsidR="0023332E" w:rsidRPr="003C4835">
              <w:rPr>
                <w:rFonts w:ascii="Times New Roman" w:eastAsia="Times New Roman" w:hAnsi="Times New Roman"/>
                <w:sz w:val="18"/>
                <w:szCs w:val="18"/>
                <w:lang w:val="en-CA"/>
              </w:rPr>
              <w:t>.3 Local government Region 3 </w:t>
            </w:r>
          </w:p>
          <w:p w14:paraId="3E0DA148"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1490" w:type="dxa"/>
            <w:tcBorders>
              <w:top w:val="nil"/>
              <w:left w:val="nil"/>
              <w:bottom w:val="single" w:sz="6" w:space="0" w:color="auto"/>
              <w:right w:val="single" w:sz="6" w:space="0" w:color="auto"/>
            </w:tcBorders>
            <w:shd w:val="clear" w:color="auto" w:fill="auto"/>
            <w:hideMark/>
          </w:tcPr>
          <w:p w14:paraId="2BF12185"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Limited capacity of relevant agencies for ABS implementation as shown by UNDP ABS capacity development score of </w:t>
            </w:r>
          </w:p>
          <w:p w14:paraId="5C9FC767" w14:textId="5B26C673"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7.1 46%</w:t>
            </w:r>
            <w:proofErr w:type="gramStart"/>
            <w:r w:rsidRPr="003C4835">
              <w:rPr>
                <w:rFonts w:ascii="Times New Roman" w:eastAsia="Times New Roman" w:hAnsi="Times New Roman"/>
                <w:sz w:val="18"/>
                <w:szCs w:val="18"/>
                <w:lang w:val="en-CA"/>
              </w:rPr>
              <w:t>/(</w:t>
            </w:r>
            <w:proofErr w:type="gramEnd"/>
            <w:r w:rsidRPr="003C4835">
              <w:rPr>
                <w:rFonts w:ascii="Times New Roman" w:eastAsia="Times New Roman" w:hAnsi="Times New Roman"/>
                <w:sz w:val="18"/>
                <w:szCs w:val="18"/>
                <w:lang w:val="en-CA"/>
              </w:rPr>
              <w:t>1.4/3) </w:t>
            </w:r>
          </w:p>
          <w:p w14:paraId="78B19D52" w14:textId="799812E6"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7.2: 46% (1.4/3) </w:t>
            </w:r>
          </w:p>
          <w:p w14:paraId="50ED4A00" w14:textId="5A19FBB0"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7.3: 20% (0.6/3) </w:t>
            </w:r>
          </w:p>
          <w:p w14:paraId="3A3CBB8A"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1999" w:type="dxa"/>
            <w:tcBorders>
              <w:top w:val="nil"/>
              <w:left w:val="nil"/>
              <w:bottom w:val="single" w:sz="6" w:space="0" w:color="auto"/>
              <w:right w:val="single" w:sz="6" w:space="0" w:color="auto"/>
            </w:tcBorders>
            <w:shd w:val="clear" w:color="auto" w:fill="auto"/>
            <w:hideMark/>
          </w:tcPr>
          <w:p w14:paraId="46F3794B"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10% increase in agency capacity </w:t>
            </w:r>
          </w:p>
          <w:p w14:paraId="05811C20"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45209DFD" w14:textId="31D96BC6"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7.1 56% </w:t>
            </w:r>
          </w:p>
          <w:p w14:paraId="0F59CCC1" w14:textId="7D0866CA"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7.2: 56% </w:t>
            </w:r>
          </w:p>
          <w:p w14:paraId="0310B36D" w14:textId="465C47BF"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7.3 30% </w:t>
            </w:r>
          </w:p>
        </w:tc>
        <w:tc>
          <w:tcPr>
            <w:tcW w:w="4208" w:type="dxa"/>
            <w:tcBorders>
              <w:top w:val="nil"/>
              <w:left w:val="nil"/>
              <w:bottom w:val="single" w:sz="6" w:space="0" w:color="auto"/>
              <w:right w:val="single" w:sz="6" w:space="0" w:color="auto"/>
            </w:tcBorders>
            <w:shd w:val="clear" w:color="auto" w:fill="auto"/>
            <w:hideMark/>
          </w:tcPr>
          <w:p w14:paraId="32C00FA0"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At least 30% increase in agency capacity as measured by UNDP ABS scorecard </w:t>
            </w:r>
          </w:p>
          <w:p w14:paraId="0D243B5B"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4205CE73" w14:textId="5D3947AC"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7.1 76% </w:t>
            </w:r>
          </w:p>
          <w:p w14:paraId="73CDFB0C" w14:textId="797F70CA"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7.2: 76% </w:t>
            </w:r>
          </w:p>
          <w:p w14:paraId="4025036E" w14:textId="2916F763"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7.3 50% </w:t>
            </w:r>
          </w:p>
        </w:tc>
      </w:tr>
      <w:tr w:rsidR="00794175" w:rsidRPr="003C4835" w14:paraId="324AB50F" w14:textId="77777777" w:rsidTr="00411B16">
        <w:trPr>
          <w:trHeight w:val="405"/>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3BE8CF75" w14:textId="77777777" w:rsidR="0023332E" w:rsidRPr="003C4835" w:rsidRDefault="0023332E" w:rsidP="0023332E">
            <w:pPr>
              <w:spacing w:after="0" w:line="240" w:lineRule="auto"/>
              <w:rPr>
                <w:rFonts w:ascii="Times New Roman" w:eastAsia="Times New Roman" w:hAnsi="Times New Roman"/>
                <w:sz w:val="18"/>
                <w:szCs w:val="18"/>
                <w:lang w:val="en-CA"/>
              </w:rPr>
            </w:pPr>
          </w:p>
        </w:tc>
        <w:tc>
          <w:tcPr>
            <w:tcW w:w="4087" w:type="dxa"/>
            <w:tcBorders>
              <w:top w:val="nil"/>
              <w:left w:val="nil"/>
              <w:bottom w:val="single" w:sz="6" w:space="0" w:color="auto"/>
              <w:right w:val="single" w:sz="6" w:space="0" w:color="auto"/>
            </w:tcBorders>
            <w:shd w:val="clear" w:color="auto" w:fill="auto"/>
            <w:hideMark/>
          </w:tcPr>
          <w:p w14:paraId="6D6B8AB3" w14:textId="316A41C2"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Indicator 8: </w:t>
            </w:r>
            <w:r w:rsidRPr="003C4835">
              <w:rPr>
                <w:rFonts w:ascii="Times New Roman" w:eastAsia="Times New Roman" w:hAnsi="Times New Roman"/>
                <w:sz w:val="18"/>
                <w:szCs w:val="18"/>
                <w:lang w:val="en-CA"/>
              </w:rPr>
              <w:t>Gender-responsive Communication, Education, and Public Awareness (CEPA) plan (No.) </w:t>
            </w:r>
          </w:p>
          <w:p w14:paraId="51B4F501"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26280A7F" w14:textId="1CF14CE1" w:rsidR="0023332E" w:rsidRPr="003C4835" w:rsidRDefault="008C70DD"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8</w:t>
            </w:r>
            <w:r w:rsidR="0023332E" w:rsidRPr="003C4835">
              <w:rPr>
                <w:rFonts w:ascii="Times New Roman" w:eastAsia="Times New Roman" w:hAnsi="Times New Roman"/>
                <w:sz w:val="18"/>
                <w:szCs w:val="18"/>
                <w:lang w:val="en-CA"/>
              </w:rPr>
              <w:t>.1 CEPA  </w:t>
            </w:r>
          </w:p>
          <w:p w14:paraId="69276986" w14:textId="71256BE2" w:rsidR="0023332E" w:rsidRPr="003C4835" w:rsidRDefault="008C70DD"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8</w:t>
            </w:r>
            <w:r w:rsidR="0023332E" w:rsidRPr="003C4835">
              <w:rPr>
                <w:rFonts w:ascii="Times New Roman" w:eastAsia="Times New Roman" w:hAnsi="Times New Roman"/>
                <w:sz w:val="18"/>
                <w:szCs w:val="18"/>
                <w:lang w:val="en-CA"/>
              </w:rPr>
              <w:t>.2 Change in knowledge, attitudes, and practices (KAP) of target groups  </w:t>
            </w:r>
          </w:p>
        </w:tc>
        <w:tc>
          <w:tcPr>
            <w:tcW w:w="1490" w:type="dxa"/>
            <w:tcBorders>
              <w:top w:val="nil"/>
              <w:left w:val="nil"/>
              <w:bottom w:val="single" w:sz="6" w:space="0" w:color="auto"/>
              <w:right w:val="single" w:sz="6" w:space="0" w:color="auto"/>
            </w:tcBorders>
            <w:shd w:val="clear" w:color="auto" w:fill="auto"/>
            <w:hideMark/>
          </w:tcPr>
          <w:p w14:paraId="28082D25" w14:textId="711D4A22"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8.1 None </w:t>
            </w:r>
          </w:p>
          <w:p w14:paraId="5CB8BAC2" w14:textId="0BB1EAE6"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8.2 None  </w:t>
            </w:r>
          </w:p>
        </w:tc>
        <w:tc>
          <w:tcPr>
            <w:tcW w:w="1999" w:type="dxa"/>
            <w:tcBorders>
              <w:top w:val="nil"/>
              <w:left w:val="nil"/>
              <w:bottom w:val="single" w:sz="6" w:space="0" w:color="auto"/>
              <w:right w:val="single" w:sz="6" w:space="0" w:color="auto"/>
            </w:tcBorders>
            <w:shd w:val="clear" w:color="auto" w:fill="auto"/>
            <w:hideMark/>
          </w:tcPr>
          <w:p w14:paraId="35E187E8" w14:textId="438D2670"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8.1 One CEPA developed and tested </w:t>
            </w:r>
          </w:p>
          <w:p w14:paraId="2827AA8C" w14:textId="190868F6"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8.2 One KAP carried out and initial survey results </w:t>
            </w:r>
          </w:p>
        </w:tc>
        <w:tc>
          <w:tcPr>
            <w:tcW w:w="4208" w:type="dxa"/>
            <w:tcBorders>
              <w:top w:val="nil"/>
              <w:left w:val="nil"/>
              <w:bottom w:val="single" w:sz="6" w:space="0" w:color="auto"/>
              <w:right w:val="single" w:sz="6" w:space="0" w:color="auto"/>
            </w:tcBorders>
            <w:shd w:val="clear" w:color="auto" w:fill="auto"/>
            <w:hideMark/>
          </w:tcPr>
          <w:p w14:paraId="14C6797B" w14:textId="72AF69C6"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8.1 One CEPA fully deployed  </w:t>
            </w:r>
          </w:p>
          <w:p w14:paraId="1D2F1524" w14:textId="4E79CAEA"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8.2 One Final KAP survey results assessed </w:t>
            </w:r>
          </w:p>
        </w:tc>
      </w:tr>
      <w:tr w:rsidR="0023332E" w:rsidRPr="003C4835" w14:paraId="6FA0C0F8" w14:textId="77777777" w:rsidTr="00411B16">
        <w:trPr>
          <w:trHeight w:val="525"/>
        </w:trPr>
        <w:tc>
          <w:tcPr>
            <w:tcW w:w="1528" w:type="dxa"/>
            <w:tcBorders>
              <w:top w:val="nil"/>
              <w:left w:val="single" w:sz="6" w:space="0" w:color="auto"/>
              <w:bottom w:val="single" w:sz="6" w:space="0" w:color="auto"/>
              <w:right w:val="single" w:sz="6" w:space="0" w:color="auto"/>
            </w:tcBorders>
            <w:shd w:val="clear" w:color="auto" w:fill="auto"/>
            <w:hideMark/>
          </w:tcPr>
          <w:p w14:paraId="7710D604"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Outputs to achieve Outcome 2</w:t>
            </w:r>
            <w:r w:rsidRPr="003C4835">
              <w:rPr>
                <w:rFonts w:ascii="Times New Roman" w:eastAsia="Times New Roman" w:hAnsi="Times New Roman"/>
                <w:sz w:val="18"/>
                <w:szCs w:val="18"/>
                <w:lang w:val="en-CA"/>
              </w:rPr>
              <w:t> </w:t>
            </w:r>
          </w:p>
        </w:tc>
        <w:tc>
          <w:tcPr>
            <w:tcW w:w="11784" w:type="dxa"/>
            <w:gridSpan w:val="4"/>
            <w:tcBorders>
              <w:top w:val="nil"/>
              <w:left w:val="nil"/>
              <w:bottom w:val="single" w:sz="6" w:space="0" w:color="auto"/>
              <w:right w:val="single" w:sz="6" w:space="0" w:color="auto"/>
            </w:tcBorders>
            <w:shd w:val="clear" w:color="auto" w:fill="auto"/>
            <w:hideMark/>
          </w:tcPr>
          <w:p w14:paraId="5BEF41ED" w14:textId="77777777" w:rsidR="0023332E" w:rsidRPr="003C4835" w:rsidRDefault="0023332E" w:rsidP="00C61906">
            <w:pPr>
              <w:numPr>
                <w:ilvl w:val="0"/>
                <w:numId w:val="25"/>
              </w:numPr>
              <w:spacing w:after="0" w:line="240" w:lineRule="auto"/>
              <w:ind w:left="36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Awareness raising campaign implemented targeted to different ABS stakeholders (user, providers, research institutions, etc.) </w:t>
            </w:r>
          </w:p>
          <w:p w14:paraId="04C0FF49" w14:textId="77777777" w:rsidR="0023332E" w:rsidRPr="003C4835" w:rsidRDefault="0023332E" w:rsidP="00C61906">
            <w:pPr>
              <w:numPr>
                <w:ilvl w:val="0"/>
                <w:numId w:val="26"/>
              </w:numPr>
              <w:spacing w:after="0" w:line="240" w:lineRule="auto"/>
              <w:ind w:left="36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Integrated training program and other capacity building measures for staff of relevant ABS agencies and stakeholders undertaken </w:t>
            </w:r>
          </w:p>
          <w:p w14:paraId="7B0E535B" w14:textId="77777777" w:rsidR="0023332E" w:rsidRPr="003C4835" w:rsidRDefault="0023332E" w:rsidP="00C61906">
            <w:pPr>
              <w:numPr>
                <w:ilvl w:val="0"/>
                <w:numId w:val="27"/>
              </w:numPr>
              <w:spacing w:after="0" w:line="240" w:lineRule="auto"/>
              <w:ind w:left="36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Best practices and lessons of ABS documented and disseminated and traditional knowledge of IPLC catalogued and made accessible to all stakeholders   </w:t>
            </w:r>
          </w:p>
        </w:tc>
      </w:tr>
      <w:tr w:rsidR="0023332E" w:rsidRPr="003C4835" w14:paraId="50E0F787" w14:textId="77777777" w:rsidTr="00411B16">
        <w:trPr>
          <w:trHeight w:val="615"/>
        </w:trPr>
        <w:tc>
          <w:tcPr>
            <w:tcW w:w="1528" w:type="dxa"/>
            <w:tcBorders>
              <w:top w:val="nil"/>
              <w:left w:val="single" w:sz="6" w:space="0" w:color="auto"/>
              <w:bottom w:val="single" w:sz="6" w:space="0" w:color="auto"/>
              <w:right w:val="single" w:sz="6" w:space="0" w:color="auto"/>
            </w:tcBorders>
            <w:shd w:val="clear" w:color="auto" w:fill="E7E6E6"/>
            <w:hideMark/>
          </w:tcPr>
          <w:p w14:paraId="0517CE20"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Project component 3 </w:t>
            </w:r>
            <w:r w:rsidRPr="003C4835">
              <w:rPr>
                <w:rFonts w:ascii="Times New Roman" w:eastAsia="Times New Roman" w:hAnsi="Times New Roman"/>
                <w:sz w:val="18"/>
                <w:szCs w:val="18"/>
                <w:lang w:val="en-CA"/>
              </w:rPr>
              <w:t> </w:t>
            </w:r>
          </w:p>
        </w:tc>
        <w:tc>
          <w:tcPr>
            <w:tcW w:w="11784" w:type="dxa"/>
            <w:gridSpan w:val="4"/>
            <w:tcBorders>
              <w:top w:val="nil"/>
              <w:left w:val="nil"/>
              <w:bottom w:val="single" w:sz="6" w:space="0" w:color="auto"/>
              <w:right w:val="single" w:sz="6" w:space="0" w:color="auto"/>
            </w:tcBorders>
            <w:shd w:val="clear" w:color="auto" w:fill="E7E6E6"/>
            <w:hideMark/>
          </w:tcPr>
          <w:p w14:paraId="7D4B67FB"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Demonstrating benefit-sharing agreements </w:t>
            </w:r>
          </w:p>
        </w:tc>
      </w:tr>
      <w:tr w:rsidR="0023332E" w:rsidRPr="003C4835" w14:paraId="2CEB88C8" w14:textId="77777777" w:rsidTr="00411B16">
        <w:trPr>
          <w:trHeight w:val="615"/>
        </w:trPr>
        <w:tc>
          <w:tcPr>
            <w:tcW w:w="1528" w:type="dxa"/>
            <w:vMerge w:val="restart"/>
            <w:tcBorders>
              <w:top w:val="nil"/>
              <w:left w:val="single" w:sz="6" w:space="0" w:color="auto"/>
              <w:bottom w:val="single" w:sz="6" w:space="0" w:color="auto"/>
              <w:right w:val="single" w:sz="6" w:space="0" w:color="auto"/>
            </w:tcBorders>
            <w:shd w:val="clear" w:color="auto" w:fill="auto"/>
            <w:hideMark/>
          </w:tcPr>
          <w:p w14:paraId="6184CCE2"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Outcome 3</w:t>
            </w:r>
            <w:r w:rsidRPr="003C4835">
              <w:rPr>
                <w:rFonts w:ascii="Times New Roman" w:eastAsia="Times New Roman" w:hAnsi="Times New Roman"/>
                <w:sz w:val="18"/>
                <w:szCs w:val="18"/>
                <w:lang w:val="en-CA"/>
              </w:rPr>
              <w:t> </w:t>
            </w:r>
          </w:p>
          <w:p w14:paraId="3EB4E7F2"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At least one ABS Agreement negotiated and finalized that demonstrate PIC and MAT and with clear provision on fair and equitable benefit sharing  </w:t>
            </w:r>
          </w:p>
          <w:p w14:paraId="3D3313B1" w14:textId="77777777" w:rsidR="0023332E" w:rsidRPr="003C4835" w:rsidRDefault="0023332E" w:rsidP="0023332E">
            <w:pPr>
              <w:spacing w:after="0" w:line="240" w:lineRule="auto"/>
              <w:ind w:left="72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4087" w:type="dxa"/>
            <w:tcBorders>
              <w:top w:val="nil"/>
              <w:left w:val="nil"/>
              <w:bottom w:val="single" w:sz="6" w:space="0" w:color="auto"/>
              <w:right w:val="single" w:sz="6" w:space="0" w:color="auto"/>
            </w:tcBorders>
            <w:shd w:val="clear" w:color="auto" w:fill="auto"/>
            <w:hideMark/>
          </w:tcPr>
          <w:p w14:paraId="6B8752E7" w14:textId="6F38E06F"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Indicator 9:</w:t>
            </w:r>
            <w:r w:rsidRPr="003C4835">
              <w:rPr>
                <w:rFonts w:ascii="Times New Roman" w:eastAsia="Times New Roman" w:hAnsi="Times New Roman"/>
                <w:sz w:val="18"/>
                <w:szCs w:val="18"/>
                <w:lang w:val="en-CA"/>
              </w:rPr>
              <w:t> Number of potential ABS products identified and tested for potential commercial application (No.) </w:t>
            </w:r>
          </w:p>
          <w:p w14:paraId="41844D72"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0B9BED0D" w14:textId="47ABD83F"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9.1: Pili</w:t>
            </w:r>
            <w:r w:rsidRPr="003C4835">
              <w:rPr>
                <w:rFonts w:ascii="Times New Roman" w:eastAsia="Times New Roman" w:hAnsi="Times New Roman"/>
                <w:i/>
                <w:iCs/>
                <w:sz w:val="18"/>
                <w:szCs w:val="18"/>
                <w:lang w:val="en-CA"/>
              </w:rPr>
              <w:t> </w:t>
            </w:r>
            <w:r w:rsidRPr="003C4835">
              <w:rPr>
                <w:rFonts w:ascii="Times New Roman" w:eastAsia="Times New Roman" w:hAnsi="Times New Roman"/>
                <w:sz w:val="20"/>
                <w:szCs w:val="20"/>
                <w:lang w:val="en-CA"/>
              </w:rPr>
              <w:t>(</w:t>
            </w:r>
            <w:r w:rsidRPr="003C4835">
              <w:rPr>
                <w:rFonts w:ascii="Times New Roman" w:eastAsia="Times New Roman" w:hAnsi="Times New Roman"/>
                <w:i/>
                <w:iCs/>
                <w:sz w:val="18"/>
                <w:szCs w:val="18"/>
                <w:lang w:val="en-CA"/>
              </w:rPr>
              <w:t>Canarium ovatum </w:t>
            </w:r>
            <w:r w:rsidRPr="003C4835">
              <w:rPr>
                <w:rFonts w:ascii="Times New Roman" w:eastAsia="Times New Roman" w:hAnsi="Times New Roman"/>
                <w:sz w:val="18"/>
                <w:szCs w:val="18"/>
                <w:lang w:val="en-CA"/>
              </w:rPr>
              <w:t>and</w:t>
            </w:r>
            <w:r w:rsidRPr="003C4835">
              <w:rPr>
                <w:rFonts w:ascii="Times New Roman" w:eastAsia="Times New Roman" w:hAnsi="Times New Roman"/>
                <w:i/>
                <w:iCs/>
                <w:sz w:val="18"/>
                <w:szCs w:val="18"/>
                <w:lang w:val="en-CA"/>
              </w:rPr>
              <w:t> Canarium luzonicum)</w:t>
            </w:r>
            <w:r w:rsidRPr="003C4835">
              <w:rPr>
                <w:rFonts w:ascii="Times New Roman" w:eastAsia="Times New Roman" w:hAnsi="Times New Roman"/>
                <w:sz w:val="18"/>
                <w:szCs w:val="18"/>
                <w:lang w:val="en-CA"/>
              </w:rPr>
              <w:t> </w:t>
            </w:r>
          </w:p>
          <w:p w14:paraId="77E1CF01" w14:textId="0E65A274"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9.2: Banaba</w:t>
            </w:r>
            <w:r w:rsidRPr="003C4835">
              <w:rPr>
                <w:rFonts w:ascii="Times New Roman" w:eastAsia="Times New Roman" w:hAnsi="Times New Roman"/>
                <w:i/>
                <w:iCs/>
                <w:sz w:val="18"/>
                <w:szCs w:val="18"/>
                <w:lang w:val="en-CA"/>
              </w:rPr>
              <w:t> (Lagerstroemia speciosa)</w:t>
            </w:r>
            <w:r w:rsidRPr="003C4835">
              <w:rPr>
                <w:rFonts w:ascii="Times New Roman" w:eastAsia="Times New Roman" w:hAnsi="Times New Roman"/>
                <w:sz w:val="18"/>
                <w:szCs w:val="18"/>
                <w:lang w:val="en-CA"/>
              </w:rPr>
              <w:t> </w:t>
            </w:r>
          </w:p>
          <w:p w14:paraId="2CCF5DEA"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1490" w:type="dxa"/>
            <w:tcBorders>
              <w:top w:val="nil"/>
              <w:left w:val="nil"/>
              <w:bottom w:val="single" w:sz="6" w:space="0" w:color="auto"/>
              <w:right w:val="single" w:sz="6" w:space="0" w:color="auto"/>
            </w:tcBorders>
            <w:shd w:val="clear" w:color="auto" w:fill="auto"/>
            <w:hideMark/>
          </w:tcPr>
          <w:p w14:paraId="2A5299EC"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proofErr w:type="gramStart"/>
            <w:r w:rsidRPr="003C4835">
              <w:rPr>
                <w:rFonts w:ascii="Times New Roman" w:eastAsia="Times New Roman" w:hAnsi="Times New Roman"/>
                <w:sz w:val="18"/>
                <w:szCs w:val="18"/>
                <w:lang w:val="en-CA"/>
              </w:rPr>
              <w:t>Several  products</w:t>
            </w:r>
            <w:proofErr w:type="gramEnd"/>
            <w:r w:rsidRPr="003C4835">
              <w:rPr>
                <w:rFonts w:ascii="Times New Roman" w:eastAsia="Times New Roman" w:hAnsi="Times New Roman"/>
                <w:sz w:val="18"/>
                <w:szCs w:val="18"/>
                <w:lang w:val="en-CA"/>
              </w:rPr>
              <w:t xml:space="preserve"> identified but not through ABS processes: </w:t>
            </w:r>
          </w:p>
          <w:p w14:paraId="3DE7CA40" w14:textId="25D6AF83"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u w:val="single"/>
                <w:lang w:val="en-CA"/>
              </w:rPr>
              <w:t>9</w:t>
            </w:r>
            <w:r w:rsidRPr="003C4835">
              <w:rPr>
                <w:rFonts w:ascii="Times New Roman" w:eastAsia="Times New Roman" w:hAnsi="Times New Roman"/>
                <w:sz w:val="18"/>
                <w:szCs w:val="18"/>
                <w:lang w:val="en-CA"/>
              </w:rPr>
              <w:t>.1</w:t>
            </w:r>
            <w:r w:rsidRPr="003C4835">
              <w:rPr>
                <w:rFonts w:ascii="Times New Roman" w:eastAsia="Times New Roman" w:hAnsi="Times New Roman"/>
                <w:i/>
                <w:iCs/>
                <w:sz w:val="18"/>
                <w:szCs w:val="18"/>
                <w:lang w:val="en-CA"/>
              </w:rPr>
              <w:t> Pili</w:t>
            </w:r>
            <w:r w:rsidRPr="003C4835">
              <w:rPr>
                <w:rFonts w:ascii="Times New Roman" w:eastAsia="Times New Roman" w:hAnsi="Times New Roman"/>
                <w:sz w:val="18"/>
                <w:szCs w:val="18"/>
                <w:lang w:val="en-CA"/>
              </w:rPr>
              <w:t> (6): cooking oil, animal feeds, biofuel, industrial component (in thinner, paints, sealant, </w:t>
            </w:r>
            <w:r w:rsidR="00120F97" w:rsidRPr="003C4835">
              <w:rPr>
                <w:rFonts w:ascii="Times New Roman" w:eastAsia="Times New Roman" w:hAnsi="Times New Roman"/>
                <w:sz w:val="18"/>
                <w:szCs w:val="18"/>
                <w:lang w:val="en-CA"/>
              </w:rPr>
              <w:t>waterproofing</w:t>
            </w:r>
            <w:r w:rsidRPr="003C4835">
              <w:rPr>
                <w:rFonts w:ascii="Times New Roman" w:eastAsia="Times New Roman" w:hAnsi="Times New Roman"/>
                <w:sz w:val="18"/>
                <w:szCs w:val="18"/>
                <w:lang w:val="en-CA"/>
              </w:rPr>
              <w:t>), essential oils, cosmetic, medicinal ointment </w:t>
            </w:r>
          </w:p>
          <w:p w14:paraId="0046D916" w14:textId="66BD98D6" w:rsidR="0023332E" w:rsidRPr="003C4835" w:rsidRDefault="0023332E" w:rsidP="00794175">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u w:val="single"/>
                <w:lang w:val="en-CA"/>
              </w:rPr>
              <w:t>9</w:t>
            </w:r>
            <w:r w:rsidRPr="003C4835">
              <w:rPr>
                <w:rFonts w:ascii="Times New Roman" w:eastAsia="Times New Roman" w:hAnsi="Times New Roman"/>
                <w:sz w:val="18"/>
                <w:szCs w:val="18"/>
                <w:lang w:val="en-CA"/>
              </w:rPr>
              <w:t>.2</w:t>
            </w:r>
            <w:r w:rsidRPr="003C4835">
              <w:rPr>
                <w:rFonts w:ascii="Times New Roman" w:eastAsia="Times New Roman" w:hAnsi="Times New Roman"/>
                <w:i/>
                <w:iCs/>
                <w:sz w:val="18"/>
                <w:szCs w:val="18"/>
                <w:lang w:val="en-CA"/>
              </w:rPr>
              <w:t> Banaba</w:t>
            </w:r>
            <w:r w:rsidRPr="003C4835">
              <w:rPr>
                <w:rFonts w:ascii="Times New Roman" w:eastAsia="Times New Roman" w:hAnsi="Times New Roman"/>
                <w:sz w:val="18"/>
                <w:szCs w:val="18"/>
                <w:lang w:val="en-CA"/>
              </w:rPr>
              <w:t> (3): herbal teas, supplements, anti-dengue drug in clinical study </w:t>
            </w:r>
          </w:p>
        </w:tc>
        <w:tc>
          <w:tcPr>
            <w:tcW w:w="1999" w:type="dxa"/>
            <w:tcBorders>
              <w:top w:val="nil"/>
              <w:left w:val="nil"/>
              <w:bottom w:val="single" w:sz="6" w:space="0" w:color="auto"/>
              <w:right w:val="single" w:sz="6" w:space="0" w:color="auto"/>
            </w:tcBorders>
            <w:shd w:val="clear" w:color="auto" w:fill="auto"/>
            <w:hideMark/>
          </w:tcPr>
          <w:p w14:paraId="3902E0AF" w14:textId="34563B2D"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proofErr w:type="gramStart"/>
            <w:r w:rsidRPr="003C4835">
              <w:rPr>
                <w:rFonts w:ascii="Times New Roman" w:eastAsia="Times New Roman" w:hAnsi="Times New Roman"/>
                <w:sz w:val="18"/>
                <w:szCs w:val="18"/>
                <w:lang w:val="en-CA"/>
              </w:rPr>
              <w:t>9.1  At</w:t>
            </w:r>
            <w:proofErr w:type="gramEnd"/>
            <w:r w:rsidRPr="003C4835">
              <w:rPr>
                <w:rFonts w:ascii="Times New Roman" w:eastAsia="Times New Roman" w:hAnsi="Times New Roman"/>
                <w:sz w:val="18"/>
                <w:szCs w:val="18"/>
                <w:lang w:val="en-CA"/>
              </w:rPr>
              <w:t xml:space="preserve"> least 1 ABS product </w:t>
            </w:r>
            <w:r w:rsidRPr="003C4835">
              <w:rPr>
                <w:rFonts w:ascii="Times New Roman" w:eastAsia="Times New Roman" w:hAnsi="Times New Roman"/>
                <w:b/>
                <w:bCs/>
                <w:sz w:val="18"/>
                <w:szCs w:val="18"/>
                <w:lang w:val="en-CA"/>
              </w:rPr>
              <w:t>identifie</w:t>
            </w:r>
            <w:r w:rsidRPr="003C4835">
              <w:rPr>
                <w:rFonts w:ascii="Times New Roman" w:eastAsia="Times New Roman" w:hAnsi="Times New Roman"/>
                <w:sz w:val="18"/>
                <w:szCs w:val="18"/>
                <w:lang w:val="en-CA"/>
              </w:rPr>
              <w:t>d </w:t>
            </w:r>
            <w:r w:rsidRPr="003C4835">
              <w:rPr>
                <w:rFonts w:ascii="Times New Roman" w:eastAsia="Times New Roman" w:hAnsi="Times New Roman"/>
                <w:i/>
                <w:iCs/>
                <w:sz w:val="18"/>
                <w:szCs w:val="18"/>
                <w:lang w:val="en-CA"/>
              </w:rPr>
              <w:t>Pili</w:t>
            </w:r>
            <w:r w:rsidRPr="003C4835">
              <w:rPr>
                <w:rFonts w:ascii="Times New Roman" w:eastAsia="Times New Roman" w:hAnsi="Times New Roman"/>
                <w:sz w:val="18"/>
                <w:szCs w:val="18"/>
                <w:lang w:val="en-CA"/>
              </w:rPr>
              <w:t> </w:t>
            </w:r>
          </w:p>
          <w:p w14:paraId="3E725C30" w14:textId="205BCA3B"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9.2 At least 1 ABS product </w:t>
            </w:r>
            <w:r w:rsidRPr="003C4835">
              <w:rPr>
                <w:rFonts w:ascii="Times New Roman" w:eastAsia="Times New Roman" w:hAnsi="Times New Roman"/>
                <w:b/>
                <w:bCs/>
                <w:sz w:val="18"/>
                <w:szCs w:val="18"/>
                <w:lang w:val="en-CA"/>
              </w:rPr>
              <w:t>identified </w:t>
            </w:r>
            <w:r w:rsidRPr="003C4835">
              <w:rPr>
                <w:rFonts w:ascii="Times New Roman" w:eastAsia="Times New Roman" w:hAnsi="Times New Roman"/>
                <w:i/>
                <w:iCs/>
                <w:sz w:val="18"/>
                <w:szCs w:val="18"/>
                <w:lang w:val="en-CA"/>
              </w:rPr>
              <w:t>Banaba</w:t>
            </w:r>
            <w:r w:rsidRPr="003C4835">
              <w:rPr>
                <w:rFonts w:ascii="Times New Roman" w:eastAsia="Times New Roman" w:hAnsi="Times New Roman"/>
                <w:sz w:val="18"/>
                <w:szCs w:val="18"/>
                <w:lang w:val="en-CA"/>
              </w:rPr>
              <w:t> </w:t>
            </w:r>
          </w:p>
          <w:p w14:paraId="444771A8"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tc>
        <w:tc>
          <w:tcPr>
            <w:tcW w:w="4208" w:type="dxa"/>
            <w:tcBorders>
              <w:top w:val="nil"/>
              <w:left w:val="nil"/>
              <w:bottom w:val="single" w:sz="6" w:space="0" w:color="auto"/>
              <w:right w:val="single" w:sz="6" w:space="0" w:color="auto"/>
            </w:tcBorders>
            <w:shd w:val="clear" w:color="auto" w:fill="auto"/>
            <w:hideMark/>
          </w:tcPr>
          <w:p w14:paraId="03E01A2B" w14:textId="0B1945A0"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9.1 At least 1 ABS product </w:t>
            </w:r>
            <w:r w:rsidRPr="003C4835">
              <w:rPr>
                <w:rFonts w:ascii="Times New Roman" w:eastAsia="Times New Roman" w:hAnsi="Times New Roman"/>
                <w:b/>
                <w:bCs/>
                <w:sz w:val="18"/>
                <w:szCs w:val="18"/>
                <w:lang w:val="en-CA"/>
              </w:rPr>
              <w:t>tested</w:t>
            </w:r>
            <w:r w:rsidRPr="003C4835">
              <w:rPr>
                <w:rFonts w:ascii="Times New Roman" w:eastAsia="Times New Roman" w:hAnsi="Times New Roman"/>
                <w:sz w:val="18"/>
                <w:szCs w:val="18"/>
                <w:lang w:val="en-CA"/>
              </w:rPr>
              <w:t> for potential commercial application </w:t>
            </w:r>
            <w:r w:rsidRPr="003C4835">
              <w:rPr>
                <w:rFonts w:ascii="Times New Roman" w:eastAsia="Times New Roman" w:hAnsi="Times New Roman"/>
                <w:i/>
                <w:iCs/>
                <w:sz w:val="18"/>
                <w:szCs w:val="18"/>
                <w:lang w:val="en-CA"/>
              </w:rPr>
              <w:t>Pili</w:t>
            </w:r>
            <w:r w:rsidRPr="003C4835">
              <w:rPr>
                <w:rFonts w:ascii="Times New Roman" w:eastAsia="Times New Roman" w:hAnsi="Times New Roman"/>
                <w:sz w:val="18"/>
                <w:szCs w:val="18"/>
                <w:lang w:val="en-CA"/>
              </w:rPr>
              <w:t> </w:t>
            </w:r>
          </w:p>
          <w:p w14:paraId="475898D2" w14:textId="42407360"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9.2 At least 1 ABS product </w:t>
            </w:r>
            <w:r w:rsidRPr="003C4835">
              <w:rPr>
                <w:rFonts w:ascii="Times New Roman" w:eastAsia="Times New Roman" w:hAnsi="Times New Roman"/>
                <w:b/>
                <w:bCs/>
                <w:sz w:val="18"/>
                <w:szCs w:val="18"/>
                <w:lang w:val="en-CA"/>
              </w:rPr>
              <w:t>tested </w:t>
            </w:r>
            <w:r w:rsidRPr="003C4835">
              <w:rPr>
                <w:rFonts w:ascii="Times New Roman" w:eastAsia="Times New Roman" w:hAnsi="Times New Roman"/>
                <w:sz w:val="18"/>
                <w:szCs w:val="18"/>
                <w:lang w:val="en-CA"/>
              </w:rPr>
              <w:t>for potential commercial application </w:t>
            </w:r>
            <w:r w:rsidRPr="003C4835">
              <w:rPr>
                <w:rFonts w:ascii="Times New Roman" w:eastAsia="Times New Roman" w:hAnsi="Times New Roman"/>
                <w:i/>
                <w:iCs/>
                <w:sz w:val="18"/>
                <w:szCs w:val="18"/>
                <w:lang w:val="en-CA"/>
              </w:rPr>
              <w:t>Banaba</w:t>
            </w:r>
            <w:r w:rsidRPr="003C4835">
              <w:rPr>
                <w:rFonts w:ascii="Times New Roman" w:eastAsia="Times New Roman" w:hAnsi="Times New Roman"/>
                <w:sz w:val="18"/>
                <w:szCs w:val="18"/>
                <w:lang w:val="en-CA"/>
              </w:rPr>
              <w:t> </w:t>
            </w:r>
          </w:p>
        </w:tc>
      </w:tr>
      <w:tr w:rsidR="0023332E" w:rsidRPr="003C4835" w14:paraId="0D2F7970" w14:textId="77777777" w:rsidTr="00411B16">
        <w:trPr>
          <w:trHeight w:val="525"/>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62EB27FC" w14:textId="77777777" w:rsidR="0023332E" w:rsidRPr="003C4835" w:rsidRDefault="0023332E" w:rsidP="0023332E">
            <w:pPr>
              <w:spacing w:after="0" w:line="240" w:lineRule="auto"/>
              <w:rPr>
                <w:rFonts w:ascii="Times New Roman" w:eastAsia="Times New Roman" w:hAnsi="Times New Roman"/>
                <w:sz w:val="18"/>
                <w:szCs w:val="18"/>
                <w:lang w:val="en-CA"/>
              </w:rPr>
            </w:pPr>
          </w:p>
        </w:tc>
        <w:tc>
          <w:tcPr>
            <w:tcW w:w="4087" w:type="dxa"/>
            <w:tcBorders>
              <w:top w:val="nil"/>
              <w:left w:val="nil"/>
              <w:bottom w:val="single" w:sz="6" w:space="0" w:color="auto"/>
              <w:right w:val="single" w:sz="6" w:space="0" w:color="auto"/>
            </w:tcBorders>
            <w:shd w:val="clear" w:color="auto" w:fill="auto"/>
            <w:hideMark/>
          </w:tcPr>
          <w:p w14:paraId="7269EBC0" w14:textId="5E5D04B2" w:rsidR="0023332E" w:rsidRPr="0027336A" w:rsidRDefault="0023332E" w:rsidP="0023332E">
            <w:pPr>
              <w:spacing w:after="0" w:line="240" w:lineRule="auto"/>
              <w:textAlignment w:val="baseline"/>
              <w:rPr>
                <w:rFonts w:ascii="Times New Roman" w:eastAsia="Times New Roman" w:hAnsi="Times New Roman"/>
                <w:sz w:val="18"/>
                <w:szCs w:val="18"/>
                <w:lang w:val="en-CA"/>
              </w:rPr>
            </w:pPr>
            <w:r w:rsidRPr="0027336A">
              <w:rPr>
                <w:rFonts w:ascii="Times New Roman" w:eastAsia="Times New Roman" w:hAnsi="Times New Roman"/>
                <w:b/>
                <w:bCs/>
                <w:sz w:val="18"/>
                <w:szCs w:val="18"/>
                <w:u w:val="single"/>
                <w:lang w:val="en-CA"/>
              </w:rPr>
              <w:t xml:space="preserve">Indicator </w:t>
            </w:r>
            <w:r w:rsidR="00794175" w:rsidRPr="0027336A">
              <w:rPr>
                <w:rFonts w:ascii="Times New Roman" w:eastAsia="Times New Roman" w:hAnsi="Times New Roman"/>
                <w:b/>
                <w:bCs/>
                <w:sz w:val="18"/>
                <w:szCs w:val="18"/>
                <w:u w:val="single"/>
                <w:lang w:val="en-CA"/>
              </w:rPr>
              <w:t>1</w:t>
            </w:r>
            <w:r w:rsidRPr="0027336A">
              <w:rPr>
                <w:rFonts w:ascii="Times New Roman" w:eastAsia="Times New Roman" w:hAnsi="Times New Roman"/>
                <w:b/>
                <w:bCs/>
                <w:sz w:val="18"/>
                <w:szCs w:val="18"/>
                <w:u w:val="single"/>
                <w:lang w:val="en-CA"/>
              </w:rPr>
              <w:t>0:</w:t>
            </w:r>
            <w:r w:rsidRPr="0027336A">
              <w:rPr>
                <w:rFonts w:ascii="Times New Roman" w:eastAsia="Times New Roman" w:hAnsi="Times New Roman"/>
                <w:sz w:val="18"/>
                <w:szCs w:val="18"/>
                <w:lang w:val="en-CA"/>
              </w:rPr>
              <w:t xml:space="preserve"> Biodiversity management plan for in-situ conservation and management of biological resources </w:t>
            </w:r>
            <w:r w:rsidRPr="004E3798">
              <w:rPr>
                <w:rFonts w:ascii="Times New Roman" w:eastAsia="Times New Roman" w:hAnsi="Times New Roman"/>
                <w:sz w:val="18"/>
                <w:szCs w:val="18"/>
                <w:lang w:val="en-CA"/>
              </w:rPr>
              <w:t>in</w:t>
            </w:r>
            <w:r w:rsidR="00AB18CB" w:rsidRPr="004E3798">
              <w:rPr>
                <w:rFonts w:ascii="Times New Roman" w:eastAsia="Times New Roman" w:hAnsi="Times New Roman"/>
                <w:sz w:val="18"/>
                <w:szCs w:val="18"/>
                <w:lang w:val="en-CA"/>
              </w:rPr>
              <w:t>tegrated</w:t>
            </w:r>
            <w:r w:rsidRPr="0027336A">
              <w:rPr>
                <w:rFonts w:ascii="Times New Roman" w:eastAsia="Times New Roman" w:hAnsi="Times New Roman"/>
                <w:sz w:val="18"/>
                <w:szCs w:val="18"/>
                <w:lang w:val="en-CA"/>
              </w:rPr>
              <w:t xml:space="preserve"> i</w:t>
            </w:r>
            <w:r w:rsidR="00AB18CB" w:rsidRPr="0027336A">
              <w:rPr>
                <w:rFonts w:ascii="Times New Roman" w:eastAsia="Times New Roman" w:hAnsi="Times New Roman"/>
                <w:sz w:val="18"/>
                <w:szCs w:val="18"/>
                <w:lang w:val="en-CA"/>
              </w:rPr>
              <w:t>n</w:t>
            </w:r>
            <w:r w:rsidRPr="0027336A">
              <w:rPr>
                <w:rFonts w:ascii="Times New Roman" w:eastAsia="Times New Roman" w:hAnsi="Times New Roman"/>
                <w:sz w:val="18"/>
                <w:szCs w:val="18"/>
                <w:lang w:val="en-CA"/>
              </w:rPr>
              <w:t xml:space="preserve"> pilot agreement (No.) </w:t>
            </w:r>
          </w:p>
          <w:p w14:paraId="64861298" w14:textId="77777777" w:rsidR="0023332E" w:rsidRPr="0027336A" w:rsidRDefault="0023332E" w:rsidP="0023332E">
            <w:pPr>
              <w:spacing w:after="0" w:line="240" w:lineRule="auto"/>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 </w:t>
            </w:r>
          </w:p>
          <w:p w14:paraId="06843627" w14:textId="5FAC813A" w:rsidR="0023332E" w:rsidRPr="0027336A" w:rsidRDefault="0023332E" w:rsidP="0023332E">
            <w:pPr>
              <w:spacing w:after="0" w:line="240" w:lineRule="auto"/>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1</w:t>
            </w:r>
            <w:r w:rsidR="008C70DD" w:rsidRPr="0027336A">
              <w:rPr>
                <w:rFonts w:ascii="Times New Roman" w:eastAsia="Times New Roman" w:hAnsi="Times New Roman"/>
                <w:sz w:val="18"/>
                <w:szCs w:val="18"/>
                <w:lang w:val="en-CA"/>
              </w:rPr>
              <w:t>0</w:t>
            </w:r>
            <w:r w:rsidRPr="0027336A">
              <w:rPr>
                <w:rFonts w:ascii="Times New Roman" w:eastAsia="Times New Roman" w:hAnsi="Times New Roman"/>
                <w:sz w:val="18"/>
                <w:szCs w:val="18"/>
                <w:lang w:val="en-CA"/>
              </w:rPr>
              <w:t>.1 Region 3</w:t>
            </w:r>
          </w:p>
          <w:p w14:paraId="334AA678" w14:textId="7D08098E" w:rsidR="0023332E" w:rsidRPr="0027336A" w:rsidRDefault="0023332E" w:rsidP="008C70DD">
            <w:pPr>
              <w:spacing w:after="0" w:line="240" w:lineRule="auto"/>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1</w:t>
            </w:r>
            <w:r w:rsidR="008C70DD" w:rsidRPr="0027336A">
              <w:rPr>
                <w:rFonts w:ascii="Times New Roman" w:eastAsia="Times New Roman" w:hAnsi="Times New Roman"/>
                <w:sz w:val="18"/>
                <w:szCs w:val="18"/>
                <w:lang w:val="en-CA"/>
              </w:rPr>
              <w:t>0.</w:t>
            </w:r>
            <w:r w:rsidRPr="0027336A">
              <w:rPr>
                <w:rFonts w:ascii="Times New Roman" w:eastAsia="Times New Roman" w:hAnsi="Times New Roman"/>
                <w:sz w:val="18"/>
                <w:szCs w:val="18"/>
                <w:lang w:val="en-CA"/>
              </w:rPr>
              <w:t>2 Region 5 </w:t>
            </w:r>
          </w:p>
        </w:tc>
        <w:tc>
          <w:tcPr>
            <w:tcW w:w="1490" w:type="dxa"/>
            <w:tcBorders>
              <w:top w:val="nil"/>
              <w:left w:val="nil"/>
              <w:bottom w:val="single" w:sz="6" w:space="0" w:color="auto"/>
              <w:right w:val="single" w:sz="6" w:space="0" w:color="auto"/>
            </w:tcBorders>
            <w:shd w:val="clear" w:color="auto" w:fill="auto"/>
            <w:hideMark/>
          </w:tcPr>
          <w:p w14:paraId="51E128E7" w14:textId="64F7BC04" w:rsidR="0023332E" w:rsidRPr="0027336A" w:rsidRDefault="0023332E" w:rsidP="0023332E">
            <w:pPr>
              <w:spacing w:after="0" w:line="240" w:lineRule="auto"/>
              <w:jc w:val="center"/>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10.1 No such plan in place under ABS </w:t>
            </w:r>
          </w:p>
          <w:p w14:paraId="45EB018E" w14:textId="7E825D84" w:rsidR="0023332E" w:rsidRPr="0027336A" w:rsidRDefault="0023332E" w:rsidP="0023332E">
            <w:pPr>
              <w:spacing w:after="0" w:line="240" w:lineRule="auto"/>
              <w:jc w:val="center"/>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10.2 No such plan in place under ABS </w:t>
            </w:r>
          </w:p>
        </w:tc>
        <w:tc>
          <w:tcPr>
            <w:tcW w:w="1999" w:type="dxa"/>
            <w:tcBorders>
              <w:top w:val="nil"/>
              <w:left w:val="nil"/>
              <w:bottom w:val="single" w:sz="6" w:space="0" w:color="auto"/>
              <w:right w:val="single" w:sz="6" w:space="0" w:color="auto"/>
            </w:tcBorders>
            <w:shd w:val="clear" w:color="auto" w:fill="auto"/>
            <w:hideMark/>
          </w:tcPr>
          <w:p w14:paraId="63A7840B" w14:textId="2910A478" w:rsidR="0023332E" w:rsidRPr="0027336A" w:rsidRDefault="0023332E" w:rsidP="0023332E">
            <w:pPr>
              <w:spacing w:after="0" w:line="240" w:lineRule="auto"/>
              <w:jc w:val="center"/>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10.1 Region 3: 1 Draft management plan for in-situ conservation developed </w:t>
            </w:r>
          </w:p>
          <w:p w14:paraId="2C818392" w14:textId="1BDDDA69" w:rsidR="0023332E" w:rsidRPr="0027336A" w:rsidRDefault="0023332E" w:rsidP="0023332E">
            <w:pPr>
              <w:spacing w:after="0" w:line="240" w:lineRule="auto"/>
              <w:jc w:val="center"/>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10.2 Region 5: 1 Draft management plan of in-situ conservation developed  </w:t>
            </w:r>
          </w:p>
        </w:tc>
        <w:tc>
          <w:tcPr>
            <w:tcW w:w="4208" w:type="dxa"/>
            <w:tcBorders>
              <w:top w:val="nil"/>
              <w:left w:val="nil"/>
              <w:bottom w:val="single" w:sz="6" w:space="0" w:color="auto"/>
              <w:right w:val="single" w:sz="6" w:space="0" w:color="auto"/>
            </w:tcBorders>
            <w:shd w:val="clear" w:color="auto" w:fill="auto"/>
            <w:hideMark/>
          </w:tcPr>
          <w:p w14:paraId="7FA14F41" w14:textId="3ED69DEB" w:rsidR="0023332E" w:rsidRPr="0027336A" w:rsidRDefault="0023332E" w:rsidP="0023332E">
            <w:pPr>
              <w:spacing w:after="0" w:line="240" w:lineRule="auto"/>
              <w:jc w:val="center"/>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 xml:space="preserve">10.1 Region 3: 1 Management plan for in-situ </w:t>
            </w:r>
            <w:proofErr w:type="gramStart"/>
            <w:r w:rsidRPr="0027336A">
              <w:rPr>
                <w:rFonts w:ascii="Times New Roman" w:eastAsia="Times New Roman" w:hAnsi="Times New Roman"/>
                <w:sz w:val="18"/>
                <w:szCs w:val="18"/>
                <w:lang w:val="en-CA"/>
              </w:rPr>
              <w:t xml:space="preserve">conservation  </w:t>
            </w:r>
            <w:r w:rsidRPr="004E3798">
              <w:rPr>
                <w:rFonts w:ascii="Times New Roman" w:eastAsia="Times New Roman" w:hAnsi="Times New Roman"/>
                <w:sz w:val="18"/>
                <w:szCs w:val="18"/>
                <w:lang w:val="en-CA"/>
              </w:rPr>
              <w:t>int</w:t>
            </w:r>
            <w:r w:rsidR="00AB18CB" w:rsidRPr="004E3798">
              <w:rPr>
                <w:rFonts w:ascii="Times New Roman" w:eastAsia="Times New Roman" w:hAnsi="Times New Roman"/>
                <w:sz w:val="18"/>
                <w:szCs w:val="18"/>
                <w:lang w:val="en-CA"/>
              </w:rPr>
              <w:t>egrated</w:t>
            </w:r>
            <w:proofErr w:type="gramEnd"/>
            <w:r w:rsidRPr="004E3798">
              <w:rPr>
                <w:rFonts w:ascii="Times New Roman" w:eastAsia="Times New Roman" w:hAnsi="Times New Roman"/>
                <w:sz w:val="18"/>
                <w:szCs w:val="18"/>
                <w:lang w:val="en-CA"/>
              </w:rPr>
              <w:t> </w:t>
            </w:r>
            <w:r w:rsidR="004838EF" w:rsidRPr="004E3798">
              <w:rPr>
                <w:rFonts w:ascii="Times New Roman" w:eastAsia="Times New Roman" w:hAnsi="Times New Roman"/>
                <w:sz w:val="18"/>
                <w:szCs w:val="18"/>
                <w:lang w:val="en-CA"/>
              </w:rPr>
              <w:t>into pilot agreement</w:t>
            </w:r>
          </w:p>
          <w:p w14:paraId="6A6A5AEF" w14:textId="759DF922" w:rsidR="0023332E" w:rsidRPr="0027336A" w:rsidRDefault="0023332E" w:rsidP="0023332E">
            <w:pPr>
              <w:spacing w:after="0" w:line="240" w:lineRule="auto"/>
              <w:jc w:val="center"/>
              <w:textAlignment w:val="baseline"/>
              <w:rPr>
                <w:rFonts w:ascii="Times New Roman" w:eastAsia="Times New Roman" w:hAnsi="Times New Roman"/>
                <w:sz w:val="18"/>
                <w:szCs w:val="18"/>
                <w:lang w:val="en-CA"/>
              </w:rPr>
            </w:pPr>
            <w:r w:rsidRPr="0027336A">
              <w:rPr>
                <w:rFonts w:ascii="Times New Roman" w:eastAsia="Times New Roman" w:hAnsi="Times New Roman"/>
                <w:sz w:val="18"/>
                <w:szCs w:val="18"/>
                <w:lang w:val="en-CA"/>
              </w:rPr>
              <w:t xml:space="preserve">10.2 Region 5: 1 Management plan for in-situ </w:t>
            </w:r>
            <w:proofErr w:type="gramStart"/>
            <w:r w:rsidRPr="0027336A">
              <w:rPr>
                <w:rFonts w:ascii="Times New Roman" w:eastAsia="Times New Roman" w:hAnsi="Times New Roman"/>
                <w:sz w:val="18"/>
                <w:szCs w:val="18"/>
                <w:lang w:val="en-CA"/>
              </w:rPr>
              <w:t xml:space="preserve">conservation  </w:t>
            </w:r>
            <w:r w:rsidRPr="004E3798">
              <w:rPr>
                <w:rFonts w:ascii="Times New Roman" w:eastAsia="Times New Roman" w:hAnsi="Times New Roman"/>
                <w:sz w:val="18"/>
                <w:szCs w:val="18"/>
                <w:lang w:val="en-CA"/>
              </w:rPr>
              <w:t>int</w:t>
            </w:r>
            <w:r w:rsidR="00AB18CB" w:rsidRPr="004E3798">
              <w:rPr>
                <w:rFonts w:ascii="Times New Roman" w:eastAsia="Times New Roman" w:hAnsi="Times New Roman"/>
                <w:sz w:val="18"/>
                <w:szCs w:val="18"/>
                <w:lang w:val="en-CA"/>
              </w:rPr>
              <w:t>egrated</w:t>
            </w:r>
            <w:proofErr w:type="gramEnd"/>
            <w:r w:rsidR="004838EF" w:rsidRPr="004E3798">
              <w:rPr>
                <w:rFonts w:ascii="Times New Roman" w:eastAsia="Times New Roman" w:hAnsi="Times New Roman"/>
                <w:sz w:val="18"/>
                <w:szCs w:val="18"/>
                <w:lang w:val="en-CA"/>
              </w:rPr>
              <w:t xml:space="preserve"> into pilot agreement</w:t>
            </w:r>
            <w:r w:rsidRPr="0027336A">
              <w:rPr>
                <w:rFonts w:ascii="Times New Roman" w:eastAsia="Times New Roman" w:hAnsi="Times New Roman"/>
                <w:sz w:val="18"/>
                <w:szCs w:val="18"/>
                <w:lang w:val="en-CA"/>
              </w:rPr>
              <w:t> </w:t>
            </w:r>
          </w:p>
        </w:tc>
      </w:tr>
      <w:tr w:rsidR="0023332E" w:rsidRPr="003C4835" w14:paraId="2D1EAC73" w14:textId="77777777" w:rsidTr="00411B16">
        <w:trPr>
          <w:trHeight w:val="525"/>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715285C4" w14:textId="77777777" w:rsidR="0023332E" w:rsidRPr="003C4835" w:rsidRDefault="0023332E" w:rsidP="0023332E">
            <w:pPr>
              <w:spacing w:after="0" w:line="240" w:lineRule="auto"/>
              <w:rPr>
                <w:rFonts w:ascii="Times New Roman" w:eastAsia="Times New Roman" w:hAnsi="Times New Roman"/>
                <w:sz w:val="18"/>
                <w:szCs w:val="18"/>
                <w:lang w:val="en-CA"/>
              </w:rPr>
            </w:pPr>
          </w:p>
        </w:tc>
        <w:tc>
          <w:tcPr>
            <w:tcW w:w="4087" w:type="dxa"/>
            <w:tcBorders>
              <w:top w:val="nil"/>
              <w:left w:val="nil"/>
              <w:bottom w:val="single" w:sz="6" w:space="0" w:color="auto"/>
              <w:right w:val="single" w:sz="6" w:space="0" w:color="auto"/>
            </w:tcBorders>
            <w:shd w:val="clear" w:color="auto" w:fill="auto"/>
            <w:hideMark/>
          </w:tcPr>
          <w:p w14:paraId="05E2A65E" w14:textId="4925837C"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u w:val="single"/>
                <w:lang w:val="en-CA"/>
              </w:rPr>
              <w:t>Indicator 11:</w:t>
            </w:r>
            <w:r w:rsidRPr="003C4835">
              <w:rPr>
                <w:rFonts w:ascii="Times New Roman" w:eastAsia="Times New Roman" w:hAnsi="Times New Roman"/>
                <w:sz w:val="18"/>
                <w:szCs w:val="18"/>
                <w:lang w:val="en-CA"/>
              </w:rPr>
              <w:t> Gender-smart and ABS compliant value chain for identified genetic resources mapped (No) </w:t>
            </w:r>
          </w:p>
          <w:p w14:paraId="631528DB"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3DCD490D" w14:textId="27F0D704"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w:t>
            </w:r>
            <w:r w:rsidR="008527E9" w:rsidRPr="003C4835">
              <w:rPr>
                <w:rFonts w:ascii="Times New Roman" w:eastAsia="Times New Roman" w:hAnsi="Times New Roman"/>
                <w:sz w:val="18"/>
                <w:szCs w:val="18"/>
                <w:lang w:val="en-CA"/>
              </w:rPr>
              <w:t>1</w:t>
            </w:r>
            <w:r w:rsidRPr="003C4835">
              <w:rPr>
                <w:rFonts w:ascii="Times New Roman" w:eastAsia="Times New Roman" w:hAnsi="Times New Roman"/>
                <w:sz w:val="18"/>
                <w:szCs w:val="18"/>
                <w:lang w:val="en-CA"/>
              </w:rPr>
              <w:t>.1 Region 3</w:t>
            </w:r>
          </w:p>
          <w:p w14:paraId="2F7BC05D" w14:textId="0222F0D8" w:rsidR="0023332E" w:rsidRPr="003C4835" w:rsidRDefault="0023332E" w:rsidP="008527E9">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w:t>
            </w:r>
            <w:r w:rsidR="008527E9" w:rsidRPr="003C4835">
              <w:rPr>
                <w:rFonts w:ascii="Times New Roman" w:eastAsia="Times New Roman" w:hAnsi="Times New Roman"/>
                <w:sz w:val="18"/>
                <w:szCs w:val="18"/>
                <w:lang w:val="en-CA"/>
              </w:rPr>
              <w:t>1</w:t>
            </w:r>
            <w:r w:rsidRPr="003C4835">
              <w:rPr>
                <w:rFonts w:ascii="Times New Roman" w:eastAsia="Times New Roman" w:hAnsi="Times New Roman"/>
                <w:sz w:val="18"/>
                <w:szCs w:val="18"/>
                <w:lang w:val="en-CA"/>
              </w:rPr>
              <w:t>.2: Region 5 </w:t>
            </w:r>
          </w:p>
        </w:tc>
        <w:tc>
          <w:tcPr>
            <w:tcW w:w="1490" w:type="dxa"/>
            <w:tcBorders>
              <w:top w:val="nil"/>
              <w:left w:val="nil"/>
              <w:bottom w:val="single" w:sz="6" w:space="0" w:color="auto"/>
              <w:right w:val="single" w:sz="6" w:space="0" w:color="auto"/>
            </w:tcBorders>
            <w:shd w:val="clear" w:color="auto" w:fill="auto"/>
            <w:hideMark/>
          </w:tcPr>
          <w:p w14:paraId="398F7731" w14:textId="2155F0A6"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11.1 Several potential markets identified but not analyzed across the entire value chain </w:t>
            </w:r>
          </w:p>
          <w:p w14:paraId="4FDC709C" w14:textId="77777777"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 </w:t>
            </w:r>
          </w:p>
          <w:p w14:paraId="56D8FA65" w14:textId="78FDC188"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11.2 Several potential markets identified but not analyzed across the entire value chain </w:t>
            </w:r>
          </w:p>
        </w:tc>
        <w:tc>
          <w:tcPr>
            <w:tcW w:w="1999" w:type="dxa"/>
            <w:tcBorders>
              <w:top w:val="nil"/>
              <w:left w:val="nil"/>
              <w:bottom w:val="single" w:sz="6" w:space="0" w:color="auto"/>
              <w:right w:val="single" w:sz="6" w:space="0" w:color="auto"/>
            </w:tcBorders>
            <w:shd w:val="clear" w:color="auto" w:fill="auto"/>
            <w:hideMark/>
          </w:tcPr>
          <w:p w14:paraId="5D0AD9D8" w14:textId="25BFD6D9"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11.1:  1 Draft value chain </w:t>
            </w:r>
            <w:r w:rsidRPr="003C4835">
              <w:rPr>
                <w:rFonts w:ascii="Times New Roman" w:eastAsia="Times New Roman" w:hAnsi="Times New Roman"/>
                <w:i/>
                <w:iCs/>
                <w:sz w:val="18"/>
                <w:szCs w:val="18"/>
                <w:lang w:val="en-CA"/>
              </w:rPr>
              <w:t>Banaba </w:t>
            </w:r>
            <w:r w:rsidRPr="003C4835">
              <w:rPr>
                <w:rFonts w:ascii="Times New Roman" w:eastAsia="Times New Roman" w:hAnsi="Times New Roman"/>
                <w:sz w:val="18"/>
                <w:szCs w:val="18"/>
                <w:lang w:val="en-CA"/>
              </w:rPr>
              <w:t>mapped with strategic development road map </w:t>
            </w:r>
          </w:p>
          <w:p w14:paraId="0454158E" w14:textId="4BA202E5"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11.2: 1 Draft value chain </w:t>
            </w:r>
            <w:r w:rsidRPr="003C4835">
              <w:rPr>
                <w:rFonts w:ascii="Times New Roman" w:eastAsia="Times New Roman" w:hAnsi="Times New Roman"/>
                <w:i/>
                <w:iCs/>
                <w:sz w:val="18"/>
                <w:szCs w:val="18"/>
                <w:lang w:val="en-CA"/>
              </w:rPr>
              <w:t>Pili </w:t>
            </w:r>
            <w:r w:rsidRPr="003C4835">
              <w:rPr>
                <w:rFonts w:ascii="Times New Roman" w:eastAsia="Times New Roman" w:hAnsi="Times New Roman"/>
                <w:sz w:val="18"/>
                <w:szCs w:val="18"/>
                <w:lang w:val="en-CA"/>
              </w:rPr>
              <w:t>mapped with strategic development road map  </w:t>
            </w:r>
          </w:p>
        </w:tc>
        <w:tc>
          <w:tcPr>
            <w:tcW w:w="4208" w:type="dxa"/>
            <w:tcBorders>
              <w:top w:val="nil"/>
              <w:left w:val="nil"/>
              <w:bottom w:val="single" w:sz="6" w:space="0" w:color="auto"/>
              <w:right w:val="single" w:sz="6" w:space="0" w:color="auto"/>
            </w:tcBorders>
            <w:shd w:val="clear" w:color="auto" w:fill="auto"/>
            <w:hideMark/>
          </w:tcPr>
          <w:p w14:paraId="28CB9326" w14:textId="39F66535"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11.1:  1 Value chain </w:t>
            </w:r>
            <w:r w:rsidRPr="003C4835">
              <w:rPr>
                <w:rFonts w:ascii="Times New Roman" w:eastAsia="Times New Roman" w:hAnsi="Times New Roman"/>
                <w:i/>
                <w:iCs/>
                <w:sz w:val="18"/>
                <w:szCs w:val="18"/>
                <w:lang w:val="en-CA"/>
              </w:rPr>
              <w:t>Banaba </w:t>
            </w:r>
            <w:r w:rsidRPr="003C4835">
              <w:rPr>
                <w:rFonts w:ascii="Times New Roman" w:eastAsia="Times New Roman" w:hAnsi="Times New Roman"/>
                <w:sz w:val="18"/>
                <w:szCs w:val="18"/>
                <w:lang w:val="en-CA"/>
              </w:rPr>
              <w:t>mapped with strategic development road map </w:t>
            </w:r>
          </w:p>
          <w:p w14:paraId="24D8D2E0" w14:textId="3C958430" w:rsidR="0023332E" w:rsidRPr="003C4835" w:rsidRDefault="0023332E" w:rsidP="0023332E">
            <w:pPr>
              <w:spacing w:after="0" w:line="240" w:lineRule="auto"/>
              <w:jc w:val="center"/>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11.2: 1 Value chain </w:t>
            </w:r>
            <w:r w:rsidRPr="003C4835">
              <w:rPr>
                <w:rFonts w:ascii="Times New Roman" w:eastAsia="Times New Roman" w:hAnsi="Times New Roman"/>
                <w:i/>
                <w:iCs/>
                <w:sz w:val="18"/>
                <w:szCs w:val="18"/>
                <w:lang w:val="en-CA"/>
              </w:rPr>
              <w:t>Pili </w:t>
            </w:r>
            <w:r w:rsidRPr="003C4835">
              <w:rPr>
                <w:rFonts w:ascii="Times New Roman" w:eastAsia="Times New Roman" w:hAnsi="Times New Roman"/>
                <w:sz w:val="18"/>
                <w:szCs w:val="18"/>
                <w:lang w:val="en-CA"/>
              </w:rPr>
              <w:t>mapped with strategic development road map </w:t>
            </w:r>
          </w:p>
        </w:tc>
      </w:tr>
      <w:tr w:rsidR="0023332E" w:rsidRPr="003C4835" w14:paraId="4026988C" w14:textId="77777777" w:rsidTr="00411B16">
        <w:trPr>
          <w:trHeight w:val="345"/>
        </w:trPr>
        <w:tc>
          <w:tcPr>
            <w:tcW w:w="1528" w:type="dxa"/>
            <w:tcBorders>
              <w:top w:val="nil"/>
              <w:left w:val="single" w:sz="6" w:space="0" w:color="auto"/>
              <w:bottom w:val="single" w:sz="6" w:space="0" w:color="auto"/>
              <w:right w:val="single" w:sz="6" w:space="0" w:color="auto"/>
            </w:tcBorders>
            <w:shd w:val="clear" w:color="auto" w:fill="auto"/>
            <w:hideMark/>
          </w:tcPr>
          <w:p w14:paraId="0CCA7FC9" w14:textId="77777777" w:rsidR="0023332E" w:rsidRPr="003C4835" w:rsidRDefault="0023332E" w:rsidP="0023332E">
            <w:pPr>
              <w:spacing w:after="0" w:line="240" w:lineRule="auto"/>
              <w:textAlignment w:val="baseline"/>
              <w:rPr>
                <w:rFonts w:ascii="Times New Roman" w:eastAsia="Times New Roman" w:hAnsi="Times New Roman"/>
                <w:sz w:val="18"/>
                <w:szCs w:val="18"/>
                <w:lang w:val="en-CA"/>
              </w:rPr>
            </w:pPr>
            <w:r w:rsidRPr="003C4835">
              <w:rPr>
                <w:rFonts w:ascii="Times New Roman" w:eastAsia="Times New Roman" w:hAnsi="Times New Roman"/>
                <w:b/>
                <w:bCs/>
                <w:sz w:val="18"/>
                <w:szCs w:val="18"/>
                <w:lang w:val="en-CA"/>
              </w:rPr>
              <w:t>Outputs to achieve Outcome 3</w:t>
            </w:r>
            <w:r w:rsidRPr="003C4835">
              <w:rPr>
                <w:rFonts w:ascii="Times New Roman" w:eastAsia="Times New Roman" w:hAnsi="Times New Roman"/>
                <w:sz w:val="18"/>
                <w:szCs w:val="18"/>
                <w:lang w:val="en-CA"/>
              </w:rPr>
              <w:t> </w:t>
            </w:r>
          </w:p>
        </w:tc>
        <w:tc>
          <w:tcPr>
            <w:tcW w:w="11784" w:type="dxa"/>
            <w:gridSpan w:val="4"/>
            <w:tcBorders>
              <w:top w:val="nil"/>
              <w:left w:val="nil"/>
              <w:bottom w:val="single" w:sz="6" w:space="0" w:color="auto"/>
              <w:right w:val="single" w:sz="6" w:space="0" w:color="auto"/>
            </w:tcBorders>
            <w:shd w:val="clear" w:color="auto" w:fill="auto"/>
            <w:hideMark/>
          </w:tcPr>
          <w:p w14:paraId="4F950AD9" w14:textId="77777777" w:rsidR="0023332E" w:rsidRPr="003C4835" w:rsidRDefault="0023332E" w:rsidP="00C61906">
            <w:pPr>
              <w:numPr>
                <w:ilvl w:val="0"/>
                <w:numId w:val="28"/>
              </w:numPr>
              <w:spacing w:after="0" w:line="240" w:lineRule="auto"/>
              <w:ind w:left="36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Research and development conducted for identified species (</w:t>
            </w:r>
            <w:r w:rsidRPr="003C4835">
              <w:rPr>
                <w:rFonts w:ascii="Times New Roman" w:eastAsia="Times New Roman" w:hAnsi="Times New Roman"/>
                <w:i/>
                <w:iCs/>
                <w:sz w:val="18"/>
                <w:szCs w:val="18"/>
                <w:lang w:val="en-CA"/>
              </w:rPr>
              <w:t>Pili</w:t>
            </w:r>
            <w:r w:rsidRPr="003C4835">
              <w:rPr>
                <w:rFonts w:ascii="Times New Roman" w:eastAsia="Times New Roman" w:hAnsi="Times New Roman"/>
                <w:sz w:val="18"/>
                <w:szCs w:val="18"/>
                <w:lang w:val="en-CA"/>
              </w:rPr>
              <w:t> and </w:t>
            </w:r>
            <w:r w:rsidRPr="003C4835">
              <w:rPr>
                <w:rFonts w:ascii="Times New Roman" w:eastAsia="Times New Roman" w:hAnsi="Times New Roman"/>
                <w:i/>
                <w:iCs/>
                <w:sz w:val="18"/>
                <w:szCs w:val="18"/>
                <w:lang w:val="en-CA"/>
              </w:rPr>
              <w:t>Banaba</w:t>
            </w:r>
            <w:r w:rsidRPr="003C4835">
              <w:rPr>
                <w:rFonts w:ascii="Times New Roman" w:eastAsia="Times New Roman" w:hAnsi="Times New Roman"/>
                <w:sz w:val="18"/>
                <w:szCs w:val="18"/>
                <w:lang w:val="en-CA"/>
              </w:rPr>
              <w:t>) </w:t>
            </w:r>
          </w:p>
          <w:p w14:paraId="23CE15F4" w14:textId="77777777" w:rsidR="0023332E" w:rsidRPr="003C4835" w:rsidRDefault="0023332E" w:rsidP="00C61906">
            <w:pPr>
              <w:numPr>
                <w:ilvl w:val="0"/>
                <w:numId w:val="29"/>
              </w:numPr>
              <w:spacing w:after="0" w:line="240" w:lineRule="auto"/>
              <w:ind w:left="36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Strategic Roadmap for the identification and creation of benefits based on genetic resource development </w:t>
            </w:r>
          </w:p>
          <w:p w14:paraId="342CF36E" w14:textId="77777777" w:rsidR="0023332E" w:rsidRPr="003C4835" w:rsidRDefault="0023332E" w:rsidP="00C61906">
            <w:pPr>
              <w:numPr>
                <w:ilvl w:val="0"/>
                <w:numId w:val="30"/>
              </w:numPr>
              <w:spacing w:after="0" w:line="240" w:lineRule="auto"/>
              <w:ind w:left="36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Negotiate and implement ABS agreement modeling FPIC and PIC processes  </w:t>
            </w:r>
          </w:p>
          <w:p w14:paraId="3B8388DF" w14:textId="77777777" w:rsidR="0023332E" w:rsidRPr="003C4835" w:rsidRDefault="0023332E" w:rsidP="00C61906">
            <w:pPr>
              <w:numPr>
                <w:ilvl w:val="0"/>
                <w:numId w:val="31"/>
              </w:numPr>
              <w:spacing w:after="0" w:line="240" w:lineRule="auto"/>
              <w:ind w:left="360" w:firstLine="0"/>
              <w:textAlignment w:val="baseline"/>
              <w:rPr>
                <w:rFonts w:ascii="Times New Roman" w:eastAsia="Times New Roman" w:hAnsi="Times New Roman"/>
                <w:sz w:val="18"/>
                <w:szCs w:val="18"/>
                <w:lang w:val="en-CA"/>
              </w:rPr>
            </w:pPr>
            <w:r w:rsidRPr="003C4835">
              <w:rPr>
                <w:rFonts w:ascii="Times New Roman" w:eastAsia="Times New Roman" w:hAnsi="Times New Roman"/>
                <w:sz w:val="18"/>
                <w:szCs w:val="18"/>
                <w:lang w:val="en-CA"/>
              </w:rPr>
              <w:t>In-situ conservation measures to ensure the security of the concerned genetic resources are integrated into the negotiated MAT </w:t>
            </w:r>
          </w:p>
        </w:tc>
      </w:tr>
    </w:tbl>
    <w:p w14:paraId="6C2D7E7B" w14:textId="77777777" w:rsidR="0023332E" w:rsidRPr="003C4835" w:rsidRDefault="0023332E" w:rsidP="00125D4F">
      <w:pPr>
        <w:spacing w:after="0" w:line="240" w:lineRule="auto"/>
        <w:rPr>
          <w:rFonts w:ascii="Times New Roman" w:eastAsia="Times New Roman" w:hAnsi="Times New Roman"/>
          <w:color w:val="000000"/>
          <w:lang w:val="en-CA"/>
        </w:rPr>
      </w:pPr>
    </w:p>
    <w:p w14:paraId="7D481F08" w14:textId="4F56D948" w:rsidR="008E7373" w:rsidRPr="003C4835" w:rsidRDefault="008E7373" w:rsidP="00411B16">
      <w:pPr>
        <w:spacing w:after="0" w:line="240" w:lineRule="auto"/>
        <w:rPr>
          <w:rFonts w:ascii="Times New Roman" w:hAnsi="Times New Roman"/>
          <w:color w:val="000000"/>
          <w:lang w:val="en-CA"/>
        </w:rPr>
        <w:sectPr w:rsidR="008E7373" w:rsidRPr="003C4835" w:rsidSect="00125D4F">
          <w:pgSz w:w="15840" w:h="12240" w:orient="landscape" w:code="1"/>
          <w:pgMar w:top="907" w:right="1440" w:bottom="720" w:left="720" w:header="720" w:footer="720" w:gutter="0"/>
          <w:cols w:space="720"/>
          <w:docGrid w:linePitch="360"/>
        </w:sectPr>
      </w:pPr>
    </w:p>
    <w:p w14:paraId="55869453" w14:textId="5D505CA3" w:rsidR="00F62741" w:rsidRPr="003C4835" w:rsidRDefault="004B0F40" w:rsidP="00F62741">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Annex B: Response to Project Reviews</w:t>
      </w:r>
      <w:r w:rsidR="00F62741" w:rsidRPr="003C4835">
        <w:rPr>
          <w:rFonts w:ascii="Times New Roman" w:eastAsia="Times New Roman" w:hAnsi="Times New Roman"/>
          <w:b/>
          <w:color w:val="000000"/>
          <w:lang w:val="en-CA"/>
        </w:rPr>
        <w:t xml:space="preserve"> </w:t>
      </w:r>
    </w:p>
    <w:p w14:paraId="6EFEB261" w14:textId="77777777" w:rsidR="0008732D" w:rsidRPr="003C4835" w:rsidRDefault="0008732D" w:rsidP="00F62741">
      <w:pPr>
        <w:spacing w:after="0" w:line="240" w:lineRule="auto"/>
        <w:rPr>
          <w:rFonts w:ascii="Times New Roman" w:eastAsia="Times New Roman" w:hAnsi="Times New Roman"/>
          <w:color w:val="000000"/>
          <w:lang w:val="en-CA"/>
        </w:rPr>
      </w:pPr>
    </w:p>
    <w:tbl>
      <w:tblPr>
        <w:tblStyle w:val="GridTable2-Accent6"/>
        <w:tblW w:w="0" w:type="auto"/>
        <w:tblLayout w:type="fixed"/>
        <w:tblLook w:val="04A0" w:firstRow="1" w:lastRow="0" w:firstColumn="1" w:lastColumn="0" w:noHBand="0" w:noVBand="1"/>
      </w:tblPr>
      <w:tblGrid>
        <w:gridCol w:w="3780"/>
        <w:gridCol w:w="4590"/>
        <w:gridCol w:w="2078"/>
      </w:tblGrid>
      <w:tr w:rsidR="0008732D" w:rsidRPr="003C4835" w14:paraId="30B7897B" w14:textId="77777777" w:rsidTr="00830B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2F0F0965" w14:textId="77777777" w:rsidR="0008732D" w:rsidRPr="003C4835" w:rsidRDefault="0008732D" w:rsidP="0008732D">
            <w:pPr>
              <w:rPr>
                <w:rFonts w:ascii="Times New Roman" w:hAnsi="Times New Roman" w:cs="Times New Roman"/>
                <w:sz w:val="20"/>
                <w:szCs w:val="20"/>
                <w:lang w:val="en-CA"/>
              </w:rPr>
            </w:pPr>
            <w:r w:rsidRPr="003C4835">
              <w:rPr>
                <w:rFonts w:ascii="Times New Roman" w:hAnsi="Times New Roman" w:cs="Times New Roman"/>
                <w:b w:val="0"/>
                <w:sz w:val="20"/>
                <w:szCs w:val="20"/>
                <w:lang w:val="en-CA"/>
              </w:rPr>
              <w:t>Comments</w:t>
            </w:r>
          </w:p>
        </w:tc>
        <w:tc>
          <w:tcPr>
            <w:tcW w:w="4590" w:type="dxa"/>
          </w:tcPr>
          <w:p w14:paraId="6EE825A8" w14:textId="77777777" w:rsidR="0008732D" w:rsidRPr="003C4835" w:rsidRDefault="0008732D" w:rsidP="0008732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b w:val="0"/>
                <w:sz w:val="20"/>
                <w:szCs w:val="20"/>
                <w:lang w:val="en-CA"/>
              </w:rPr>
              <w:t>Response</w:t>
            </w:r>
          </w:p>
        </w:tc>
        <w:tc>
          <w:tcPr>
            <w:tcW w:w="2078" w:type="dxa"/>
          </w:tcPr>
          <w:p w14:paraId="5AF98030" w14:textId="77777777" w:rsidR="0008732D" w:rsidRPr="003C4835" w:rsidRDefault="0008732D" w:rsidP="0008732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CA"/>
              </w:rPr>
            </w:pPr>
            <w:r w:rsidRPr="003C4835">
              <w:rPr>
                <w:rFonts w:ascii="Times New Roman" w:hAnsi="Times New Roman" w:cs="Times New Roman"/>
                <w:b w:val="0"/>
                <w:color w:val="000000"/>
                <w:sz w:val="20"/>
                <w:szCs w:val="20"/>
                <w:lang w:val="en-CA"/>
              </w:rPr>
              <w:t>Relevant Section of UNDP Project Document and - GEF CEO ER.</w:t>
            </w:r>
          </w:p>
        </w:tc>
      </w:tr>
      <w:tr w:rsidR="0008732D" w:rsidRPr="003C4835" w14:paraId="548263CE" w14:textId="77777777" w:rsidTr="000873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48" w:type="dxa"/>
            <w:gridSpan w:val="3"/>
          </w:tcPr>
          <w:p w14:paraId="7EEFE71E" w14:textId="63DE0E03" w:rsidR="0008732D" w:rsidRPr="003C4835" w:rsidRDefault="0008732D" w:rsidP="0008732D">
            <w:pPr>
              <w:rPr>
                <w:rFonts w:ascii="Times New Roman" w:hAnsi="Times New Roman" w:cs="Times New Roman"/>
                <w:color w:val="000000"/>
                <w:sz w:val="20"/>
                <w:szCs w:val="20"/>
                <w:lang w:val="en-CA"/>
              </w:rPr>
            </w:pPr>
            <w:r w:rsidRPr="003C4835">
              <w:rPr>
                <w:rFonts w:ascii="Times New Roman" w:hAnsi="Times New Roman" w:cs="Times New Roman"/>
                <w:sz w:val="20"/>
                <w:szCs w:val="20"/>
                <w:lang w:val="en-CA"/>
              </w:rPr>
              <w:t>Comments from GEFSEC Review</w:t>
            </w:r>
          </w:p>
        </w:tc>
      </w:tr>
      <w:tr w:rsidR="0008732D" w:rsidRPr="003C4835" w14:paraId="2E430935" w14:textId="77777777" w:rsidTr="00830B45">
        <w:tc>
          <w:tcPr>
            <w:cnfStyle w:val="001000000000" w:firstRow="0" w:lastRow="0" w:firstColumn="1" w:lastColumn="0" w:oddVBand="0" w:evenVBand="0" w:oddHBand="0" w:evenHBand="0" w:firstRowFirstColumn="0" w:firstRowLastColumn="0" w:lastRowFirstColumn="0" w:lastRowLastColumn="0"/>
            <w:tcW w:w="3780" w:type="dxa"/>
          </w:tcPr>
          <w:p w14:paraId="293BC40F" w14:textId="77777777" w:rsidR="0008732D" w:rsidRPr="003C4835" w:rsidRDefault="0008732D" w:rsidP="0008732D">
            <w:pPr>
              <w:rPr>
                <w:rFonts w:ascii="Times New Roman" w:hAnsi="Times New Roman" w:cs="Times New Roman"/>
                <w:sz w:val="20"/>
                <w:szCs w:val="20"/>
                <w:lang w:val="en-CA"/>
              </w:rPr>
            </w:pPr>
            <w:r w:rsidRPr="003C4835">
              <w:rPr>
                <w:rFonts w:ascii="Times New Roman" w:hAnsi="Times New Roman" w:cs="Times New Roman"/>
                <w:sz w:val="20"/>
                <w:szCs w:val="20"/>
                <w:lang w:val="en-CA"/>
              </w:rPr>
              <w:t>None</w:t>
            </w:r>
          </w:p>
        </w:tc>
        <w:tc>
          <w:tcPr>
            <w:tcW w:w="4590" w:type="dxa"/>
          </w:tcPr>
          <w:p w14:paraId="74DD2E57" w14:textId="77777777" w:rsidR="0008732D" w:rsidRPr="003C4835" w:rsidRDefault="0008732D"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p>
        </w:tc>
        <w:tc>
          <w:tcPr>
            <w:tcW w:w="2078" w:type="dxa"/>
          </w:tcPr>
          <w:p w14:paraId="6447B6F7" w14:textId="77777777" w:rsidR="0008732D" w:rsidRPr="003C4835" w:rsidRDefault="0008732D"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CA"/>
              </w:rPr>
            </w:pPr>
          </w:p>
        </w:tc>
      </w:tr>
      <w:tr w:rsidR="0008732D" w:rsidRPr="003C4835" w14:paraId="79D48C0C" w14:textId="77777777" w:rsidTr="000873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48" w:type="dxa"/>
            <w:gridSpan w:val="3"/>
          </w:tcPr>
          <w:p w14:paraId="1B9D3A5C" w14:textId="0392069A" w:rsidR="0008732D" w:rsidRPr="003C4835" w:rsidRDefault="0008732D" w:rsidP="0008732D">
            <w:pPr>
              <w:rPr>
                <w:rFonts w:ascii="Times New Roman" w:hAnsi="Times New Roman" w:cs="Times New Roman"/>
                <w:sz w:val="20"/>
                <w:szCs w:val="20"/>
                <w:lang w:val="en-CA"/>
              </w:rPr>
            </w:pPr>
            <w:r w:rsidRPr="003C4835">
              <w:rPr>
                <w:rFonts w:ascii="Times New Roman" w:hAnsi="Times New Roman" w:cs="Times New Roman"/>
                <w:sz w:val="20"/>
                <w:szCs w:val="20"/>
                <w:lang w:val="en-CA"/>
              </w:rPr>
              <w:t>Comments from STAP</w:t>
            </w:r>
          </w:p>
        </w:tc>
      </w:tr>
      <w:tr w:rsidR="0008732D" w:rsidRPr="003C4835" w14:paraId="478F1A46" w14:textId="77777777" w:rsidTr="00830B45">
        <w:tc>
          <w:tcPr>
            <w:cnfStyle w:val="001000000000" w:firstRow="0" w:lastRow="0" w:firstColumn="1" w:lastColumn="0" w:oddVBand="0" w:evenVBand="0" w:oddHBand="0" w:evenHBand="0" w:firstRowFirstColumn="0" w:firstRowLastColumn="0" w:lastRowFirstColumn="0" w:lastRowLastColumn="0"/>
            <w:tcW w:w="3780" w:type="dxa"/>
          </w:tcPr>
          <w:p w14:paraId="6A0DA423" w14:textId="77777777" w:rsidR="0008732D" w:rsidRPr="003C4835" w:rsidRDefault="0008732D" w:rsidP="00C61906">
            <w:pPr>
              <w:pStyle w:val="ListParagraph"/>
              <w:numPr>
                <w:ilvl w:val="0"/>
                <w:numId w:val="13"/>
              </w:numPr>
              <w:rPr>
                <w:rFonts w:cs="Times New Roman"/>
                <w:bCs w:val="0"/>
                <w:sz w:val="20"/>
                <w:szCs w:val="20"/>
                <w:lang w:val="en-CA"/>
              </w:rPr>
            </w:pPr>
            <w:r w:rsidRPr="003C4835">
              <w:rPr>
                <w:rFonts w:cs="Times New Roman"/>
                <w:b w:val="0"/>
                <w:sz w:val="20"/>
                <w:szCs w:val="20"/>
                <w:lang w:val="en-CA"/>
              </w:rPr>
              <w:t>Overall comment</w:t>
            </w:r>
            <w:r w:rsidRPr="003C4835">
              <w:rPr>
                <w:rFonts w:cs="Times New Roman"/>
                <w:b w:val="0"/>
                <w:bCs w:val="0"/>
                <w:sz w:val="20"/>
                <w:szCs w:val="20"/>
                <w:lang w:val="en-CA"/>
              </w:rPr>
              <w:t xml:space="preserve">: </w:t>
            </w:r>
            <w:r w:rsidRPr="003C4835">
              <w:rPr>
                <w:rFonts w:cs="Times New Roman"/>
                <w:b w:val="0"/>
                <w:sz w:val="20"/>
                <w:szCs w:val="20"/>
                <w:lang w:val="en-CA"/>
              </w:rPr>
              <w:t xml:space="preserve">STAP has some specific concerns about the lack of coherent theory of change that should be addressed during PPG phase to increase the likelihood of overall </w:t>
            </w:r>
            <w:proofErr w:type="gramStart"/>
            <w:r w:rsidRPr="003C4835">
              <w:rPr>
                <w:rFonts w:cs="Times New Roman"/>
                <w:b w:val="0"/>
                <w:sz w:val="20"/>
                <w:szCs w:val="20"/>
                <w:lang w:val="en-CA"/>
              </w:rPr>
              <w:t>success .</w:t>
            </w:r>
            <w:proofErr w:type="gramEnd"/>
            <w:r w:rsidRPr="003C4835">
              <w:rPr>
                <w:rFonts w:cs="Times New Roman"/>
                <w:b w:val="0"/>
                <w:sz w:val="20"/>
                <w:szCs w:val="20"/>
                <w:lang w:val="en-CA"/>
              </w:rPr>
              <w:t xml:space="preserve"> Finally, STAP recommends that the project proponents should reflect on the lessons learned and experience in other countries which have attempted to generate local benefits and biodiversity conservation outcomes with ABS. A useful recent review is</w:t>
            </w:r>
            <w:r w:rsidRPr="003C4835">
              <w:rPr>
                <w:rFonts w:cs="Times New Roman"/>
                <w:sz w:val="20"/>
                <w:szCs w:val="20"/>
                <w:lang w:val="en-CA"/>
              </w:rPr>
              <w:t xml:space="preserve"> </w:t>
            </w:r>
            <w:r w:rsidRPr="003C4835">
              <w:rPr>
                <w:rFonts w:cs="Times New Roman"/>
                <w:b w:val="0"/>
                <w:sz w:val="20"/>
                <w:szCs w:val="20"/>
                <w:lang w:val="en-CA"/>
              </w:rPr>
              <w:t>https://www.ictsd.org/sites/default/files/research/access_to_genetic_resources_and_benefit_sharing_‐ _ruiz_final.pdf</w:t>
            </w:r>
            <w:r w:rsidRPr="003C4835">
              <w:rPr>
                <w:rFonts w:cs="Times New Roman"/>
                <w:sz w:val="20"/>
                <w:szCs w:val="20"/>
                <w:lang w:val="en-CA"/>
              </w:rPr>
              <w:t xml:space="preserve">  </w:t>
            </w:r>
          </w:p>
          <w:p w14:paraId="285ED59E" w14:textId="77777777" w:rsidR="0008732D" w:rsidRPr="003C4835" w:rsidRDefault="0008732D" w:rsidP="0008732D">
            <w:pPr>
              <w:rPr>
                <w:rFonts w:ascii="Times New Roman" w:hAnsi="Times New Roman" w:cs="Times New Roman"/>
                <w:sz w:val="20"/>
                <w:szCs w:val="20"/>
                <w:lang w:val="en-CA"/>
              </w:rPr>
            </w:pPr>
          </w:p>
          <w:p w14:paraId="073B397E" w14:textId="77777777" w:rsidR="0008732D" w:rsidRPr="003C4835" w:rsidRDefault="0008732D" w:rsidP="0008732D">
            <w:pPr>
              <w:rPr>
                <w:rFonts w:ascii="Times New Roman" w:hAnsi="Times New Roman" w:cs="Times New Roman"/>
                <w:b w:val="0"/>
                <w:sz w:val="20"/>
                <w:szCs w:val="20"/>
                <w:lang w:val="en-CA"/>
              </w:rPr>
            </w:pPr>
          </w:p>
        </w:tc>
        <w:tc>
          <w:tcPr>
            <w:tcW w:w="4590" w:type="dxa"/>
          </w:tcPr>
          <w:p w14:paraId="061956D8" w14:textId="77777777" w:rsidR="0008732D" w:rsidRPr="003C4835" w:rsidRDefault="0008732D"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shd w:val="clear" w:color="auto" w:fill="FFFFFF"/>
                <w:lang w:val="en-CA"/>
              </w:rPr>
            </w:pPr>
            <w:r w:rsidRPr="003C4835">
              <w:rPr>
                <w:rFonts w:ascii="Times New Roman" w:hAnsi="Times New Roman" w:cs="Times New Roman"/>
                <w:color w:val="000000" w:themeColor="text1"/>
                <w:sz w:val="20"/>
                <w:szCs w:val="20"/>
                <w:shd w:val="clear" w:color="auto" w:fill="FFFFFF"/>
                <w:lang w:val="en-CA"/>
              </w:rPr>
              <w:t xml:space="preserve">During the PPG process a complete theory of change was developed that incorporated lessons learned and experiences from other countries. The design took into account the review highlighted by STAP as well as a number of other projects including the recently published GEF-funded </w:t>
            </w:r>
            <w:r w:rsidRPr="003C4835">
              <w:rPr>
                <w:rFonts w:ascii="Times New Roman" w:hAnsi="Times New Roman" w:cs="Times New Roman"/>
                <w:i/>
                <w:color w:val="000000" w:themeColor="text1"/>
                <w:sz w:val="20"/>
                <w:szCs w:val="20"/>
                <w:shd w:val="clear" w:color="auto" w:fill="FFFFFF"/>
                <w:lang w:val="en-CA"/>
              </w:rPr>
              <w:t>ABS is Genetic Resources for Sustainable Development</w:t>
            </w:r>
            <w:r w:rsidRPr="003C4835">
              <w:rPr>
                <w:rFonts w:ascii="Times New Roman" w:hAnsi="Times New Roman" w:cs="Times New Roman"/>
                <w:color w:val="000000" w:themeColor="text1"/>
                <w:sz w:val="20"/>
                <w:szCs w:val="20"/>
                <w:shd w:val="clear" w:color="auto" w:fill="FFFFFF"/>
                <w:lang w:val="en-CA"/>
              </w:rPr>
              <w:t xml:space="preserve"> (2018), which highlights how 27 countries are “investing in biodiversity for people and planet,” a comprehensive paper </w:t>
            </w:r>
            <w:r w:rsidRPr="003C4835">
              <w:rPr>
                <w:rFonts w:ascii="Times New Roman" w:hAnsi="Times New Roman" w:cs="Times New Roman"/>
                <w:i/>
                <w:color w:val="000000" w:themeColor="text1"/>
                <w:sz w:val="20"/>
                <w:szCs w:val="20"/>
                <w:shd w:val="clear" w:color="auto" w:fill="FFFFFF"/>
                <w:lang w:val="en-CA"/>
              </w:rPr>
              <w:t xml:space="preserve">Access to Genetic Resources and Benefit Sharing 25 Years on: Progress and Challenges </w:t>
            </w:r>
            <w:r w:rsidRPr="003C4835">
              <w:rPr>
                <w:rFonts w:ascii="Times New Roman" w:hAnsi="Times New Roman" w:cs="Times New Roman"/>
                <w:color w:val="000000" w:themeColor="text1"/>
                <w:sz w:val="20"/>
                <w:szCs w:val="20"/>
                <w:shd w:val="clear" w:color="auto" w:fill="FFFFFF"/>
                <w:lang w:val="en-CA"/>
              </w:rPr>
              <w:t xml:space="preserve">(2018), which argues that there is evidence to suggest the need for a shift in the narrative on, and policy options for ABS that is adapted to a changing R&amp;D landscape , and an earlier study </w:t>
            </w:r>
            <w:r w:rsidRPr="003C4835">
              <w:rPr>
                <w:rFonts w:ascii="Times New Roman" w:hAnsi="Times New Roman" w:cs="Times New Roman"/>
                <w:i/>
                <w:color w:val="000000" w:themeColor="text1"/>
                <w:sz w:val="20"/>
                <w:szCs w:val="20"/>
                <w:shd w:val="clear" w:color="auto" w:fill="FFFFFF"/>
                <w:lang w:val="en-CA"/>
              </w:rPr>
              <w:t>Accessing Biodiversity and Sharing the Benefits: Lessons from Implementation of the Convention on Biological Diversity,</w:t>
            </w:r>
            <w:r w:rsidRPr="003C4835">
              <w:rPr>
                <w:rFonts w:ascii="Times New Roman" w:hAnsi="Times New Roman" w:cs="Times New Roman"/>
                <w:color w:val="000000" w:themeColor="text1"/>
                <w:sz w:val="20"/>
                <w:szCs w:val="20"/>
                <w:shd w:val="clear" w:color="auto" w:fill="FFFFFF"/>
                <w:lang w:val="en-CA"/>
              </w:rPr>
              <w:t xml:space="preserve"> (IUCN, 2004). From these and other projects key lessons were integrated into the project design, including:</w:t>
            </w:r>
          </w:p>
          <w:p w14:paraId="15254393" w14:textId="77777777" w:rsidR="0008732D" w:rsidRPr="003C4835" w:rsidRDefault="0008732D" w:rsidP="00C61906">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shd w:val="clear" w:color="auto" w:fill="FFFFFF"/>
                <w:lang w:val="en-CA"/>
              </w:rPr>
            </w:pPr>
            <w:r w:rsidRPr="003C4835">
              <w:rPr>
                <w:rFonts w:cs="Times New Roman"/>
                <w:color w:val="000000" w:themeColor="text1"/>
                <w:sz w:val="20"/>
                <w:szCs w:val="20"/>
                <w:shd w:val="clear" w:color="auto" w:fill="FFFFFF"/>
                <w:lang w:val="en-CA"/>
              </w:rPr>
              <w:t xml:space="preserve">Taking a multi-stakeholder approach in ABS implementation where the role of private sector as well as communities are emphasized, particularly </w:t>
            </w:r>
            <w:proofErr w:type="gramStart"/>
            <w:r w:rsidRPr="003C4835">
              <w:rPr>
                <w:rFonts w:cs="Times New Roman"/>
                <w:color w:val="000000" w:themeColor="text1"/>
                <w:sz w:val="20"/>
                <w:szCs w:val="20"/>
                <w:shd w:val="clear" w:color="auto" w:fill="FFFFFF"/>
                <w:lang w:val="en-CA"/>
              </w:rPr>
              <w:t>in  the</w:t>
            </w:r>
            <w:proofErr w:type="gramEnd"/>
            <w:r w:rsidRPr="003C4835">
              <w:rPr>
                <w:rFonts w:cs="Times New Roman"/>
                <w:color w:val="000000" w:themeColor="text1"/>
                <w:sz w:val="20"/>
                <w:szCs w:val="20"/>
                <w:shd w:val="clear" w:color="auto" w:fill="FFFFFF"/>
                <w:lang w:val="en-CA"/>
              </w:rPr>
              <w:t xml:space="preserve"> project sites</w:t>
            </w:r>
          </w:p>
          <w:p w14:paraId="519E21F1" w14:textId="77777777" w:rsidR="0008732D" w:rsidRPr="003C4835" w:rsidRDefault="0008732D" w:rsidP="00C61906">
            <w:pPr>
              <w:pStyle w:val="ListParagraph"/>
              <w:numPr>
                <w:ilvl w:val="0"/>
                <w:numId w:val="12"/>
              </w:numPr>
              <w:textAlignment w:val="center"/>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lang w:val="en-CA"/>
              </w:rPr>
            </w:pPr>
            <w:r w:rsidRPr="003C4835">
              <w:rPr>
                <w:rFonts w:cs="Times New Roman"/>
                <w:color w:val="000000" w:themeColor="text1"/>
                <w:sz w:val="20"/>
                <w:szCs w:val="20"/>
                <w:lang w:val="en-CA"/>
              </w:rPr>
              <w:t>Selecting species strategically to have both scientific and traditional uses as well as economic value; and</w:t>
            </w:r>
          </w:p>
          <w:p w14:paraId="3A88EEB2" w14:textId="77777777" w:rsidR="0008732D" w:rsidRPr="003C4835" w:rsidRDefault="0008732D" w:rsidP="00C61906">
            <w:pPr>
              <w:pStyle w:val="ListParagraph"/>
              <w:numPr>
                <w:ilvl w:val="0"/>
                <w:numId w:val="12"/>
              </w:numPr>
              <w:textAlignment w:val="center"/>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lang w:val="en-CA"/>
              </w:rPr>
            </w:pPr>
            <w:r w:rsidRPr="003C4835">
              <w:rPr>
                <w:rFonts w:cs="Times New Roman"/>
                <w:bCs/>
                <w:color w:val="000000" w:themeColor="text1"/>
                <w:sz w:val="20"/>
                <w:szCs w:val="20"/>
                <w:lang w:val="en-CA"/>
              </w:rPr>
              <w:t xml:space="preserve">Replicating, the GEF-UNDP Global ABS Project’s methodology for designing a gender-smart, ABS-compliant value chain (Annex 9 Gender Analysis) </w:t>
            </w:r>
          </w:p>
        </w:tc>
        <w:tc>
          <w:tcPr>
            <w:tcW w:w="2078" w:type="dxa"/>
          </w:tcPr>
          <w:p w14:paraId="3239FBD4" w14:textId="77777777" w:rsidR="0008732D" w:rsidRPr="003C4835" w:rsidRDefault="0008732D"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Section III: Strategy (pp. 16-20) -TOC and lessons incorporate</w:t>
            </w:r>
          </w:p>
          <w:p w14:paraId="757ED3B2" w14:textId="77777777" w:rsidR="0008732D" w:rsidRPr="003C4835" w:rsidRDefault="0008732D"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p>
          <w:p w14:paraId="1D8C5225" w14:textId="3AAAE0AD" w:rsidR="0008732D" w:rsidRPr="003C4835" w:rsidRDefault="005324C3"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PRODOC </w:t>
            </w:r>
            <w:r w:rsidR="0008732D" w:rsidRPr="003C4835">
              <w:rPr>
                <w:rFonts w:ascii="Times New Roman" w:hAnsi="Times New Roman" w:cs="Times New Roman"/>
                <w:sz w:val="20"/>
                <w:szCs w:val="20"/>
                <w:lang w:val="en-CA"/>
              </w:rPr>
              <w:t>Annex 12</w:t>
            </w:r>
            <w:r w:rsidR="00954E58" w:rsidRPr="003C4835">
              <w:rPr>
                <w:rFonts w:ascii="Times New Roman" w:hAnsi="Times New Roman" w:cs="Times New Roman"/>
                <w:sz w:val="20"/>
                <w:szCs w:val="20"/>
                <w:lang w:val="en-CA"/>
              </w:rPr>
              <w:t xml:space="preserve">: </w:t>
            </w:r>
            <w:r w:rsidR="0008732D" w:rsidRPr="003C4835">
              <w:rPr>
                <w:rFonts w:ascii="Times New Roman" w:hAnsi="Times New Roman" w:cs="Times New Roman"/>
                <w:sz w:val="20"/>
                <w:szCs w:val="20"/>
                <w:lang w:val="en-CA"/>
              </w:rPr>
              <w:t>Site Selection</w:t>
            </w:r>
          </w:p>
          <w:p w14:paraId="2B38204C" w14:textId="77777777" w:rsidR="0008732D" w:rsidRPr="003C4835" w:rsidRDefault="0008732D"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p>
          <w:p w14:paraId="233BC8B2" w14:textId="33E85BCB" w:rsidR="0008732D" w:rsidRPr="003C4835" w:rsidRDefault="005324C3"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PRODOC </w:t>
            </w:r>
            <w:r w:rsidR="0008732D" w:rsidRPr="003C4835">
              <w:rPr>
                <w:rFonts w:ascii="Times New Roman" w:hAnsi="Times New Roman" w:cs="Times New Roman"/>
                <w:sz w:val="20"/>
                <w:szCs w:val="20"/>
                <w:lang w:val="en-CA"/>
              </w:rPr>
              <w:t>Annex 9</w:t>
            </w:r>
            <w:r w:rsidRPr="003C4835">
              <w:rPr>
                <w:rFonts w:ascii="Times New Roman" w:hAnsi="Times New Roman" w:cs="Times New Roman"/>
                <w:sz w:val="20"/>
                <w:szCs w:val="20"/>
                <w:lang w:val="en-CA"/>
              </w:rPr>
              <w:t xml:space="preserve">: </w:t>
            </w:r>
            <w:r w:rsidR="0008732D" w:rsidRPr="003C4835">
              <w:rPr>
                <w:rFonts w:ascii="Times New Roman" w:hAnsi="Times New Roman" w:cs="Times New Roman"/>
                <w:sz w:val="20"/>
                <w:szCs w:val="20"/>
                <w:lang w:val="en-CA"/>
              </w:rPr>
              <w:t>Gender Analysis</w:t>
            </w:r>
          </w:p>
        </w:tc>
      </w:tr>
      <w:tr w:rsidR="0008732D" w:rsidRPr="003C4835" w14:paraId="3A2709AF" w14:textId="77777777" w:rsidTr="00830B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57EFBF74" w14:textId="4768D6C3" w:rsidR="0008732D" w:rsidRPr="003C4835" w:rsidRDefault="0008732D" w:rsidP="00C61906">
            <w:pPr>
              <w:pStyle w:val="NormalWeb"/>
              <w:numPr>
                <w:ilvl w:val="0"/>
                <w:numId w:val="13"/>
              </w:numPr>
              <w:jc w:val="left"/>
              <w:rPr>
                <w:rFonts w:cs="Times New Roman"/>
                <w:bCs w:val="0"/>
                <w:sz w:val="20"/>
                <w:szCs w:val="20"/>
                <w:lang w:val="en-CA"/>
              </w:rPr>
            </w:pPr>
            <w:r w:rsidRPr="003C4835">
              <w:rPr>
                <w:rFonts w:cs="Times New Roman"/>
                <w:b w:val="0"/>
                <w:sz w:val="20"/>
                <w:szCs w:val="20"/>
                <w:lang w:val="en-CA"/>
              </w:rPr>
              <w:t>Not entirely clear that the total hectares targeted for improved management to benefit biodiversity (10,000 has) will  necessarily result  from the activities described in the project, particularly since it involves encouraging communities to farm the species involved rather than sustainably wild harvest, which presumably could provide incentives  for forest conversion to agriculture rather  than conservation (although not enough information is provided to understand this)</w:t>
            </w:r>
          </w:p>
        </w:tc>
        <w:tc>
          <w:tcPr>
            <w:tcW w:w="4590" w:type="dxa"/>
          </w:tcPr>
          <w:p w14:paraId="23909EAF" w14:textId="629BCBD0" w:rsidR="0008732D" w:rsidRPr="003C4835" w:rsidRDefault="0008732D" w:rsidP="00830B45">
            <w:pPr>
              <w:pStyle w:val="Normal1"/>
              <w:numPr>
                <w:ilvl w:val="0"/>
                <w:numId w:val="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0"/>
                <w:lang w:val="en-CA"/>
              </w:rPr>
            </w:pPr>
            <w:r w:rsidRPr="003C4835">
              <w:rPr>
                <w:rFonts w:ascii="Times New Roman" w:hAnsi="Times New Roman" w:cs="Times New Roman"/>
                <w:szCs w:val="20"/>
                <w:lang w:val="en-CA"/>
              </w:rPr>
              <w:t xml:space="preserve">During the PPG, based on deliberations with the Department of DENR, the lead implementing agency in this ABS development program and numerous stakeholder meetings, the species and site selected for the project </w:t>
            </w:r>
            <w:r w:rsidR="00463616" w:rsidRPr="003C4835">
              <w:rPr>
                <w:rFonts w:ascii="Times New Roman" w:hAnsi="Times New Roman" w:cs="Times New Roman"/>
                <w:szCs w:val="20"/>
                <w:lang w:val="en-CA"/>
              </w:rPr>
              <w:t xml:space="preserve">have changed from the original PIF. </w:t>
            </w:r>
            <w:r w:rsidRPr="003C4835">
              <w:rPr>
                <w:rFonts w:ascii="Times New Roman" w:hAnsi="Times New Roman" w:cs="Times New Roman"/>
                <w:szCs w:val="20"/>
                <w:lang w:val="en-CA"/>
              </w:rPr>
              <w:t>The selection was based on the following criteria: (1) the plant species being abundant and indigenous in the selected areas, while considering the possible effect on conservation status by the identified economic utilization; (2) the existing IKSP/TK, trade and other utilization in the market; (3) the available research and product development pointing to the potential of increasing the market value derived from such; and (4) the opportunity for greater local stakeholder inclusion in the value chain.</w:t>
            </w:r>
          </w:p>
          <w:p w14:paraId="75E76C8C" w14:textId="77777777" w:rsidR="00463616" w:rsidRPr="003C4835" w:rsidRDefault="00463616" w:rsidP="00830B45">
            <w:pPr>
              <w:pStyle w:val="Normal1"/>
              <w:numPr>
                <w:ilvl w:val="0"/>
                <w:numId w:val="0"/>
              </w:numPr>
              <w:ind w:left="360" w:hanging="3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0"/>
                <w:lang w:val="en-CA"/>
              </w:rPr>
            </w:pPr>
          </w:p>
          <w:p w14:paraId="52EC0762" w14:textId="522CB68A" w:rsidR="0008732D" w:rsidRPr="003C4835" w:rsidRDefault="0008732D" w:rsidP="00830B45">
            <w:pPr>
              <w:pStyle w:val="Normal1"/>
              <w:numPr>
                <w:ilvl w:val="0"/>
                <w:numId w:val="0"/>
              </w:numPr>
              <w:ind w:hanging="1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0"/>
                <w:lang w:val="en-CA"/>
              </w:rPr>
            </w:pPr>
            <w:r w:rsidRPr="003C4835">
              <w:rPr>
                <w:rFonts w:ascii="Times New Roman" w:hAnsi="Times New Roman" w:cs="Times New Roman"/>
                <w:color w:val="000000" w:themeColor="text1"/>
                <w:szCs w:val="20"/>
                <w:lang w:val="en-CA"/>
              </w:rPr>
              <w:t xml:space="preserve">The project been designed to include </w:t>
            </w:r>
            <w:r w:rsidRPr="003C4835">
              <w:rPr>
                <w:rFonts w:ascii="Times New Roman" w:hAnsi="Times New Roman" w:cs="Times New Roman"/>
                <w:i/>
                <w:color w:val="000000" w:themeColor="text1"/>
                <w:szCs w:val="20"/>
                <w:lang w:val="en-CA"/>
              </w:rPr>
              <w:t xml:space="preserve"> </w:t>
            </w:r>
            <w:r w:rsidRPr="003C4835">
              <w:rPr>
                <w:rFonts w:ascii="Times New Roman" w:hAnsi="Times New Roman" w:cs="Times New Roman"/>
                <w:color w:val="000000" w:themeColor="text1"/>
                <w:szCs w:val="20"/>
                <w:lang w:val="en-CA"/>
              </w:rPr>
              <w:t>in-situ conservation measures to ensure the security of genetic resources; these measures will be integrated into the negotiated MAT</w:t>
            </w:r>
            <w:r w:rsidR="00463616" w:rsidRPr="003C4835">
              <w:rPr>
                <w:rFonts w:ascii="Times New Roman" w:hAnsi="Times New Roman" w:cs="Times New Roman"/>
                <w:color w:val="000000" w:themeColor="text1"/>
                <w:szCs w:val="20"/>
                <w:lang w:val="en-CA"/>
              </w:rPr>
              <w:t xml:space="preserve"> (Output 3.4)</w:t>
            </w:r>
            <w:r w:rsidRPr="003C4835">
              <w:rPr>
                <w:rFonts w:ascii="Times New Roman" w:hAnsi="Times New Roman" w:cs="Times New Roman"/>
                <w:color w:val="000000" w:themeColor="text1"/>
                <w:szCs w:val="20"/>
                <w:lang w:val="en-CA"/>
              </w:rPr>
              <w:t>.</w:t>
            </w:r>
            <w:r w:rsidRPr="003C4835">
              <w:rPr>
                <w:rFonts w:ascii="Times New Roman" w:hAnsi="Times New Roman" w:cs="Times New Roman"/>
                <w:i/>
                <w:color w:val="000000" w:themeColor="text1"/>
                <w:szCs w:val="20"/>
                <w:lang w:val="en-CA"/>
              </w:rPr>
              <w:t xml:space="preserve"> </w:t>
            </w:r>
            <w:r w:rsidRPr="003C4835">
              <w:rPr>
                <w:rFonts w:ascii="Times New Roman" w:hAnsi="Times New Roman" w:cs="Times New Roman"/>
                <w:iCs/>
                <w:color w:val="000000" w:themeColor="text1"/>
                <w:szCs w:val="20"/>
                <w:lang w:val="en-CA"/>
              </w:rPr>
              <w:t xml:space="preserve">Among others, the </w:t>
            </w:r>
            <w:r w:rsidRPr="003C4835">
              <w:rPr>
                <w:rFonts w:ascii="Times New Roman" w:hAnsi="Times New Roman" w:cs="Times New Roman"/>
                <w:color w:val="000000" w:themeColor="text1"/>
                <w:szCs w:val="20"/>
                <w:lang w:val="en-CA"/>
              </w:rPr>
              <w:t xml:space="preserve">project will support the conduct of resource inventory of resources including geotagging of the resources  to  determine species abundance and availability of resources for bioprospecting. IPLCs will be supported in preparing resource management plans and strengthening of their cultural practices in plant  propagation, nursery development, planting and harvesting protocols. The project will work with LGUs from the barangay, municipal and provincial level to enforce and monitor conservation of genetic resources.  </w:t>
            </w:r>
            <w:r w:rsidRPr="003C4835">
              <w:rPr>
                <w:rFonts w:ascii="Times New Roman" w:hAnsi="Times New Roman" w:cs="Times New Roman"/>
                <w:iCs/>
                <w:color w:val="000000" w:themeColor="text1"/>
                <w:szCs w:val="20"/>
                <w:lang w:val="en-CA"/>
              </w:rPr>
              <w:t xml:space="preserve">At the National Level, </w:t>
            </w:r>
            <w:r w:rsidRPr="003C4835">
              <w:rPr>
                <w:rFonts w:ascii="Times New Roman" w:hAnsi="Times New Roman" w:cs="Times New Roman"/>
                <w:color w:val="000000" w:themeColor="text1"/>
                <w:szCs w:val="20"/>
                <w:lang w:val="en-CA"/>
              </w:rPr>
              <w:t xml:space="preserve"> a system of  tracking  such  as  utilization  and  implementation of the MAT will be  developed, and this system will be supported by a digital platform, the  national ABS clearing house.</w:t>
            </w:r>
          </w:p>
          <w:p w14:paraId="702C9F7A" w14:textId="77777777" w:rsidR="00463616" w:rsidRPr="003C4835" w:rsidRDefault="00463616" w:rsidP="00830B45">
            <w:pPr>
              <w:pStyle w:val="Normal1"/>
              <w:numPr>
                <w:ilvl w:val="0"/>
                <w:numId w:val="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lang w:val="en-CA"/>
              </w:rPr>
            </w:pPr>
          </w:p>
          <w:p w14:paraId="1546D5A5" w14:textId="7AEEFCFC" w:rsidR="0008732D" w:rsidRPr="003C4835" w:rsidRDefault="0008732D" w:rsidP="00830B45">
            <w:pPr>
              <w:pStyle w:val="Normal1"/>
              <w:numPr>
                <w:ilvl w:val="0"/>
                <w:numId w:val="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lang w:val="en-CA"/>
              </w:rPr>
            </w:pPr>
            <w:r w:rsidRPr="003C4835">
              <w:rPr>
                <w:rFonts w:ascii="Times New Roman" w:hAnsi="Times New Roman" w:cs="Times New Roman"/>
                <w:szCs w:val="20"/>
                <w:lang w:val="en-CA"/>
              </w:rPr>
              <w:t xml:space="preserve">At the policy  and program levels, there  are adequate safeguards that ABS activities  are  pursued with  conservation and sustainable use of biodiversity principles. </w:t>
            </w:r>
          </w:p>
        </w:tc>
        <w:tc>
          <w:tcPr>
            <w:tcW w:w="2078" w:type="dxa"/>
          </w:tcPr>
          <w:p w14:paraId="597ECE57" w14:textId="77777777" w:rsidR="0008732D" w:rsidRPr="003C4835" w:rsidRDefault="0008732D"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Section III: Strategy (pp. 21-22)</w:t>
            </w:r>
          </w:p>
          <w:p w14:paraId="70BED0AB" w14:textId="77777777" w:rsidR="0008732D" w:rsidRPr="003C4835" w:rsidRDefault="0008732D"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p>
          <w:p w14:paraId="635833FE" w14:textId="220F7DA8" w:rsidR="0008732D" w:rsidRPr="003C4835" w:rsidRDefault="0008732D"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Annex 12</w:t>
            </w:r>
            <w:r w:rsidR="00954E58" w:rsidRPr="003C4835">
              <w:rPr>
                <w:rFonts w:ascii="Times New Roman" w:hAnsi="Times New Roman" w:cs="Times New Roman"/>
                <w:sz w:val="20"/>
                <w:szCs w:val="20"/>
                <w:lang w:val="en-CA"/>
              </w:rPr>
              <w:t>:</w:t>
            </w:r>
            <w:r w:rsidRPr="003C4835">
              <w:rPr>
                <w:rFonts w:ascii="Times New Roman" w:hAnsi="Times New Roman" w:cs="Times New Roman"/>
                <w:sz w:val="20"/>
                <w:szCs w:val="20"/>
                <w:lang w:val="en-CA"/>
              </w:rPr>
              <w:t xml:space="preserve"> Site Selection provides details on the selected species, site selection and provides an overview of the two selected species’ distribution, threat level, R&amp;D, value change as well as conservation and social benefits.</w:t>
            </w:r>
          </w:p>
          <w:p w14:paraId="49CF8B7D" w14:textId="77777777" w:rsidR="0008732D" w:rsidRPr="003C4835" w:rsidRDefault="0008732D"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p>
        </w:tc>
      </w:tr>
      <w:tr w:rsidR="0008732D" w:rsidRPr="003C4835" w14:paraId="0998BA52" w14:textId="77777777" w:rsidTr="00830B45">
        <w:tc>
          <w:tcPr>
            <w:cnfStyle w:val="001000000000" w:firstRow="0" w:lastRow="0" w:firstColumn="1" w:lastColumn="0" w:oddVBand="0" w:evenVBand="0" w:oddHBand="0" w:evenHBand="0" w:firstRowFirstColumn="0" w:firstRowLastColumn="0" w:lastRowFirstColumn="0" w:lastRowLastColumn="0"/>
            <w:tcW w:w="3780" w:type="dxa"/>
          </w:tcPr>
          <w:p w14:paraId="06AB5F29" w14:textId="77777777" w:rsidR="0008732D" w:rsidRPr="003C4835" w:rsidRDefault="0008732D" w:rsidP="00C61906">
            <w:pPr>
              <w:pStyle w:val="ListParagraph"/>
              <w:numPr>
                <w:ilvl w:val="0"/>
                <w:numId w:val="13"/>
              </w:numPr>
              <w:rPr>
                <w:rFonts w:cs="Times New Roman"/>
                <w:b w:val="0"/>
                <w:sz w:val="20"/>
                <w:szCs w:val="20"/>
                <w:lang w:val="en-CA"/>
              </w:rPr>
            </w:pPr>
            <w:r w:rsidRPr="003C4835">
              <w:rPr>
                <w:rFonts w:cs="Times New Roman"/>
                <w:b w:val="0"/>
                <w:sz w:val="20"/>
                <w:szCs w:val="20"/>
                <w:lang w:val="en-CA"/>
              </w:rPr>
              <w:t xml:space="preserve">Barrier 1 not particularly well titled, this is more about weak, inconsistent and uncoordinated application </w:t>
            </w:r>
            <w:proofErr w:type="gramStart"/>
            <w:r w:rsidRPr="003C4835">
              <w:rPr>
                <w:rFonts w:cs="Times New Roman"/>
                <w:b w:val="0"/>
                <w:sz w:val="20"/>
                <w:szCs w:val="20"/>
                <w:lang w:val="en-CA"/>
              </w:rPr>
              <w:t>of  policy</w:t>
            </w:r>
            <w:proofErr w:type="gramEnd"/>
            <w:r w:rsidRPr="003C4835">
              <w:rPr>
                <w:rFonts w:cs="Times New Roman"/>
                <w:b w:val="0"/>
                <w:sz w:val="20"/>
                <w:szCs w:val="20"/>
                <w:lang w:val="en-CA"/>
              </w:rPr>
              <w:t xml:space="preserve"> framework and their  enforcement rather than weak enforcement per see </w:t>
            </w:r>
          </w:p>
        </w:tc>
        <w:tc>
          <w:tcPr>
            <w:tcW w:w="4590" w:type="dxa"/>
          </w:tcPr>
          <w:p w14:paraId="776E608A" w14:textId="77777777" w:rsidR="0008732D" w:rsidRPr="003C4835" w:rsidRDefault="0008732D"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Barrier 1 wording has been changed to “Inconsistent, uncoordinated application </w:t>
            </w:r>
            <w:proofErr w:type="gramStart"/>
            <w:r w:rsidRPr="003C4835">
              <w:rPr>
                <w:rFonts w:ascii="Times New Roman" w:hAnsi="Times New Roman" w:cs="Times New Roman"/>
                <w:sz w:val="20"/>
                <w:szCs w:val="20"/>
                <w:lang w:val="en-CA"/>
              </w:rPr>
              <w:t>of  policy</w:t>
            </w:r>
            <w:proofErr w:type="gramEnd"/>
            <w:r w:rsidRPr="003C4835">
              <w:rPr>
                <w:rFonts w:ascii="Times New Roman" w:hAnsi="Times New Roman" w:cs="Times New Roman"/>
                <w:sz w:val="20"/>
                <w:szCs w:val="20"/>
                <w:lang w:val="en-CA"/>
              </w:rPr>
              <w:t>, institutional and regulatory frameworks on ABS implementation” to better reflect the actual barrier .</w:t>
            </w:r>
          </w:p>
          <w:p w14:paraId="607A7442" w14:textId="77777777" w:rsidR="0008732D" w:rsidRPr="003C4835" w:rsidRDefault="0008732D"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p>
        </w:tc>
        <w:tc>
          <w:tcPr>
            <w:tcW w:w="2078" w:type="dxa"/>
          </w:tcPr>
          <w:p w14:paraId="54CAF7FE" w14:textId="77777777" w:rsidR="0008732D" w:rsidRPr="003C4835" w:rsidRDefault="0008732D"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Section III (p. 13)</w:t>
            </w:r>
          </w:p>
        </w:tc>
      </w:tr>
      <w:tr w:rsidR="0008732D" w:rsidRPr="003C4835" w14:paraId="647473D3" w14:textId="77777777" w:rsidTr="00830B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4330969C" w14:textId="1AD0FC56" w:rsidR="0008732D" w:rsidRPr="003C4835" w:rsidRDefault="00463616" w:rsidP="00C61906">
            <w:pPr>
              <w:pStyle w:val="ListParagraph"/>
              <w:numPr>
                <w:ilvl w:val="0"/>
                <w:numId w:val="13"/>
              </w:numPr>
              <w:rPr>
                <w:rFonts w:cs="Times New Roman"/>
                <w:b w:val="0"/>
                <w:bCs w:val="0"/>
                <w:sz w:val="20"/>
                <w:szCs w:val="20"/>
                <w:lang w:val="en-CA"/>
              </w:rPr>
            </w:pPr>
            <w:r w:rsidRPr="003C4835">
              <w:rPr>
                <w:rFonts w:cs="Times New Roman"/>
                <w:b w:val="0"/>
                <w:sz w:val="20"/>
                <w:szCs w:val="20"/>
                <w:lang w:val="en-CA"/>
              </w:rPr>
              <w:t xml:space="preserve">Are </w:t>
            </w:r>
            <w:r w:rsidR="0008732D" w:rsidRPr="003C4835">
              <w:rPr>
                <w:rFonts w:cs="Times New Roman"/>
                <w:b w:val="0"/>
                <w:sz w:val="20"/>
                <w:szCs w:val="20"/>
                <w:lang w:val="en-CA"/>
              </w:rPr>
              <w:t xml:space="preserve">the lessons learned from similar or related past GEF and non‐GEF interventions described; This project builds on several other related activities supported by the GEF, USAID, and others. Not clear that lessons learned from these projects are relevant or have been incorporated into this project apart from the fact that there are significant gaps in policies and capacity building related to ABS that this project hopes to fill. Given the general global failure of ABS to deliver on its perceived initial promise, learning lessons from successful and failed efforts globally is </w:t>
            </w:r>
            <w:proofErr w:type="gramStart"/>
            <w:r w:rsidR="0008732D" w:rsidRPr="003C4835">
              <w:rPr>
                <w:rFonts w:cs="Times New Roman"/>
                <w:b w:val="0"/>
                <w:sz w:val="20"/>
                <w:szCs w:val="20"/>
                <w:lang w:val="en-CA"/>
              </w:rPr>
              <w:t>really important</w:t>
            </w:r>
            <w:proofErr w:type="gramEnd"/>
            <w:r w:rsidR="0008732D" w:rsidRPr="003C4835">
              <w:rPr>
                <w:rFonts w:cs="Times New Roman"/>
                <w:b w:val="0"/>
                <w:sz w:val="20"/>
                <w:szCs w:val="20"/>
                <w:lang w:val="en-CA"/>
              </w:rPr>
              <w:t xml:space="preserve"> here ‐ what has been effective in overcoming roadblocks and securing local benefits and incentives elsewhere? There are very few examples of this really worked ‐ where has it worked and what has made the difference? </w:t>
            </w:r>
          </w:p>
          <w:p w14:paraId="3A0EA8B4" w14:textId="77777777" w:rsidR="0008732D" w:rsidRPr="003C4835" w:rsidRDefault="0008732D" w:rsidP="0008732D">
            <w:pPr>
              <w:rPr>
                <w:rFonts w:ascii="Times New Roman" w:hAnsi="Times New Roman" w:cs="Times New Roman"/>
                <w:b w:val="0"/>
                <w:sz w:val="20"/>
                <w:szCs w:val="20"/>
                <w:lang w:val="en-CA"/>
              </w:rPr>
            </w:pPr>
          </w:p>
        </w:tc>
        <w:tc>
          <w:tcPr>
            <w:tcW w:w="4590" w:type="dxa"/>
          </w:tcPr>
          <w:p w14:paraId="1E4FDBCD" w14:textId="32189FBA" w:rsidR="0008732D" w:rsidRPr="003C4835" w:rsidRDefault="0008732D"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Please </w:t>
            </w:r>
            <w:r w:rsidR="00AF6983" w:rsidRPr="003C4835">
              <w:rPr>
                <w:rFonts w:ascii="Times New Roman" w:hAnsi="Times New Roman" w:cs="Times New Roman"/>
                <w:sz w:val="20"/>
                <w:szCs w:val="20"/>
                <w:lang w:val="en-CA"/>
              </w:rPr>
              <w:t xml:space="preserve">also </w:t>
            </w:r>
            <w:r w:rsidRPr="003C4835">
              <w:rPr>
                <w:rFonts w:ascii="Times New Roman" w:hAnsi="Times New Roman" w:cs="Times New Roman"/>
                <w:sz w:val="20"/>
                <w:szCs w:val="20"/>
                <w:lang w:val="en-CA"/>
              </w:rPr>
              <w:t xml:space="preserve">see </w:t>
            </w:r>
            <w:r w:rsidR="00AF6983" w:rsidRPr="003C4835">
              <w:rPr>
                <w:rFonts w:ascii="Times New Roman" w:hAnsi="Times New Roman" w:cs="Times New Roman"/>
                <w:sz w:val="20"/>
                <w:szCs w:val="20"/>
                <w:lang w:val="en-CA"/>
              </w:rPr>
              <w:t xml:space="preserve">response </w:t>
            </w:r>
            <w:r w:rsidRPr="003C4835">
              <w:rPr>
                <w:rFonts w:ascii="Times New Roman" w:hAnsi="Times New Roman" w:cs="Times New Roman"/>
                <w:sz w:val="20"/>
                <w:szCs w:val="20"/>
                <w:lang w:val="en-CA"/>
              </w:rPr>
              <w:t>above in no. 1</w:t>
            </w:r>
          </w:p>
          <w:p w14:paraId="1FFFC0DE" w14:textId="0D6189F9" w:rsidR="00AF6983" w:rsidRPr="003C4835" w:rsidRDefault="0008732D" w:rsidP="00830B45">
            <w:pPr>
              <w:pStyle w:val="FootnoteText"/>
              <w:cnfStyle w:val="000000100000" w:firstRow="0" w:lastRow="0" w:firstColumn="0" w:lastColumn="0" w:oddVBand="0" w:evenVBand="0" w:oddHBand="1" w:evenHBand="0" w:firstRowFirstColumn="0" w:firstRowLastColumn="0" w:lastRowFirstColumn="0" w:lastRowLastColumn="0"/>
              <w:rPr>
                <w:rFonts w:cs="Times New Roman"/>
                <w:lang w:val="en-CA"/>
              </w:rPr>
            </w:pPr>
            <w:r w:rsidRPr="003C4835">
              <w:rPr>
                <w:rFonts w:cs="Times New Roman"/>
                <w:lang w:val="en-CA"/>
              </w:rPr>
              <w:t xml:space="preserve">In addition, the </w:t>
            </w:r>
            <w:proofErr w:type="gramStart"/>
            <w:r w:rsidRPr="003C4835">
              <w:rPr>
                <w:rFonts w:cs="Times New Roman"/>
                <w:lang w:val="en-CA"/>
              </w:rPr>
              <w:t>project  looked</w:t>
            </w:r>
            <w:proofErr w:type="gramEnd"/>
            <w:r w:rsidRPr="003C4835">
              <w:rPr>
                <w:rFonts w:cs="Times New Roman"/>
                <w:lang w:val="en-CA"/>
              </w:rPr>
              <w:t xml:space="preserve"> into the experience of India (GUPTA, Aman. Indian Traditional Knowledge: Leeway towards Sustainable Development. Journal of Intellectual Property Rights Law, [S.l.], v. 1, n. 2, p. 35-41, Feb. 2019. Available at: </w:t>
            </w:r>
            <w:hyperlink r:id="rId14" w:history="1">
              <w:r w:rsidRPr="003C4835">
                <w:rPr>
                  <w:rStyle w:val="Hyperlink"/>
                  <w:rFonts w:cs="Times New Roman"/>
                  <w:lang w:val="en-CA"/>
                </w:rPr>
                <w:t>http://lawjournals.stmjournals.in/index.php/jiprl/article/view/145</w:t>
              </w:r>
            </w:hyperlink>
            <w:r w:rsidRPr="003C4835">
              <w:rPr>
                <w:rFonts w:cs="Times New Roman"/>
                <w:lang w:val="en-CA"/>
              </w:rPr>
              <w:t xml:space="preserve"> . Date accessed: 04 Feb. 2020.) and has incorporated the following into Output 1.3: </w:t>
            </w:r>
            <w:r w:rsidR="00AF6983" w:rsidRPr="003C4835">
              <w:rPr>
                <w:rFonts w:cs="Times New Roman"/>
                <w:lang w:val="en-CA"/>
              </w:rPr>
              <w:t xml:space="preserve">(i) </w:t>
            </w:r>
            <w:r w:rsidRPr="003C4835">
              <w:rPr>
                <w:rFonts w:cs="Times New Roman"/>
                <w:lang w:val="en-CA"/>
              </w:rPr>
              <w:t xml:space="preserve">ABS </w:t>
            </w:r>
            <w:r w:rsidR="00120F97" w:rsidRPr="003C4835">
              <w:rPr>
                <w:rFonts w:cs="Times New Roman"/>
                <w:lang w:val="en-CA"/>
              </w:rPr>
              <w:t>online</w:t>
            </w:r>
            <w:r w:rsidRPr="003C4835">
              <w:rPr>
                <w:rFonts w:cs="Times New Roman"/>
                <w:lang w:val="en-CA"/>
              </w:rPr>
              <w:t xml:space="preserve"> filing system</w:t>
            </w:r>
            <w:r w:rsidR="00AF6983" w:rsidRPr="003C4835">
              <w:rPr>
                <w:rFonts w:cs="Times New Roman"/>
                <w:lang w:val="en-CA"/>
              </w:rPr>
              <w:t xml:space="preserve">; and (ii) </w:t>
            </w:r>
            <w:r w:rsidRPr="003C4835">
              <w:rPr>
                <w:rFonts w:cs="Times New Roman"/>
                <w:lang w:val="en-CA"/>
              </w:rPr>
              <w:t xml:space="preserve">Traditional Digital Library. </w:t>
            </w:r>
          </w:p>
          <w:p w14:paraId="5B3345DA" w14:textId="77777777" w:rsidR="00AF6983" w:rsidRPr="003C4835" w:rsidRDefault="00AF6983" w:rsidP="00830B45">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p>
          <w:p w14:paraId="0F7DF015" w14:textId="51B20FB3" w:rsidR="0008732D" w:rsidRPr="003C4835" w:rsidRDefault="0008732D"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CA"/>
              </w:rPr>
            </w:pPr>
            <w:r w:rsidRPr="003C4835">
              <w:rPr>
                <w:rFonts w:ascii="Times New Roman" w:hAnsi="Times New Roman" w:cs="Times New Roman"/>
                <w:sz w:val="20"/>
                <w:szCs w:val="20"/>
                <w:lang w:val="en-CA"/>
              </w:rPr>
              <w:t>Other successful initiatives from countries supported by  GEF were adopted by the project</w:t>
            </w:r>
            <w:r w:rsidR="00AF6983" w:rsidRPr="003C4835">
              <w:rPr>
                <w:rFonts w:ascii="Times New Roman" w:hAnsi="Times New Roman" w:cs="Times New Roman"/>
                <w:sz w:val="20"/>
                <w:szCs w:val="20"/>
                <w:lang w:val="en-CA"/>
              </w:rPr>
              <w:t xml:space="preserve"> these include (i) </w:t>
            </w:r>
            <w:r w:rsidRPr="003C4835">
              <w:rPr>
                <w:rFonts w:ascii="Times New Roman" w:hAnsi="Times New Roman" w:cs="Times New Roman"/>
                <w:sz w:val="20"/>
                <w:szCs w:val="20"/>
                <w:lang w:val="en-CA"/>
              </w:rPr>
              <w:t xml:space="preserve">the </w:t>
            </w:r>
            <w:r w:rsidRPr="003C4835">
              <w:rPr>
                <w:rFonts w:ascii="Times New Roman" w:hAnsi="Times New Roman" w:cs="Times New Roman"/>
                <w:bCs/>
                <w:sz w:val="20"/>
                <w:szCs w:val="20"/>
                <w:lang w:val="en-CA"/>
              </w:rPr>
              <w:t>development of  customized  ABS community protocols and guidelines  by  local communities and indigenous peoples  as potential  provider</w:t>
            </w:r>
            <w:r w:rsidR="00AF6983" w:rsidRPr="003C4835">
              <w:rPr>
                <w:rFonts w:ascii="Times New Roman" w:hAnsi="Times New Roman" w:cs="Times New Roman"/>
                <w:bCs/>
                <w:sz w:val="20"/>
                <w:szCs w:val="20"/>
                <w:lang w:val="en-CA"/>
              </w:rPr>
              <w:t>s</w:t>
            </w:r>
            <w:r w:rsidRPr="003C4835">
              <w:rPr>
                <w:rFonts w:ascii="Times New Roman" w:hAnsi="Times New Roman" w:cs="Times New Roman"/>
                <w:bCs/>
                <w:sz w:val="20"/>
                <w:szCs w:val="20"/>
                <w:lang w:val="en-CA"/>
              </w:rPr>
              <w:t xml:space="preserve"> of genetic resources and/ or associated TK (</w:t>
            </w:r>
            <w:r w:rsidRPr="003C4835">
              <w:rPr>
                <w:rFonts w:ascii="Times New Roman" w:hAnsi="Times New Roman" w:cs="Times New Roman"/>
                <w:bCs/>
                <w:i/>
                <w:sz w:val="20"/>
                <w:szCs w:val="20"/>
                <w:lang w:val="en-CA"/>
              </w:rPr>
              <w:t>Output 1.2 Clear procedure, protocols and guidelines for bioprospecting, research and development)</w:t>
            </w:r>
            <w:r w:rsidR="00AF6983" w:rsidRPr="003C4835">
              <w:rPr>
                <w:rFonts w:ascii="Times New Roman" w:hAnsi="Times New Roman" w:cs="Times New Roman"/>
                <w:bCs/>
                <w:sz w:val="20"/>
                <w:szCs w:val="20"/>
                <w:lang w:val="en-CA"/>
              </w:rPr>
              <w:t xml:space="preserve">; (ii) </w:t>
            </w:r>
            <w:r w:rsidR="00AF6983" w:rsidRPr="003C4835">
              <w:rPr>
                <w:rFonts w:ascii="Times New Roman" w:hAnsi="Times New Roman" w:cs="Times New Roman"/>
                <w:sz w:val="20"/>
                <w:szCs w:val="20"/>
                <w:lang w:val="en-CA"/>
              </w:rPr>
              <w:t>t</w:t>
            </w:r>
            <w:r w:rsidRPr="003C4835">
              <w:rPr>
                <w:rFonts w:ascii="Times New Roman" w:hAnsi="Times New Roman" w:cs="Times New Roman"/>
                <w:sz w:val="20"/>
                <w:szCs w:val="20"/>
                <w:lang w:val="en-CA"/>
              </w:rPr>
              <w:t xml:space="preserve">he case of Brazil which deregulated access to </w:t>
            </w:r>
            <w:r w:rsidR="00AF6983" w:rsidRPr="003C4835">
              <w:rPr>
                <w:rFonts w:ascii="Times New Roman" w:hAnsi="Times New Roman" w:cs="Times New Roman"/>
                <w:sz w:val="20"/>
                <w:szCs w:val="20"/>
                <w:lang w:val="en-CA"/>
              </w:rPr>
              <w:t>genetic resources</w:t>
            </w:r>
            <w:r w:rsidRPr="003C4835">
              <w:rPr>
                <w:rFonts w:ascii="Times New Roman" w:hAnsi="Times New Roman" w:cs="Times New Roman"/>
                <w:sz w:val="20"/>
                <w:szCs w:val="20"/>
                <w:lang w:val="en-CA"/>
              </w:rPr>
              <w:t xml:space="preserve"> to support more access and innovation, and has </w:t>
            </w:r>
            <w:r w:rsidR="00AF6983" w:rsidRPr="003C4835">
              <w:rPr>
                <w:rFonts w:ascii="Times New Roman" w:hAnsi="Times New Roman" w:cs="Times New Roman"/>
                <w:sz w:val="20"/>
                <w:szCs w:val="20"/>
                <w:lang w:val="en-CA"/>
              </w:rPr>
              <w:t>thereby</w:t>
            </w:r>
            <w:r w:rsidRPr="003C4835">
              <w:rPr>
                <w:rFonts w:ascii="Times New Roman" w:hAnsi="Times New Roman" w:cs="Times New Roman"/>
                <w:sz w:val="20"/>
                <w:szCs w:val="20"/>
                <w:lang w:val="en-CA"/>
              </w:rPr>
              <w:t xml:space="preserve"> received </w:t>
            </w:r>
            <w:r w:rsidR="00AF6983" w:rsidRPr="003C4835">
              <w:rPr>
                <w:rFonts w:ascii="Times New Roman" w:hAnsi="Times New Roman" w:cs="Times New Roman"/>
                <w:sz w:val="20"/>
                <w:szCs w:val="20"/>
                <w:lang w:val="en-CA"/>
              </w:rPr>
              <w:t>an increase in</w:t>
            </w:r>
            <w:r w:rsidRPr="003C4835">
              <w:rPr>
                <w:rFonts w:ascii="Times New Roman" w:hAnsi="Times New Roman" w:cs="Times New Roman"/>
                <w:sz w:val="20"/>
                <w:szCs w:val="20"/>
                <w:lang w:val="en-CA"/>
              </w:rPr>
              <w:t xml:space="preserve"> ABS applications. This is important for the Philippines to see as there is over-regulation but no implementation, monitoring and learning</w:t>
            </w:r>
            <w:r w:rsidR="00AF6983" w:rsidRPr="003C4835">
              <w:rPr>
                <w:rFonts w:ascii="Times New Roman" w:hAnsi="Times New Roman" w:cs="Times New Roman"/>
                <w:bCs/>
                <w:sz w:val="20"/>
                <w:szCs w:val="20"/>
                <w:lang w:val="en-CA"/>
              </w:rPr>
              <w:t xml:space="preserve">; and (iii) </w:t>
            </w:r>
            <w:r w:rsidRPr="003C4835">
              <w:rPr>
                <w:rFonts w:ascii="Times New Roman" w:hAnsi="Times New Roman" w:cs="Times New Roman"/>
                <w:sz w:val="20"/>
                <w:szCs w:val="20"/>
                <w:lang w:val="en-CA"/>
              </w:rPr>
              <w:t>reports that ABS failure in other countries is due to a huge knowledge gap</w:t>
            </w:r>
            <w:r w:rsidR="00AF6983" w:rsidRPr="003C4835">
              <w:rPr>
                <w:rFonts w:ascii="Times New Roman" w:hAnsi="Times New Roman" w:cs="Times New Roman"/>
                <w:sz w:val="20"/>
                <w:szCs w:val="20"/>
                <w:lang w:val="en-CA"/>
              </w:rPr>
              <w:t>s</w:t>
            </w:r>
            <w:r w:rsidRPr="003C4835">
              <w:rPr>
                <w:rFonts w:ascii="Times New Roman" w:hAnsi="Times New Roman" w:cs="Times New Roman"/>
                <w:sz w:val="20"/>
                <w:szCs w:val="20"/>
                <w:lang w:val="en-CA"/>
              </w:rPr>
              <w:t xml:space="preserve"> with regards to understanding the business models of different industries using genetic resource. The project takes this into consideration </w:t>
            </w:r>
            <w:proofErr w:type="gramStart"/>
            <w:r w:rsidRPr="003C4835">
              <w:rPr>
                <w:rFonts w:ascii="Times New Roman" w:hAnsi="Times New Roman" w:cs="Times New Roman"/>
                <w:sz w:val="20"/>
                <w:szCs w:val="20"/>
                <w:lang w:val="en-CA"/>
              </w:rPr>
              <w:t>and  has</w:t>
            </w:r>
            <w:proofErr w:type="gramEnd"/>
            <w:r w:rsidRPr="003C4835">
              <w:rPr>
                <w:rFonts w:ascii="Times New Roman" w:hAnsi="Times New Roman" w:cs="Times New Roman"/>
                <w:sz w:val="20"/>
                <w:szCs w:val="20"/>
                <w:lang w:val="en-CA"/>
              </w:rPr>
              <w:t xml:space="preserve">  secured  commitment with major business players in the </w:t>
            </w:r>
            <w:r w:rsidRPr="003C4835">
              <w:rPr>
                <w:rFonts w:ascii="Times New Roman" w:hAnsi="Times New Roman" w:cs="Times New Roman"/>
                <w:i/>
                <w:sz w:val="20"/>
                <w:szCs w:val="20"/>
                <w:lang w:val="en-CA"/>
              </w:rPr>
              <w:t>Banaba</w:t>
            </w:r>
            <w:r w:rsidRPr="003C4835">
              <w:rPr>
                <w:rFonts w:ascii="Times New Roman" w:hAnsi="Times New Roman" w:cs="Times New Roman"/>
                <w:sz w:val="20"/>
                <w:szCs w:val="20"/>
                <w:lang w:val="en-CA"/>
              </w:rPr>
              <w:t xml:space="preserve"> and </w:t>
            </w:r>
            <w:r w:rsidR="00AF6983" w:rsidRPr="003C4835">
              <w:rPr>
                <w:rFonts w:ascii="Times New Roman" w:hAnsi="Times New Roman" w:cs="Times New Roman"/>
                <w:i/>
                <w:sz w:val="20"/>
                <w:szCs w:val="20"/>
                <w:lang w:val="en-CA"/>
              </w:rPr>
              <w:t>P</w:t>
            </w:r>
            <w:r w:rsidRPr="003C4835">
              <w:rPr>
                <w:rFonts w:ascii="Times New Roman" w:hAnsi="Times New Roman" w:cs="Times New Roman"/>
                <w:i/>
                <w:sz w:val="20"/>
                <w:szCs w:val="20"/>
                <w:lang w:val="en-CA"/>
              </w:rPr>
              <w:t xml:space="preserve">ili </w:t>
            </w:r>
            <w:r w:rsidRPr="003C4835">
              <w:rPr>
                <w:rFonts w:ascii="Times New Roman" w:hAnsi="Times New Roman" w:cs="Times New Roman"/>
                <w:sz w:val="20"/>
                <w:szCs w:val="20"/>
                <w:lang w:val="en-CA"/>
              </w:rPr>
              <w:t>industry to apply as the resource users and working  together with the DENR and ABS  institutions towards an ABS product. In this way ABS regulations will be improved with the input of the private industry</w:t>
            </w:r>
            <w:r w:rsidR="00AF6983" w:rsidRPr="003C4835">
              <w:rPr>
                <w:rFonts w:ascii="Times New Roman" w:hAnsi="Times New Roman" w:cs="Times New Roman"/>
                <w:sz w:val="20"/>
                <w:szCs w:val="20"/>
                <w:lang w:val="en-CA"/>
              </w:rPr>
              <w:t xml:space="preserve"> (Component 3, Annex 7: Stakeholder </w:t>
            </w:r>
            <w:r w:rsidR="00A9684A" w:rsidRPr="003C4835">
              <w:rPr>
                <w:rFonts w:ascii="Times New Roman" w:hAnsi="Times New Roman" w:cs="Times New Roman"/>
                <w:sz w:val="20"/>
                <w:szCs w:val="20"/>
                <w:lang w:val="en-CA"/>
              </w:rPr>
              <w:t>Engagement</w:t>
            </w:r>
            <w:r w:rsidR="00AF6983" w:rsidRPr="003C4835">
              <w:rPr>
                <w:rFonts w:ascii="Times New Roman" w:hAnsi="Times New Roman" w:cs="Times New Roman"/>
                <w:sz w:val="20"/>
                <w:szCs w:val="20"/>
                <w:lang w:val="en-CA"/>
              </w:rPr>
              <w:t>)</w:t>
            </w:r>
          </w:p>
          <w:p w14:paraId="22B75EA9" w14:textId="77777777" w:rsidR="0008732D" w:rsidRPr="003C4835" w:rsidRDefault="0008732D"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p>
        </w:tc>
        <w:tc>
          <w:tcPr>
            <w:tcW w:w="2078" w:type="dxa"/>
          </w:tcPr>
          <w:p w14:paraId="08D316FB" w14:textId="77777777" w:rsidR="00AF6983" w:rsidRPr="003C4835" w:rsidRDefault="0008732D"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Section IV: Results and Partnerships (Outputs 1.2, 1.3, p. 27</w:t>
            </w:r>
            <w:r w:rsidR="00AF6983" w:rsidRPr="003C4835">
              <w:rPr>
                <w:rFonts w:ascii="Times New Roman" w:hAnsi="Times New Roman" w:cs="Times New Roman"/>
                <w:sz w:val="20"/>
                <w:szCs w:val="20"/>
                <w:lang w:val="en-CA"/>
              </w:rPr>
              <w:t>, Component 3 pp. 29-31</w:t>
            </w:r>
            <w:r w:rsidRPr="003C4835">
              <w:rPr>
                <w:rFonts w:ascii="Times New Roman" w:hAnsi="Times New Roman" w:cs="Times New Roman"/>
                <w:sz w:val="20"/>
                <w:szCs w:val="20"/>
                <w:lang w:val="en-CA"/>
              </w:rPr>
              <w:t>)</w:t>
            </w:r>
          </w:p>
          <w:p w14:paraId="6FB74239" w14:textId="772AF5EF" w:rsidR="00AF6983" w:rsidRPr="003C4835" w:rsidRDefault="005324C3"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PRODOC </w:t>
            </w:r>
            <w:r w:rsidR="00AF6983" w:rsidRPr="003C4835">
              <w:rPr>
                <w:rFonts w:ascii="Times New Roman" w:hAnsi="Times New Roman" w:cs="Times New Roman"/>
                <w:sz w:val="20"/>
                <w:szCs w:val="20"/>
                <w:lang w:val="en-CA"/>
              </w:rPr>
              <w:t>Annex 7: Stakeholder Engagement</w:t>
            </w:r>
          </w:p>
        </w:tc>
      </w:tr>
      <w:tr w:rsidR="0008732D" w:rsidRPr="003C4835" w14:paraId="34D82FC8" w14:textId="77777777" w:rsidTr="00830B45">
        <w:tc>
          <w:tcPr>
            <w:cnfStyle w:val="001000000000" w:firstRow="0" w:lastRow="0" w:firstColumn="1" w:lastColumn="0" w:oddVBand="0" w:evenVBand="0" w:oddHBand="0" w:evenHBand="0" w:firstRowFirstColumn="0" w:firstRowLastColumn="0" w:lastRowFirstColumn="0" w:lastRowLastColumn="0"/>
            <w:tcW w:w="3780" w:type="dxa"/>
          </w:tcPr>
          <w:p w14:paraId="628C4DE0" w14:textId="29BD1F80" w:rsidR="0008732D" w:rsidRPr="003C4835" w:rsidRDefault="0008732D" w:rsidP="00C61906">
            <w:pPr>
              <w:pStyle w:val="ListParagraph"/>
              <w:numPr>
                <w:ilvl w:val="0"/>
                <w:numId w:val="13"/>
              </w:numPr>
              <w:rPr>
                <w:rFonts w:cs="Times New Roman"/>
                <w:i/>
                <w:sz w:val="20"/>
                <w:szCs w:val="20"/>
                <w:lang w:val="en-CA"/>
              </w:rPr>
            </w:pPr>
            <w:r w:rsidRPr="003C4835">
              <w:rPr>
                <w:rFonts w:cs="Times New Roman"/>
                <w:b w:val="0"/>
                <w:sz w:val="20"/>
                <w:szCs w:val="20"/>
                <w:lang w:val="en-CA"/>
              </w:rPr>
              <w:t xml:space="preserve">The links to </w:t>
            </w:r>
            <w:r w:rsidRPr="003C4835">
              <w:rPr>
                <w:rFonts w:cs="Times New Roman"/>
                <w:b w:val="0"/>
                <w:i/>
                <w:iCs/>
                <w:sz w:val="20"/>
                <w:szCs w:val="20"/>
                <w:lang w:val="en-CA"/>
              </w:rPr>
              <w:t xml:space="preserve">in‐situ </w:t>
            </w:r>
            <w:r w:rsidRPr="003C4835">
              <w:rPr>
                <w:rFonts w:cs="Times New Roman"/>
                <w:b w:val="0"/>
                <w:sz w:val="20"/>
                <w:szCs w:val="20"/>
                <w:lang w:val="en-CA"/>
              </w:rPr>
              <w:t xml:space="preserve">biodiversity conservation are not clearly articulated. Given that some forms of use of genetic resources do not require any on‐going wild harvest (and the project explicitly supports farming rather than wild harvest), how will such use of genetic resources incentivize ongoing biodiversity conservation? The relationship in component 3 between farming of the species and the BMPs is unclear ‐ will they be wild harvesting or farming? And what is the rationale for either? In relation to Sambong, it appears a patent already </w:t>
            </w:r>
            <w:r w:rsidR="00120F97" w:rsidRPr="003C4835">
              <w:rPr>
                <w:rFonts w:cs="Times New Roman"/>
                <w:b w:val="0"/>
                <w:sz w:val="20"/>
                <w:szCs w:val="20"/>
                <w:lang w:val="en-CA"/>
              </w:rPr>
              <w:t>exists,</w:t>
            </w:r>
            <w:r w:rsidRPr="003C4835">
              <w:rPr>
                <w:rFonts w:cs="Times New Roman"/>
                <w:b w:val="0"/>
                <w:sz w:val="20"/>
                <w:szCs w:val="20"/>
                <w:lang w:val="en-CA"/>
              </w:rPr>
              <w:t xml:space="preserve"> and products are in commercial production ‐ so what is the role of securing FPIC (this does not appear to be possible)? More information is needed on the approach taken here and the rationale for this approach</w:t>
            </w:r>
          </w:p>
          <w:p w14:paraId="3B947D9E" w14:textId="77777777" w:rsidR="0008732D" w:rsidRPr="003C4835" w:rsidRDefault="0008732D" w:rsidP="0008732D">
            <w:pPr>
              <w:rPr>
                <w:rFonts w:ascii="Times New Roman" w:hAnsi="Times New Roman" w:cs="Times New Roman"/>
                <w:b w:val="0"/>
                <w:sz w:val="20"/>
                <w:szCs w:val="20"/>
                <w:lang w:val="en-CA"/>
              </w:rPr>
            </w:pPr>
          </w:p>
        </w:tc>
        <w:tc>
          <w:tcPr>
            <w:tcW w:w="4590" w:type="dxa"/>
          </w:tcPr>
          <w:p w14:paraId="0EE2B785" w14:textId="77777777" w:rsidR="00B05B84" w:rsidRPr="003C4835" w:rsidRDefault="0008732D"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Sambong is no longer one of the species targeted within this project (see response #2 above). </w:t>
            </w:r>
            <w:r w:rsidR="00B05B84" w:rsidRPr="003C4835">
              <w:rPr>
                <w:rFonts w:ascii="Times New Roman" w:hAnsi="Times New Roman" w:cs="Times New Roman"/>
                <w:sz w:val="20"/>
                <w:szCs w:val="20"/>
                <w:lang w:val="en-CA"/>
              </w:rPr>
              <w:t>The choice of a species other than Sanbong was triggered by DENR and BMB’s decision to select an indigenous tree species which is within their mandate’s jurisdiction. The primary motivation for this is to be able to maximize the country’s biodiversity resources which are indigenous and sets the Key Biodiversity Areas and protected areas of the Philippines apart from the other countries.</w:t>
            </w:r>
          </w:p>
          <w:p w14:paraId="7321B95A" w14:textId="093B5EE4" w:rsidR="0008732D" w:rsidRPr="003C4835" w:rsidRDefault="0008732D"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Through the PPG process a more thorough baseline assessment of the two selected species, Pili and Banaba was undertaken. The </w:t>
            </w:r>
            <w:r w:rsidR="00AF6983" w:rsidRPr="003C4835">
              <w:rPr>
                <w:rFonts w:ascii="Times New Roman" w:hAnsi="Times New Roman" w:cs="Times New Roman"/>
                <w:sz w:val="20"/>
                <w:szCs w:val="20"/>
                <w:lang w:val="en-CA"/>
              </w:rPr>
              <w:t xml:space="preserve">project approach has been more fully </w:t>
            </w:r>
            <w:r w:rsidR="00A9684A" w:rsidRPr="003C4835">
              <w:rPr>
                <w:rFonts w:ascii="Times New Roman" w:hAnsi="Times New Roman" w:cs="Times New Roman"/>
                <w:sz w:val="20"/>
                <w:szCs w:val="20"/>
                <w:lang w:val="en-CA"/>
              </w:rPr>
              <w:t>articulated</w:t>
            </w:r>
            <w:r w:rsidR="005324C3" w:rsidRPr="003C4835">
              <w:rPr>
                <w:rFonts w:ascii="Times New Roman" w:hAnsi="Times New Roman" w:cs="Times New Roman"/>
                <w:sz w:val="20"/>
                <w:szCs w:val="20"/>
                <w:lang w:val="en-CA"/>
              </w:rPr>
              <w:t xml:space="preserve"> and the baseline for the </w:t>
            </w:r>
            <w:r w:rsidR="00A9684A" w:rsidRPr="003C4835">
              <w:rPr>
                <w:rFonts w:ascii="Times New Roman" w:hAnsi="Times New Roman" w:cs="Times New Roman"/>
                <w:sz w:val="20"/>
                <w:szCs w:val="20"/>
                <w:lang w:val="en-CA"/>
              </w:rPr>
              <w:t>targeted</w:t>
            </w:r>
            <w:r w:rsidR="005324C3" w:rsidRPr="003C4835">
              <w:rPr>
                <w:rFonts w:ascii="Times New Roman" w:hAnsi="Times New Roman" w:cs="Times New Roman"/>
                <w:sz w:val="20"/>
                <w:szCs w:val="20"/>
                <w:lang w:val="en-CA"/>
              </w:rPr>
              <w:t xml:space="preserve"> genetic resources has been more fully </w:t>
            </w:r>
            <w:r w:rsidR="00A9684A" w:rsidRPr="003C4835">
              <w:rPr>
                <w:rFonts w:ascii="Times New Roman" w:hAnsi="Times New Roman" w:cs="Times New Roman"/>
                <w:sz w:val="20"/>
                <w:szCs w:val="20"/>
                <w:lang w:val="en-CA"/>
              </w:rPr>
              <w:t>articulated</w:t>
            </w:r>
            <w:r w:rsidR="005324C3" w:rsidRPr="003C4835">
              <w:rPr>
                <w:rFonts w:ascii="Times New Roman" w:hAnsi="Times New Roman" w:cs="Times New Roman"/>
                <w:sz w:val="20"/>
                <w:szCs w:val="20"/>
                <w:lang w:val="en-CA"/>
              </w:rPr>
              <w:t xml:space="preserve"> (PRODOC Annex 12). The PPG process has also allowed for more in-depth stakeholder consultations to better narrow the approach which will combine both wild harvesting and farming.  There are already resource management </w:t>
            </w:r>
            <w:proofErr w:type="gramStart"/>
            <w:r w:rsidR="005324C3" w:rsidRPr="003C4835">
              <w:rPr>
                <w:rFonts w:ascii="Times New Roman" w:hAnsi="Times New Roman" w:cs="Times New Roman"/>
                <w:sz w:val="20"/>
                <w:szCs w:val="20"/>
                <w:lang w:val="en-CA"/>
              </w:rPr>
              <w:t>plans  mandated</w:t>
            </w:r>
            <w:proofErr w:type="gramEnd"/>
            <w:r w:rsidR="005324C3" w:rsidRPr="003C4835">
              <w:rPr>
                <w:rFonts w:ascii="Times New Roman" w:hAnsi="Times New Roman" w:cs="Times New Roman"/>
                <w:sz w:val="20"/>
                <w:szCs w:val="20"/>
                <w:lang w:val="en-CA"/>
              </w:rPr>
              <w:t xml:space="preserve"> for ancestral domains, and they have a biodiversity component. The harvesting to be done will require permits, inventory, use </w:t>
            </w:r>
            <w:proofErr w:type="gramStart"/>
            <w:r w:rsidR="005324C3" w:rsidRPr="003C4835">
              <w:rPr>
                <w:rFonts w:ascii="Times New Roman" w:hAnsi="Times New Roman" w:cs="Times New Roman"/>
                <w:sz w:val="20"/>
                <w:szCs w:val="20"/>
                <w:lang w:val="en-CA"/>
              </w:rPr>
              <w:t>of  sustainable</w:t>
            </w:r>
            <w:proofErr w:type="gramEnd"/>
            <w:r w:rsidR="005324C3" w:rsidRPr="003C4835">
              <w:rPr>
                <w:rFonts w:ascii="Times New Roman" w:hAnsi="Times New Roman" w:cs="Times New Roman"/>
                <w:sz w:val="20"/>
                <w:szCs w:val="20"/>
                <w:lang w:val="en-CA"/>
              </w:rPr>
              <w:t xml:space="preserve">  harvesting  protocols, and allowable quotas. </w:t>
            </w:r>
          </w:p>
        </w:tc>
        <w:tc>
          <w:tcPr>
            <w:tcW w:w="2078" w:type="dxa"/>
          </w:tcPr>
          <w:p w14:paraId="5422E6EB" w14:textId="3BB69DD9" w:rsidR="00B05B84" w:rsidRPr="003C4835" w:rsidRDefault="00B05B84"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CEO ER #1a Project Description and #6 Global Environment Benefits</w:t>
            </w:r>
          </w:p>
          <w:p w14:paraId="559BDA73" w14:textId="35534B13" w:rsidR="00004878" w:rsidRPr="003C4835" w:rsidRDefault="005324C3"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Annex 12</w:t>
            </w:r>
            <w:r w:rsidR="00954E58" w:rsidRPr="003C4835">
              <w:rPr>
                <w:rFonts w:ascii="Times New Roman" w:hAnsi="Times New Roman" w:cs="Times New Roman"/>
                <w:sz w:val="20"/>
                <w:szCs w:val="20"/>
                <w:lang w:val="en-CA"/>
              </w:rPr>
              <w:t>:</w:t>
            </w:r>
            <w:r w:rsidRPr="003C4835">
              <w:rPr>
                <w:rFonts w:ascii="Times New Roman" w:hAnsi="Times New Roman" w:cs="Times New Roman"/>
                <w:sz w:val="20"/>
                <w:szCs w:val="20"/>
                <w:lang w:val="en-CA"/>
              </w:rPr>
              <w:t xml:space="preserve"> Site Selection</w:t>
            </w:r>
          </w:p>
          <w:p w14:paraId="78A5D473" w14:textId="5773E59A" w:rsidR="0008732D" w:rsidRPr="003C4835" w:rsidRDefault="00004878"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w:t>
            </w:r>
            <w:r w:rsidR="005324C3" w:rsidRPr="003C4835">
              <w:rPr>
                <w:rFonts w:ascii="Times New Roman" w:hAnsi="Times New Roman" w:cs="Times New Roman"/>
                <w:sz w:val="20"/>
                <w:szCs w:val="20"/>
                <w:lang w:val="en-CA"/>
              </w:rPr>
              <w:t xml:space="preserve"> Annex 7</w:t>
            </w:r>
            <w:r w:rsidR="00954E58" w:rsidRPr="003C4835">
              <w:rPr>
                <w:rFonts w:ascii="Times New Roman" w:hAnsi="Times New Roman" w:cs="Times New Roman"/>
                <w:sz w:val="20"/>
                <w:szCs w:val="20"/>
                <w:lang w:val="en-CA"/>
              </w:rPr>
              <w:t>:</w:t>
            </w:r>
            <w:r w:rsidR="005324C3" w:rsidRPr="003C4835">
              <w:rPr>
                <w:rFonts w:ascii="Times New Roman" w:hAnsi="Times New Roman" w:cs="Times New Roman"/>
                <w:sz w:val="20"/>
                <w:szCs w:val="20"/>
                <w:lang w:val="en-CA"/>
              </w:rPr>
              <w:t xml:space="preserve"> Stakeholder Engagement</w:t>
            </w:r>
          </w:p>
          <w:p w14:paraId="6FD0B5B7" w14:textId="47957225" w:rsidR="005324C3" w:rsidRPr="003C4835" w:rsidRDefault="005324C3"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p>
        </w:tc>
      </w:tr>
      <w:tr w:rsidR="0008732D" w:rsidRPr="003C4835" w14:paraId="56EA5F75" w14:textId="77777777" w:rsidTr="00830B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64ADE0B3" w14:textId="7C9770A3" w:rsidR="0008732D" w:rsidRPr="003C4835" w:rsidRDefault="0008732D" w:rsidP="00C61906">
            <w:pPr>
              <w:pStyle w:val="NormalWeb"/>
              <w:numPr>
                <w:ilvl w:val="0"/>
                <w:numId w:val="13"/>
              </w:numPr>
              <w:jc w:val="left"/>
              <w:rPr>
                <w:rFonts w:cs="Times New Roman"/>
                <w:b w:val="0"/>
                <w:i/>
                <w:sz w:val="20"/>
                <w:szCs w:val="20"/>
                <w:lang w:val="en-CA"/>
              </w:rPr>
            </w:pPr>
            <w:r w:rsidRPr="003C4835">
              <w:rPr>
                <w:rFonts w:cs="Times New Roman"/>
                <w:b w:val="0"/>
                <w:sz w:val="20"/>
                <w:szCs w:val="20"/>
                <w:lang w:val="en-CA"/>
              </w:rPr>
              <w:t xml:space="preserve">If the pilot isn't successful, for example, how will the project succeed in making the case that the Philippines should invest time and resources into building capacity, strengthening the legal framework, etc. </w:t>
            </w:r>
          </w:p>
          <w:p w14:paraId="7D921315" w14:textId="77777777" w:rsidR="0008732D" w:rsidRPr="003C4835" w:rsidRDefault="0008732D" w:rsidP="0008732D">
            <w:pPr>
              <w:pStyle w:val="NormalWeb"/>
              <w:rPr>
                <w:rFonts w:cs="Times New Roman"/>
                <w:b w:val="0"/>
                <w:sz w:val="20"/>
                <w:szCs w:val="20"/>
                <w:lang w:val="en-CA"/>
              </w:rPr>
            </w:pPr>
            <w:r w:rsidRPr="003C4835">
              <w:rPr>
                <w:rFonts w:cs="Times New Roman"/>
                <w:b w:val="0"/>
                <w:sz w:val="20"/>
                <w:szCs w:val="20"/>
                <w:lang w:val="en-CA"/>
              </w:rPr>
              <w:t xml:space="preserve"> </w:t>
            </w:r>
          </w:p>
        </w:tc>
        <w:tc>
          <w:tcPr>
            <w:tcW w:w="4590" w:type="dxa"/>
          </w:tcPr>
          <w:p w14:paraId="38F2CBA4" w14:textId="41648548" w:rsidR="003B0F61" w:rsidRPr="003C4835" w:rsidRDefault="00A9684A"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CA"/>
              </w:rPr>
            </w:pPr>
            <w:r w:rsidRPr="003C4835">
              <w:rPr>
                <w:rFonts w:ascii="Times New Roman" w:hAnsi="Times New Roman" w:cs="Times New Roman"/>
                <w:sz w:val="20"/>
                <w:szCs w:val="20"/>
                <w:lang w:val="en-CA"/>
              </w:rPr>
              <w:t xml:space="preserve">The project combines various approaches in developing  critical ABS experience -  working at the top where ABS specific interventions in capacity building and policy  are  envisioned across sectors (across all  research  agencies, state  universities)  and intra-sector (within an agency such as DENR, NCIP, DOH pharmaceuticals and cosmetics).  </w:t>
            </w:r>
            <w:r w:rsidR="00004878" w:rsidRPr="003C4835">
              <w:rPr>
                <w:rFonts w:ascii="Times New Roman" w:hAnsi="Times New Roman" w:cs="Times New Roman"/>
                <w:sz w:val="20"/>
                <w:szCs w:val="20"/>
                <w:lang w:val="en-CA"/>
              </w:rPr>
              <w:t xml:space="preserve">There has also </w:t>
            </w:r>
            <w:r w:rsidR="003B0F61" w:rsidRPr="003C4835">
              <w:rPr>
                <w:rFonts w:ascii="Times New Roman" w:hAnsi="Times New Roman" w:cs="Times New Roman"/>
                <w:sz w:val="20"/>
                <w:szCs w:val="20"/>
                <w:lang w:val="en-CA"/>
              </w:rPr>
              <w:t>been significant co-financing commitment from the private sector and academia demonstrating commitment to the process.</w:t>
            </w:r>
            <w:r w:rsidR="003B0F61" w:rsidRPr="003C4835">
              <w:rPr>
                <w:rFonts w:ascii="Times New Roman" w:hAnsi="Times New Roman" w:cs="Times New Roman"/>
                <w:lang w:val="en-CA"/>
              </w:rPr>
              <w:t xml:space="preserve"> </w:t>
            </w:r>
          </w:p>
          <w:p w14:paraId="67F30796" w14:textId="55D3C9D5" w:rsidR="0008732D" w:rsidRPr="003C4835" w:rsidRDefault="003B0F61"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The basis for the environmental sustainability of the project’s outcomes lies mainly in the improved capacity of national and local stakeholders to utilize the ABS mechanism to support biodiversity conservation and its sustainable use.</w:t>
            </w:r>
          </w:p>
          <w:p w14:paraId="7176E22D" w14:textId="77777777" w:rsidR="0008732D" w:rsidRPr="003C4835" w:rsidRDefault="0008732D"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p>
        </w:tc>
        <w:tc>
          <w:tcPr>
            <w:tcW w:w="2078" w:type="dxa"/>
          </w:tcPr>
          <w:p w14:paraId="02E4C7B0" w14:textId="6EF4519B" w:rsidR="0008732D" w:rsidRPr="003C4835" w:rsidRDefault="00004878"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CEO ER</w:t>
            </w:r>
            <w:r w:rsidR="003B0F61" w:rsidRPr="003C4835">
              <w:rPr>
                <w:rFonts w:ascii="Times New Roman" w:hAnsi="Times New Roman" w:cs="Times New Roman"/>
                <w:sz w:val="20"/>
                <w:szCs w:val="20"/>
                <w:lang w:val="en-CA"/>
              </w:rPr>
              <w:t xml:space="preserve"> Table C, #7 Innovativeness, sustainability and potential for scaling up.</w:t>
            </w:r>
          </w:p>
          <w:p w14:paraId="78CFCCA2" w14:textId="6CF87582" w:rsidR="003B0F61" w:rsidRPr="003C4835" w:rsidRDefault="003B0F61"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Section IV: Results and Partnerships</w:t>
            </w:r>
          </w:p>
        </w:tc>
      </w:tr>
      <w:tr w:rsidR="0008732D" w:rsidRPr="003C4835" w14:paraId="66E555BD" w14:textId="77777777" w:rsidTr="00830B45">
        <w:tc>
          <w:tcPr>
            <w:cnfStyle w:val="001000000000" w:firstRow="0" w:lastRow="0" w:firstColumn="1" w:lastColumn="0" w:oddVBand="0" w:evenVBand="0" w:oddHBand="0" w:evenHBand="0" w:firstRowFirstColumn="0" w:firstRowLastColumn="0" w:lastRowFirstColumn="0" w:lastRowLastColumn="0"/>
            <w:tcW w:w="3780" w:type="dxa"/>
          </w:tcPr>
          <w:p w14:paraId="785CE80A" w14:textId="5841A780" w:rsidR="0008732D" w:rsidRPr="003C4835" w:rsidRDefault="00830B45" w:rsidP="00C61906">
            <w:pPr>
              <w:pStyle w:val="NormalWeb"/>
              <w:numPr>
                <w:ilvl w:val="0"/>
                <w:numId w:val="13"/>
              </w:numPr>
              <w:jc w:val="left"/>
              <w:rPr>
                <w:rFonts w:cs="Times New Roman"/>
                <w:bCs w:val="0"/>
                <w:sz w:val="20"/>
                <w:szCs w:val="20"/>
                <w:lang w:val="en-CA"/>
              </w:rPr>
            </w:pPr>
            <w:r w:rsidRPr="003C4835">
              <w:rPr>
                <w:rFonts w:cs="Times New Roman"/>
                <w:b w:val="0"/>
                <w:sz w:val="20"/>
                <w:szCs w:val="20"/>
                <w:lang w:val="en-CA"/>
              </w:rPr>
              <w:t>I</w:t>
            </w:r>
            <w:r w:rsidR="0008732D" w:rsidRPr="003C4835">
              <w:rPr>
                <w:rFonts w:cs="Times New Roman"/>
                <w:b w:val="0"/>
                <w:sz w:val="20"/>
                <w:szCs w:val="20"/>
                <w:lang w:val="en-CA"/>
              </w:rPr>
              <w:t>ndicators, or methodologies, provided to demonstrate how the global environmental benefits will be measured and monitored during project implementation</w:t>
            </w:r>
          </w:p>
          <w:p w14:paraId="1F3EADFD" w14:textId="77777777" w:rsidR="0008732D" w:rsidRPr="003C4835" w:rsidRDefault="0008732D" w:rsidP="0008732D">
            <w:pPr>
              <w:pStyle w:val="NormalWeb"/>
              <w:rPr>
                <w:rFonts w:cs="Times New Roman"/>
                <w:b w:val="0"/>
                <w:bCs w:val="0"/>
                <w:sz w:val="20"/>
                <w:szCs w:val="20"/>
                <w:lang w:val="en-CA"/>
              </w:rPr>
            </w:pPr>
          </w:p>
          <w:p w14:paraId="42A57B2E" w14:textId="77777777" w:rsidR="0008732D" w:rsidRPr="003C4835" w:rsidRDefault="0008732D" w:rsidP="0008732D">
            <w:pPr>
              <w:pStyle w:val="NormalWeb"/>
              <w:rPr>
                <w:rFonts w:cs="Times New Roman"/>
                <w:sz w:val="20"/>
                <w:szCs w:val="20"/>
                <w:lang w:val="en-CA"/>
              </w:rPr>
            </w:pPr>
          </w:p>
        </w:tc>
        <w:tc>
          <w:tcPr>
            <w:tcW w:w="4590" w:type="dxa"/>
          </w:tcPr>
          <w:p w14:paraId="1FBD1580" w14:textId="319CA377" w:rsidR="0008732D" w:rsidRPr="003C4835" w:rsidRDefault="00830B45"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Annex 12</w:t>
            </w:r>
            <w:r w:rsidR="00954E58" w:rsidRPr="003C4835">
              <w:rPr>
                <w:rFonts w:ascii="Times New Roman" w:hAnsi="Times New Roman" w:cs="Times New Roman"/>
                <w:sz w:val="20"/>
                <w:szCs w:val="20"/>
                <w:lang w:val="en-CA"/>
              </w:rPr>
              <w:t>:</w:t>
            </w:r>
            <w:r w:rsidRPr="003C4835">
              <w:rPr>
                <w:rFonts w:ascii="Times New Roman" w:hAnsi="Times New Roman" w:cs="Times New Roman"/>
                <w:sz w:val="20"/>
                <w:szCs w:val="20"/>
                <w:lang w:val="en-CA"/>
              </w:rPr>
              <w:t xml:space="preserve"> Site Selection details the geographic areas the pilot projects will target and the </w:t>
            </w:r>
            <w:r w:rsidR="00A9684A" w:rsidRPr="003C4835">
              <w:rPr>
                <w:rFonts w:ascii="Times New Roman" w:hAnsi="Times New Roman" w:cs="Times New Roman"/>
                <w:sz w:val="20"/>
                <w:szCs w:val="20"/>
                <w:lang w:val="en-CA"/>
              </w:rPr>
              <w:t>methodology</w:t>
            </w:r>
            <w:r w:rsidRPr="003C4835">
              <w:rPr>
                <w:rFonts w:ascii="Times New Roman" w:hAnsi="Times New Roman" w:cs="Times New Roman"/>
                <w:sz w:val="20"/>
                <w:szCs w:val="20"/>
                <w:lang w:val="en-CA"/>
              </w:rPr>
              <w:t xml:space="preserve"> for calculating HA under improved </w:t>
            </w:r>
            <w:r w:rsidR="00A9684A" w:rsidRPr="003C4835">
              <w:rPr>
                <w:rFonts w:ascii="Times New Roman" w:hAnsi="Times New Roman" w:cs="Times New Roman"/>
                <w:sz w:val="20"/>
                <w:szCs w:val="20"/>
                <w:lang w:val="en-CA"/>
              </w:rPr>
              <w:t>management</w:t>
            </w:r>
            <w:r w:rsidRPr="003C4835">
              <w:rPr>
                <w:rFonts w:ascii="Times New Roman" w:hAnsi="Times New Roman" w:cs="Times New Roman"/>
                <w:sz w:val="20"/>
                <w:szCs w:val="20"/>
                <w:lang w:val="en-CA"/>
              </w:rPr>
              <w:t>. The</w:t>
            </w:r>
            <w:r w:rsidR="004260BF" w:rsidRPr="003C4835">
              <w:rPr>
                <w:rFonts w:ascii="Times New Roman" w:hAnsi="Times New Roman" w:cs="Times New Roman"/>
                <w:sz w:val="20"/>
                <w:szCs w:val="20"/>
                <w:lang w:val="en-CA"/>
              </w:rPr>
              <w:t xml:space="preserve"> indicators for monitoring, sources of verification, </w:t>
            </w:r>
            <w:r w:rsidR="00A9684A" w:rsidRPr="003C4835">
              <w:rPr>
                <w:rFonts w:ascii="Times New Roman" w:hAnsi="Times New Roman" w:cs="Times New Roman"/>
                <w:sz w:val="20"/>
                <w:szCs w:val="20"/>
                <w:lang w:val="en-CA"/>
              </w:rPr>
              <w:t>responsibilities</w:t>
            </w:r>
            <w:r w:rsidR="004260BF" w:rsidRPr="003C4835">
              <w:rPr>
                <w:rFonts w:ascii="Times New Roman" w:hAnsi="Times New Roman" w:cs="Times New Roman"/>
                <w:sz w:val="20"/>
                <w:szCs w:val="20"/>
                <w:lang w:val="en-CA"/>
              </w:rPr>
              <w:t xml:space="preserve"> </w:t>
            </w:r>
            <w:r w:rsidR="00A9684A" w:rsidRPr="003C4835">
              <w:rPr>
                <w:rFonts w:ascii="Times New Roman" w:hAnsi="Times New Roman" w:cs="Times New Roman"/>
                <w:sz w:val="20"/>
                <w:szCs w:val="20"/>
                <w:lang w:val="en-CA"/>
              </w:rPr>
              <w:t>etc.</w:t>
            </w:r>
            <w:r w:rsidR="004260BF" w:rsidRPr="003C4835">
              <w:rPr>
                <w:rFonts w:ascii="Times New Roman" w:hAnsi="Times New Roman" w:cs="Times New Roman"/>
                <w:sz w:val="20"/>
                <w:szCs w:val="20"/>
                <w:lang w:val="en-CA"/>
              </w:rPr>
              <w:t xml:space="preserve"> are included in Annex 3 of the PRODOC</w:t>
            </w:r>
            <w:r w:rsidR="00C91B3B" w:rsidRPr="003C4835">
              <w:rPr>
                <w:rFonts w:ascii="Times New Roman" w:hAnsi="Times New Roman" w:cs="Times New Roman"/>
                <w:sz w:val="20"/>
                <w:szCs w:val="20"/>
                <w:lang w:val="en-CA"/>
              </w:rPr>
              <w:t>.</w:t>
            </w:r>
          </w:p>
          <w:p w14:paraId="33EE83F3" w14:textId="77777777" w:rsidR="0008732D" w:rsidRPr="003C4835" w:rsidRDefault="0008732D"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p>
        </w:tc>
        <w:tc>
          <w:tcPr>
            <w:tcW w:w="2078" w:type="dxa"/>
          </w:tcPr>
          <w:p w14:paraId="1FE3AFA9" w14:textId="77777777" w:rsidR="004260BF" w:rsidRPr="003C4835" w:rsidRDefault="004260BF"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Annex 3: Monitoring Plan</w:t>
            </w:r>
          </w:p>
          <w:p w14:paraId="6048E0CF" w14:textId="07246AC8" w:rsidR="0008732D" w:rsidRPr="003C4835" w:rsidRDefault="004260BF"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Annex 12</w:t>
            </w:r>
            <w:r w:rsidR="00954E58" w:rsidRPr="003C4835">
              <w:rPr>
                <w:rFonts w:ascii="Times New Roman" w:hAnsi="Times New Roman" w:cs="Times New Roman"/>
                <w:sz w:val="20"/>
                <w:szCs w:val="20"/>
                <w:lang w:val="en-CA"/>
              </w:rPr>
              <w:t>:</w:t>
            </w:r>
            <w:r w:rsidRPr="003C4835">
              <w:rPr>
                <w:rFonts w:ascii="Times New Roman" w:hAnsi="Times New Roman" w:cs="Times New Roman"/>
                <w:sz w:val="20"/>
                <w:szCs w:val="20"/>
                <w:lang w:val="en-CA"/>
              </w:rPr>
              <w:t xml:space="preserve"> Site Selection</w:t>
            </w:r>
            <w:r w:rsidR="0008732D" w:rsidRPr="003C4835">
              <w:rPr>
                <w:rFonts w:ascii="Times New Roman" w:hAnsi="Times New Roman" w:cs="Times New Roman"/>
                <w:sz w:val="20"/>
                <w:szCs w:val="20"/>
                <w:lang w:val="en-CA"/>
              </w:rPr>
              <w:t xml:space="preserve"> </w:t>
            </w:r>
          </w:p>
        </w:tc>
      </w:tr>
      <w:tr w:rsidR="0008732D" w:rsidRPr="003C4835" w14:paraId="6445DFF7" w14:textId="77777777" w:rsidTr="00830B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07172D1F" w14:textId="32E01DA5" w:rsidR="0008732D" w:rsidRPr="003C4835" w:rsidRDefault="00C91B3B" w:rsidP="00C61906">
            <w:pPr>
              <w:pStyle w:val="NormalWeb"/>
              <w:numPr>
                <w:ilvl w:val="0"/>
                <w:numId w:val="13"/>
              </w:numPr>
              <w:jc w:val="left"/>
              <w:rPr>
                <w:rFonts w:cs="Times New Roman"/>
                <w:b w:val="0"/>
                <w:bCs w:val="0"/>
                <w:sz w:val="20"/>
                <w:szCs w:val="20"/>
                <w:lang w:val="en-CA"/>
              </w:rPr>
            </w:pPr>
            <w:r w:rsidRPr="003C4835">
              <w:rPr>
                <w:rFonts w:cs="Times New Roman"/>
                <w:b w:val="0"/>
                <w:sz w:val="20"/>
                <w:szCs w:val="20"/>
                <w:lang w:val="en-CA"/>
              </w:rPr>
              <w:t>What activities</w:t>
            </w:r>
            <w:r w:rsidR="0008732D" w:rsidRPr="003C4835">
              <w:rPr>
                <w:rFonts w:cs="Times New Roman"/>
                <w:b w:val="0"/>
                <w:sz w:val="20"/>
                <w:szCs w:val="20"/>
                <w:lang w:val="en-CA"/>
              </w:rPr>
              <w:t xml:space="preserve"> will be implemented to increase the project’s resilience to climate change</w:t>
            </w:r>
          </w:p>
          <w:p w14:paraId="1F2AC299" w14:textId="77777777" w:rsidR="0008732D" w:rsidRPr="003C4835" w:rsidRDefault="0008732D" w:rsidP="0008732D">
            <w:pPr>
              <w:pStyle w:val="NormalWeb"/>
              <w:rPr>
                <w:rFonts w:cs="Times New Roman"/>
                <w:b w:val="0"/>
                <w:sz w:val="20"/>
                <w:szCs w:val="20"/>
                <w:lang w:val="en-CA"/>
              </w:rPr>
            </w:pPr>
          </w:p>
        </w:tc>
        <w:tc>
          <w:tcPr>
            <w:tcW w:w="4590" w:type="dxa"/>
          </w:tcPr>
          <w:p w14:paraId="71C52EF6" w14:textId="77777777" w:rsidR="00C91B3B" w:rsidRPr="003C4835" w:rsidRDefault="0008732D" w:rsidP="00C91B3B">
            <w:pPr>
              <w:widowControl w:val="0"/>
              <w:spacing w:line="240" w:lineRule="auto"/>
              <w:ind w:right="-7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CA"/>
              </w:rPr>
            </w:pPr>
            <w:r w:rsidRPr="003C4835">
              <w:rPr>
                <w:rFonts w:ascii="Times New Roman" w:hAnsi="Times New Roman" w:cs="Times New Roman"/>
                <w:color w:val="000000"/>
                <w:sz w:val="20"/>
                <w:szCs w:val="20"/>
                <w:lang w:val="en-CA"/>
              </w:rPr>
              <w:t xml:space="preserve">Typhoons will affect the achievement of outputs and outcomes of the </w:t>
            </w:r>
            <w:r w:rsidR="00C91B3B" w:rsidRPr="003C4835">
              <w:rPr>
                <w:rFonts w:ascii="Times New Roman" w:hAnsi="Times New Roman" w:cs="Times New Roman"/>
                <w:color w:val="000000"/>
                <w:sz w:val="20"/>
                <w:szCs w:val="20"/>
                <w:lang w:val="en-CA"/>
              </w:rPr>
              <w:t>p</w:t>
            </w:r>
            <w:r w:rsidRPr="003C4835">
              <w:rPr>
                <w:rFonts w:ascii="Times New Roman" w:hAnsi="Times New Roman" w:cs="Times New Roman"/>
                <w:color w:val="000000"/>
                <w:sz w:val="20"/>
                <w:szCs w:val="20"/>
                <w:lang w:val="en-CA"/>
              </w:rPr>
              <w:t xml:space="preserve">roject, especially under component 3.  Both Regions 3 and 5 are prone to typhoons. </w:t>
            </w:r>
            <w:r w:rsidR="00C91B3B" w:rsidRPr="003C4835">
              <w:rPr>
                <w:rFonts w:ascii="Times New Roman" w:hAnsi="Times New Roman" w:cs="Times New Roman"/>
                <w:color w:val="000000"/>
                <w:sz w:val="20"/>
                <w:szCs w:val="20"/>
                <w:lang w:val="en-CA"/>
              </w:rPr>
              <w:t>T</w:t>
            </w:r>
            <w:r w:rsidRPr="003C4835">
              <w:rPr>
                <w:rFonts w:ascii="Times New Roman" w:hAnsi="Times New Roman" w:cs="Times New Roman"/>
                <w:color w:val="000000"/>
                <w:sz w:val="20"/>
                <w:szCs w:val="20"/>
                <w:lang w:val="en-CA"/>
              </w:rPr>
              <w:t>he issue is made complicated by climate change:  currently, the timing, paths, and intensity of typhoons are not according to previous patterns.  Increased and more serious flooding have also been observed</w:t>
            </w:r>
            <w:r w:rsidR="00C91B3B" w:rsidRPr="003C4835">
              <w:rPr>
                <w:rFonts w:ascii="Times New Roman" w:hAnsi="Times New Roman" w:cs="Times New Roman"/>
                <w:color w:val="000000"/>
                <w:sz w:val="20"/>
                <w:szCs w:val="20"/>
                <w:lang w:val="en-CA"/>
              </w:rPr>
              <w:t>.</w:t>
            </w:r>
          </w:p>
          <w:p w14:paraId="1906FBE3" w14:textId="77777777" w:rsidR="00C91B3B" w:rsidRPr="003C4835" w:rsidRDefault="0008732D" w:rsidP="00C91B3B">
            <w:pPr>
              <w:widowControl w:val="0"/>
              <w:spacing w:line="240" w:lineRule="auto"/>
              <w:ind w:right="-7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Climate change resiliency measures and analysis will be made integral to ABS processes and reflected in partner community/ LGUs local plans.  The Project will support data gathering on community resilience, climate change impacts including indigenous/ traditional indicators will be generated and analyzed</w:t>
            </w:r>
            <w:r w:rsidR="00C91B3B" w:rsidRPr="003C4835">
              <w:rPr>
                <w:rFonts w:ascii="Times New Roman" w:hAnsi="Times New Roman" w:cs="Times New Roman"/>
                <w:sz w:val="20"/>
                <w:szCs w:val="20"/>
                <w:lang w:val="en-CA"/>
              </w:rPr>
              <w:t>.</w:t>
            </w:r>
          </w:p>
          <w:p w14:paraId="07D5D676" w14:textId="38BBD5D4" w:rsidR="0008732D" w:rsidRPr="003C4835" w:rsidRDefault="0008732D" w:rsidP="00C91B3B">
            <w:pPr>
              <w:widowControl w:val="0"/>
              <w:spacing w:line="240" w:lineRule="auto"/>
              <w:ind w:right="-7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CA"/>
              </w:rPr>
            </w:pPr>
            <w:r w:rsidRPr="003C4835">
              <w:rPr>
                <w:rFonts w:ascii="Times New Roman" w:hAnsi="Times New Roman" w:cs="Times New Roman"/>
                <w:sz w:val="20"/>
                <w:szCs w:val="20"/>
                <w:lang w:val="en-CA"/>
              </w:rPr>
              <w:t>At the site-level, the  project will be led by the DENR field offices and  local government units, these offices have climate change plans  in place as mandated by climate change law,  the   project  will  use  these plans  to  provide consistency and  complementation of interventions.</w:t>
            </w:r>
          </w:p>
          <w:p w14:paraId="253CBC8B" w14:textId="21C35D3F" w:rsidR="0008732D" w:rsidRPr="003C4835" w:rsidRDefault="0008732D"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In region 3, </w:t>
            </w:r>
            <w:proofErr w:type="gramStart"/>
            <w:r w:rsidRPr="003C4835">
              <w:rPr>
                <w:rFonts w:ascii="Times New Roman" w:hAnsi="Times New Roman" w:cs="Times New Roman"/>
                <w:sz w:val="20"/>
                <w:szCs w:val="20"/>
                <w:lang w:val="en-CA"/>
              </w:rPr>
              <w:t>where  the</w:t>
            </w:r>
            <w:proofErr w:type="gramEnd"/>
            <w:r w:rsidRPr="003C4835">
              <w:rPr>
                <w:rFonts w:ascii="Times New Roman" w:hAnsi="Times New Roman" w:cs="Times New Roman"/>
                <w:sz w:val="20"/>
                <w:szCs w:val="20"/>
                <w:lang w:val="en-CA"/>
              </w:rPr>
              <w:t xml:space="preserve"> partners </w:t>
            </w:r>
            <w:r w:rsidR="00A9684A" w:rsidRPr="003C4835">
              <w:rPr>
                <w:rFonts w:ascii="Times New Roman" w:hAnsi="Times New Roman" w:cs="Times New Roman"/>
                <w:sz w:val="20"/>
                <w:szCs w:val="20"/>
                <w:lang w:val="en-CA"/>
              </w:rPr>
              <w:t>include</w:t>
            </w:r>
            <w:r w:rsidRPr="003C4835">
              <w:rPr>
                <w:rFonts w:ascii="Times New Roman" w:hAnsi="Times New Roman" w:cs="Times New Roman"/>
                <w:sz w:val="20"/>
                <w:szCs w:val="20"/>
                <w:lang w:val="en-CA"/>
              </w:rPr>
              <w:t xml:space="preserve"> organized community groups such as indigenous peoples,   they also have their ancestral domain management plans where the project can refer  to and enhanced   to ensure ABS  activities are  adequately  supports and improves community resiliency.  </w:t>
            </w:r>
          </w:p>
          <w:p w14:paraId="49CE7325" w14:textId="3125967D" w:rsidR="0008732D" w:rsidRPr="003C4835" w:rsidRDefault="0008732D"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Generating more data at the species </w:t>
            </w:r>
            <w:proofErr w:type="gramStart"/>
            <w:r w:rsidRPr="003C4835">
              <w:rPr>
                <w:rFonts w:ascii="Times New Roman" w:hAnsi="Times New Roman" w:cs="Times New Roman"/>
                <w:sz w:val="20"/>
                <w:szCs w:val="20"/>
                <w:lang w:val="en-CA"/>
              </w:rPr>
              <w:t>level  for</w:t>
            </w:r>
            <w:proofErr w:type="gramEnd"/>
            <w:r w:rsidRPr="003C4835">
              <w:rPr>
                <w:rFonts w:ascii="Times New Roman" w:hAnsi="Times New Roman" w:cs="Times New Roman"/>
                <w:sz w:val="20"/>
                <w:szCs w:val="20"/>
                <w:lang w:val="en-CA"/>
              </w:rPr>
              <w:t xml:space="preserve"> </w:t>
            </w:r>
            <w:r w:rsidR="00C91B3B" w:rsidRPr="003C4835">
              <w:rPr>
                <w:rFonts w:ascii="Times New Roman" w:hAnsi="Times New Roman" w:cs="Times New Roman"/>
                <w:sz w:val="20"/>
                <w:szCs w:val="20"/>
                <w:lang w:val="en-CA"/>
              </w:rPr>
              <w:t>P</w:t>
            </w:r>
            <w:r w:rsidRPr="003C4835">
              <w:rPr>
                <w:rFonts w:ascii="Times New Roman" w:hAnsi="Times New Roman" w:cs="Times New Roman"/>
                <w:sz w:val="20"/>
                <w:szCs w:val="20"/>
                <w:lang w:val="en-CA"/>
              </w:rPr>
              <w:t xml:space="preserve">ili and Banaba will also support  species level conservation against climate change impacts. </w:t>
            </w:r>
          </w:p>
          <w:p w14:paraId="553129EF" w14:textId="798F06D1" w:rsidR="0008732D" w:rsidRPr="003C4835" w:rsidRDefault="0008732D"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lang w:val="en-CA"/>
              </w:rPr>
            </w:pPr>
            <w:r w:rsidRPr="003C4835">
              <w:rPr>
                <w:rFonts w:ascii="Times New Roman" w:hAnsi="Times New Roman" w:cs="Times New Roman"/>
                <w:color w:val="222222"/>
                <w:sz w:val="20"/>
                <w:szCs w:val="20"/>
                <w:lang w:val="en-CA"/>
              </w:rPr>
              <w:t xml:space="preserve">The </w:t>
            </w:r>
            <w:proofErr w:type="gramStart"/>
            <w:r w:rsidRPr="003C4835">
              <w:rPr>
                <w:rFonts w:ascii="Times New Roman" w:hAnsi="Times New Roman" w:cs="Times New Roman"/>
                <w:color w:val="222222"/>
                <w:sz w:val="20"/>
                <w:szCs w:val="20"/>
                <w:lang w:val="en-CA"/>
              </w:rPr>
              <w:t>project  will</w:t>
            </w:r>
            <w:proofErr w:type="gramEnd"/>
            <w:r w:rsidRPr="003C4835">
              <w:rPr>
                <w:rFonts w:ascii="Times New Roman" w:hAnsi="Times New Roman" w:cs="Times New Roman"/>
                <w:color w:val="222222"/>
                <w:sz w:val="20"/>
                <w:szCs w:val="20"/>
                <w:lang w:val="en-CA"/>
              </w:rPr>
              <w:t xml:space="preserve"> work on tree species, these are sources that are known to be more resilient to weather disruption </w:t>
            </w:r>
            <w:r w:rsidR="00C91B3B" w:rsidRPr="003C4835">
              <w:rPr>
                <w:rFonts w:ascii="Times New Roman" w:hAnsi="Times New Roman" w:cs="Times New Roman"/>
                <w:color w:val="222222"/>
                <w:sz w:val="20"/>
                <w:szCs w:val="20"/>
                <w:lang w:val="en-CA"/>
              </w:rPr>
              <w:t>a d</w:t>
            </w:r>
            <w:r w:rsidRPr="003C4835">
              <w:rPr>
                <w:rFonts w:ascii="Times New Roman" w:hAnsi="Times New Roman" w:cs="Times New Roman"/>
                <w:color w:val="222222"/>
                <w:sz w:val="20"/>
                <w:szCs w:val="20"/>
                <w:lang w:val="en-CA"/>
              </w:rPr>
              <w:t xml:space="preserve"> climate change. Safeguards </w:t>
            </w:r>
            <w:proofErr w:type="gramStart"/>
            <w:r w:rsidRPr="003C4835">
              <w:rPr>
                <w:rFonts w:ascii="Times New Roman" w:hAnsi="Times New Roman" w:cs="Times New Roman"/>
                <w:color w:val="222222"/>
                <w:sz w:val="20"/>
                <w:szCs w:val="20"/>
                <w:lang w:val="en-CA"/>
              </w:rPr>
              <w:t>are  placed</w:t>
            </w:r>
            <w:proofErr w:type="gramEnd"/>
            <w:r w:rsidRPr="003C4835">
              <w:rPr>
                <w:rFonts w:ascii="Times New Roman" w:hAnsi="Times New Roman" w:cs="Times New Roman"/>
                <w:color w:val="222222"/>
                <w:sz w:val="20"/>
                <w:szCs w:val="20"/>
                <w:lang w:val="en-CA"/>
              </w:rPr>
              <w:t xml:space="preserve"> </w:t>
            </w:r>
            <w:r w:rsidRPr="003C4835">
              <w:rPr>
                <w:rFonts w:ascii="Times New Roman" w:hAnsi="Times New Roman" w:cs="Times New Roman"/>
                <w:color w:val="000000" w:themeColor="text1"/>
                <w:sz w:val="20"/>
                <w:szCs w:val="20"/>
                <w:lang w:val="en-CA"/>
              </w:rPr>
              <w:t>to  ensuring that cultivation of tree species will not negatively affect traditional livelihoods</w:t>
            </w:r>
          </w:p>
          <w:p w14:paraId="5A2290B6" w14:textId="77777777" w:rsidR="0008732D" w:rsidRPr="003C4835" w:rsidRDefault="0008732D" w:rsidP="00830B45">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p>
        </w:tc>
        <w:tc>
          <w:tcPr>
            <w:tcW w:w="2078" w:type="dxa"/>
          </w:tcPr>
          <w:p w14:paraId="28613CD6" w14:textId="5159A3F0" w:rsidR="0008732D" w:rsidRPr="003C4835" w:rsidRDefault="00C91B3B" w:rsidP="00C91B3B">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Annex 5: UNDP Risk Register</w:t>
            </w:r>
          </w:p>
          <w:p w14:paraId="76F30EC4" w14:textId="658A7A93" w:rsidR="00C91B3B" w:rsidRPr="003C4835" w:rsidRDefault="00C91B3B" w:rsidP="00C91B3B">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p>
          <w:p w14:paraId="0F378C32" w14:textId="77777777" w:rsidR="00C91B3B" w:rsidRPr="003C4835" w:rsidRDefault="00C91B3B" w:rsidP="00C91B3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Annex 4: SESP</w:t>
            </w:r>
          </w:p>
          <w:p w14:paraId="3567A586" w14:textId="501B544C" w:rsidR="0008732D" w:rsidRPr="003C4835" w:rsidRDefault="00C91B3B" w:rsidP="00C91B3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PRODOC Annex 8: ESMF </w:t>
            </w:r>
          </w:p>
        </w:tc>
      </w:tr>
      <w:tr w:rsidR="0008732D" w:rsidRPr="003C4835" w14:paraId="693A15C3" w14:textId="77777777" w:rsidTr="00830B45">
        <w:tc>
          <w:tcPr>
            <w:cnfStyle w:val="001000000000" w:firstRow="0" w:lastRow="0" w:firstColumn="1" w:lastColumn="0" w:oddVBand="0" w:evenVBand="0" w:oddHBand="0" w:evenHBand="0" w:firstRowFirstColumn="0" w:firstRowLastColumn="0" w:lastRowFirstColumn="0" w:lastRowLastColumn="0"/>
            <w:tcW w:w="3780" w:type="dxa"/>
          </w:tcPr>
          <w:p w14:paraId="67AE0236" w14:textId="12C0FFBB" w:rsidR="0008732D" w:rsidRPr="003C4835" w:rsidRDefault="0008732D" w:rsidP="00C61906">
            <w:pPr>
              <w:pStyle w:val="NormalWeb"/>
              <w:numPr>
                <w:ilvl w:val="0"/>
                <w:numId w:val="13"/>
              </w:numPr>
              <w:jc w:val="left"/>
              <w:rPr>
                <w:rFonts w:cs="Times New Roman"/>
                <w:b w:val="0"/>
                <w:i/>
                <w:sz w:val="20"/>
                <w:szCs w:val="20"/>
                <w:lang w:val="en-CA"/>
              </w:rPr>
            </w:pPr>
            <w:r w:rsidRPr="003C4835">
              <w:rPr>
                <w:rFonts w:cs="Times New Roman"/>
                <w:b w:val="0"/>
                <w:sz w:val="20"/>
                <w:szCs w:val="20"/>
                <w:lang w:val="en-CA"/>
              </w:rPr>
              <w:t xml:space="preserve">The entire concept of ABS is innovative; however, this </w:t>
            </w:r>
            <w:proofErr w:type="gramStart"/>
            <w:r w:rsidRPr="003C4835">
              <w:rPr>
                <w:rFonts w:cs="Times New Roman"/>
                <w:b w:val="0"/>
                <w:sz w:val="20"/>
                <w:szCs w:val="20"/>
                <w:lang w:val="en-CA"/>
              </w:rPr>
              <w:t>particular project</w:t>
            </w:r>
            <w:proofErr w:type="gramEnd"/>
            <w:r w:rsidRPr="003C4835">
              <w:rPr>
                <w:rFonts w:cs="Times New Roman"/>
                <w:b w:val="0"/>
                <w:sz w:val="20"/>
                <w:szCs w:val="20"/>
                <w:lang w:val="en-CA"/>
              </w:rPr>
              <w:t xml:space="preserve"> doesn't include any additional innovations in terms of design, financing, etc. </w:t>
            </w:r>
          </w:p>
        </w:tc>
        <w:tc>
          <w:tcPr>
            <w:tcW w:w="4590" w:type="dxa"/>
          </w:tcPr>
          <w:p w14:paraId="5CBC6FFE" w14:textId="335D3594" w:rsidR="00830B45" w:rsidRPr="0027336A" w:rsidRDefault="0008732D"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CA"/>
              </w:rPr>
            </w:pPr>
            <w:r w:rsidRPr="0027336A">
              <w:rPr>
                <w:rFonts w:ascii="Times New Roman" w:hAnsi="Times New Roman"/>
                <w:bCs/>
                <w:sz w:val="20"/>
                <w:szCs w:val="20"/>
                <w:lang w:val="en-CA"/>
              </w:rPr>
              <w:t>The successful implementation of the Project will prove that it is possible to create value chains with the sustainable use of genetic resources, including medicinal plant and other non-timber resources and with local communities. In addition, the project will build trust regarding the financial opportunity which the use of biological and genetic resources offers, as an economic alternative to unsustainable exploitation of biological resources</w:t>
            </w:r>
            <w:r w:rsidR="00AB18CB" w:rsidRPr="0027336A">
              <w:rPr>
                <w:rFonts w:ascii="Times New Roman" w:hAnsi="Times New Roman"/>
                <w:bCs/>
                <w:sz w:val="20"/>
                <w:szCs w:val="20"/>
                <w:lang w:val="en-CA"/>
              </w:rPr>
              <w:t>.</w:t>
            </w:r>
          </w:p>
          <w:p w14:paraId="56EFAE3C" w14:textId="77777777" w:rsidR="0008732D" w:rsidRPr="0027336A" w:rsidRDefault="0008732D" w:rsidP="00830B4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CA"/>
              </w:rPr>
            </w:pPr>
            <w:r w:rsidRPr="0027336A">
              <w:rPr>
                <w:rFonts w:ascii="Times New Roman" w:hAnsi="Times New Roman"/>
                <w:bCs/>
                <w:sz w:val="20"/>
                <w:szCs w:val="20"/>
                <w:lang w:val="en-CA"/>
              </w:rPr>
              <w:t xml:space="preserve">Industry level- At the national and </w:t>
            </w:r>
            <w:proofErr w:type="gramStart"/>
            <w:r w:rsidRPr="0027336A">
              <w:rPr>
                <w:rFonts w:ascii="Times New Roman" w:hAnsi="Times New Roman"/>
                <w:bCs/>
                <w:sz w:val="20"/>
                <w:szCs w:val="20"/>
                <w:lang w:val="en-CA"/>
              </w:rPr>
              <w:t>local  level</w:t>
            </w:r>
            <w:proofErr w:type="gramEnd"/>
            <w:r w:rsidRPr="0027336A">
              <w:rPr>
                <w:rFonts w:ascii="Times New Roman" w:hAnsi="Times New Roman"/>
                <w:bCs/>
                <w:sz w:val="20"/>
                <w:szCs w:val="20"/>
                <w:lang w:val="en-CA"/>
              </w:rPr>
              <w:t xml:space="preserve"> </w:t>
            </w:r>
            <w:r w:rsidR="00830B45" w:rsidRPr="0027336A">
              <w:rPr>
                <w:rFonts w:ascii="Times New Roman" w:hAnsi="Times New Roman"/>
                <w:bCs/>
                <w:sz w:val="20"/>
                <w:szCs w:val="20"/>
                <w:lang w:val="en-CA"/>
              </w:rPr>
              <w:t xml:space="preserve"> the project presents an </w:t>
            </w:r>
            <w:r w:rsidR="00A9684A" w:rsidRPr="0027336A">
              <w:rPr>
                <w:rFonts w:ascii="Times New Roman" w:hAnsi="Times New Roman"/>
                <w:bCs/>
                <w:sz w:val="20"/>
                <w:szCs w:val="20"/>
                <w:lang w:val="en-CA"/>
              </w:rPr>
              <w:t>opportunity</w:t>
            </w:r>
            <w:r w:rsidRPr="0027336A">
              <w:rPr>
                <w:rFonts w:ascii="Times New Roman" w:hAnsi="Times New Roman"/>
                <w:bCs/>
                <w:sz w:val="20"/>
                <w:szCs w:val="20"/>
                <w:lang w:val="en-CA"/>
              </w:rPr>
              <w:t xml:space="preserve">  to jumpstart a </w:t>
            </w:r>
            <w:r w:rsidR="00830B45" w:rsidRPr="0027336A">
              <w:rPr>
                <w:rFonts w:ascii="Times New Roman" w:hAnsi="Times New Roman"/>
                <w:bCs/>
                <w:sz w:val="20"/>
                <w:szCs w:val="20"/>
                <w:lang w:val="en-CA"/>
              </w:rPr>
              <w:t>genetic resources</w:t>
            </w:r>
            <w:r w:rsidRPr="0027336A">
              <w:rPr>
                <w:rFonts w:ascii="Times New Roman" w:hAnsi="Times New Roman"/>
                <w:bCs/>
                <w:sz w:val="20"/>
                <w:szCs w:val="20"/>
                <w:lang w:val="en-CA"/>
              </w:rPr>
              <w:t xml:space="preserve"> </w:t>
            </w:r>
            <w:r w:rsidR="00830B45" w:rsidRPr="0027336A">
              <w:rPr>
                <w:rFonts w:ascii="Times New Roman" w:hAnsi="Times New Roman"/>
                <w:bCs/>
                <w:sz w:val="20"/>
                <w:szCs w:val="20"/>
                <w:lang w:val="en-CA"/>
              </w:rPr>
              <w:t>i</w:t>
            </w:r>
            <w:r w:rsidRPr="0027336A">
              <w:rPr>
                <w:rFonts w:ascii="Times New Roman" w:hAnsi="Times New Roman"/>
                <w:bCs/>
                <w:sz w:val="20"/>
                <w:szCs w:val="20"/>
                <w:lang w:val="en-CA"/>
              </w:rPr>
              <w:t xml:space="preserve">ndustry which is rights based and equitable.  </w:t>
            </w:r>
            <w:proofErr w:type="gramStart"/>
            <w:r w:rsidRPr="0027336A">
              <w:rPr>
                <w:rFonts w:ascii="Times New Roman" w:hAnsi="Times New Roman"/>
                <w:bCs/>
                <w:sz w:val="20"/>
                <w:szCs w:val="20"/>
                <w:lang w:val="en-CA"/>
              </w:rPr>
              <w:t>Preferential  support</w:t>
            </w:r>
            <w:proofErr w:type="gramEnd"/>
            <w:r w:rsidRPr="0027336A">
              <w:rPr>
                <w:rFonts w:ascii="Times New Roman" w:hAnsi="Times New Roman"/>
                <w:bCs/>
                <w:sz w:val="20"/>
                <w:szCs w:val="20"/>
                <w:lang w:val="en-CA"/>
              </w:rPr>
              <w:t xml:space="preserve">  will be given to community organizations  who are also the owner and manager of these genetic resources</w:t>
            </w:r>
            <w:r w:rsidR="00830B45" w:rsidRPr="0027336A">
              <w:rPr>
                <w:rFonts w:ascii="Times New Roman" w:hAnsi="Times New Roman"/>
                <w:bCs/>
                <w:sz w:val="20"/>
                <w:szCs w:val="20"/>
                <w:lang w:val="en-CA"/>
              </w:rPr>
              <w:t xml:space="preserve"> while at</w:t>
            </w:r>
            <w:r w:rsidRPr="0027336A">
              <w:rPr>
                <w:rFonts w:ascii="Times New Roman" w:hAnsi="Times New Roman"/>
                <w:bCs/>
                <w:sz w:val="20"/>
                <w:szCs w:val="20"/>
                <w:lang w:val="en-CA"/>
              </w:rPr>
              <w:t xml:space="preserve"> the same time promote  GR develop  respecting customary law and IKSPs</w:t>
            </w:r>
            <w:r w:rsidR="00830B45" w:rsidRPr="0027336A">
              <w:rPr>
                <w:rFonts w:ascii="Times New Roman" w:hAnsi="Times New Roman"/>
                <w:bCs/>
                <w:sz w:val="20"/>
                <w:szCs w:val="20"/>
                <w:lang w:val="en-CA"/>
              </w:rPr>
              <w:t>. The project also provides an o</w:t>
            </w:r>
            <w:r w:rsidRPr="0027336A">
              <w:rPr>
                <w:rFonts w:ascii="Times New Roman" w:hAnsi="Times New Roman"/>
                <w:bCs/>
                <w:sz w:val="20"/>
                <w:szCs w:val="20"/>
                <w:lang w:val="en-CA"/>
              </w:rPr>
              <w:t xml:space="preserve">pportunity to build </w:t>
            </w:r>
            <w:proofErr w:type="gramStart"/>
            <w:r w:rsidRPr="0027336A">
              <w:rPr>
                <w:rFonts w:ascii="Times New Roman" w:hAnsi="Times New Roman"/>
                <w:bCs/>
                <w:sz w:val="20"/>
                <w:szCs w:val="20"/>
                <w:lang w:val="en-CA"/>
              </w:rPr>
              <w:t>enterprises  which</w:t>
            </w:r>
            <w:proofErr w:type="gramEnd"/>
            <w:r w:rsidRPr="0027336A">
              <w:rPr>
                <w:rFonts w:ascii="Times New Roman" w:hAnsi="Times New Roman"/>
                <w:bCs/>
                <w:sz w:val="20"/>
                <w:szCs w:val="20"/>
                <w:lang w:val="en-CA"/>
              </w:rPr>
              <w:t xml:space="preserve"> are community- based and culturally appropriate but with linkages to SMEs.</w:t>
            </w:r>
            <w:r w:rsidRPr="0027336A">
              <w:rPr>
                <w:rFonts w:ascii="Times New Roman" w:hAnsi="Times New Roman"/>
                <w:color w:val="000000" w:themeColor="text1"/>
                <w:sz w:val="20"/>
                <w:szCs w:val="20"/>
                <w:lang w:val="en-CA"/>
              </w:rPr>
              <w:t xml:space="preserve">   </w:t>
            </w:r>
          </w:p>
          <w:p w14:paraId="35FF6771" w14:textId="1A3A1C34" w:rsidR="00AB18CB" w:rsidRPr="0027336A" w:rsidRDefault="002D12E7" w:rsidP="00AB18CB">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CA"/>
              </w:rPr>
            </w:pPr>
            <w:r w:rsidRPr="0027336A">
              <w:rPr>
                <w:rFonts w:ascii="Times New Roman" w:hAnsi="Times New Roman"/>
                <w:color w:val="000000" w:themeColor="text1"/>
                <w:sz w:val="20"/>
                <w:szCs w:val="20"/>
                <w:lang w:val="en-CA"/>
              </w:rPr>
              <w:t xml:space="preserve">The </w:t>
            </w:r>
            <w:r w:rsidR="00894E7E" w:rsidRPr="0027336A">
              <w:rPr>
                <w:rFonts w:ascii="Times New Roman" w:hAnsi="Times New Roman"/>
                <w:color w:val="000000" w:themeColor="text1"/>
                <w:sz w:val="20"/>
                <w:szCs w:val="20"/>
                <w:lang w:val="en-CA"/>
              </w:rPr>
              <w:t>genetic</w:t>
            </w:r>
            <w:r w:rsidRPr="0027336A">
              <w:rPr>
                <w:rFonts w:ascii="Times New Roman" w:hAnsi="Times New Roman"/>
                <w:color w:val="000000" w:themeColor="text1"/>
                <w:sz w:val="20"/>
                <w:szCs w:val="20"/>
                <w:lang w:val="en-CA"/>
              </w:rPr>
              <w:t xml:space="preserve"> </w:t>
            </w:r>
            <w:r w:rsidR="00997348" w:rsidRPr="0027336A">
              <w:rPr>
                <w:rFonts w:ascii="Times New Roman" w:hAnsi="Times New Roman"/>
                <w:color w:val="000000" w:themeColor="text1"/>
                <w:sz w:val="20"/>
                <w:szCs w:val="20"/>
                <w:lang w:val="en-CA"/>
              </w:rPr>
              <w:t xml:space="preserve">innovation derived from the R&amp;D is expected to lead to the development of the following from each species. </w:t>
            </w:r>
          </w:p>
          <w:p w14:paraId="072272BB" w14:textId="6696342F" w:rsidR="00AB18CB" w:rsidRPr="004E3798" w:rsidRDefault="00AB18CB" w:rsidP="00AB18CB">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000000" w:themeColor="text1"/>
                <w:sz w:val="20"/>
                <w:szCs w:val="20"/>
                <w:lang w:val="en-CA"/>
              </w:rPr>
            </w:pPr>
            <w:r w:rsidRPr="004E3798">
              <w:rPr>
                <w:rFonts w:ascii="Times New Roman" w:hAnsi="Times New Roman"/>
                <w:i/>
                <w:color w:val="000000" w:themeColor="text1"/>
                <w:sz w:val="20"/>
                <w:szCs w:val="20"/>
                <w:lang w:val="en-CA"/>
              </w:rPr>
              <w:t>Pili cosmetic product development with PhilPILI</w:t>
            </w:r>
          </w:p>
          <w:p w14:paraId="18180166" w14:textId="51E57862" w:rsidR="00AB18CB" w:rsidRPr="004E3798" w:rsidRDefault="00AB18CB" w:rsidP="00AB18CB">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CA"/>
              </w:rPr>
            </w:pPr>
            <w:r w:rsidRPr="004E3798">
              <w:rPr>
                <w:rFonts w:ascii="Times New Roman" w:hAnsi="Times New Roman"/>
                <w:color w:val="000000" w:themeColor="text1"/>
                <w:sz w:val="20"/>
                <w:szCs w:val="20"/>
                <w:lang w:val="en-CA"/>
              </w:rPr>
              <w:t xml:space="preserve">The Pili industry has been exploring alternative products derived from Pili nut processing to leverage against volatile nut prices. Pili pulp and sap have been used in various products namely, cooking oil, animal feeds and resin. The most promising in terms of higher market value is through the development of cosmetic products founded primarily on its antioxidant and antibacterial traits. Multiple research areas have identified the high bioactive constituents of alkaloids, flavonoids, glycosides, saponins, sterols, tannins, terpenens, fatty acids in the pulp and terpineol, elemicine, elemol, dipentene, phellandrene and </w:t>
            </w:r>
            <w:proofErr w:type="gramStart"/>
            <w:r w:rsidRPr="004E3798">
              <w:rPr>
                <w:rFonts w:ascii="Times New Roman" w:hAnsi="Times New Roman"/>
                <w:color w:val="000000" w:themeColor="text1"/>
                <w:sz w:val="20"/>
                <w:szCs w:val="20"/>
                <w:lang w:val="en-CA"/>
              </w:rPr>
              <w:t>limonene  derived</w:t>
            </w:r>
            <w:proofErr w:type="gramEnd"/>
            <w:r w:rsidRPr="004E3798">
              <w:rPr>
                <w:rFonts w:ascii="Times New Roman" w:hAnsi="Times New Roman"/>
                <w:color w:val="000000" w:themeColor="text1"/>
                <w:sz w:val="20"/>
                <w:szCs w:val="20"/>
                <w:lang w:val="en-CA"/>
              </w:rPr>
              <w:t xml:space="preserve"> from the sap. </w:t>
            </w:r>
          </w:p>
          <w:p w14:paraId="6BFA757A" w14:textId="77777777" w:rsidR="00AB18CB" w:rsidRPr="0027336A" w:rsidRDefault="00AB18CB" w:rsidP="00AB18CB">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CA"/>
              </w:rPr>
            </w:pPr>
            <w:r w:rsidRPr="004E3798">
              <w:rPr>
                <w:rFonts w:ascii="Times New Roman" w:hAnsi="Times New Roman"/>
                <w:color w:val="000000" w:themeColor="text1"/>
                <w:sz w:val="20"/>
                <w:szCs w:val="20"/>
                <w:lang w:val="en-CA"/>
              </w:rPr>
              <w:t>Pulp oil is commonly derived via crude press extraction which requires refining to eliminate impurities. While elemi oil is derived from the Pili tree’s sap via steam distillation extraction. Early developers of these raw materials have various skin care products that are in the market introduction stage and current analysis show negligible market share and limited awareness for these products based on distribution and availability in modern retail channels. These brands are mostly members of the Philippine Pili Industry League (PhilPILI) who have pledged co-financing for this project. These early innovators and PhilPILI have expressed the support needed to standardize specifications to bolster claims, and improve the yield and purity of these extracts, in order to produce a globally recognized ingredient such as Argan oil which is used widely in cosmetic products</w:t>
            </w:r>
            <w:r w:rsidRPr="0027336A">
              <w:rPr>
                <w:rFonts w:ascii="Times New Roman" w:hAnsi="Times New Roman"/>
                <w:color w:val="000000" w:themeColor="text1"/>
                <w:sz w:val="20"/>
                <w:szCs w:val="20"/>
                <w:lang w:val="en-CA"/>
              </w:rPr>
              <w:t xml:space="preserve">. </w:t>
            </w:r>
          </w:p>
          <w:p w14:paraId="0279B7D8" w14:textId="77777777" w:rsidR="00AB18CB" w:rsidRPr="0027336A" w:rsidRDefault="00AB18CB" w:rsidP="00AB18CB">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CA"/>
              </w:rPr>
            </w:pPr>
          </w:p>
          <w:p w14:paraId="128E89F3" w14:textId="57030F60" w:rsidR="00AB18CB" w:rsidRPr="004E3798" w:rsidRDefault="00AB18CB" w:rsidP="00AB18CB">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000000" w:themeColor="text1"/>
                <w:sz w:val="20"/>
                <w:szCs w:val="20"/>
                <w:lang w:val="en-CA"/>
              </w:rPr>
            </w:pPr>
            <w:proofErr w:type="gramStart"/>
            <w:r w:rsidRPr="004E3798">
              <w:rPr>
                <w:rFonts w:ascii="Times New Roman" w:hAnsi="Times New Roman"/>
                <w:i/>
                <w:color w:val="000000" w:themeColor="text1"/>
                <w:sz w:val="20"/>
                <w:szCs w:val="20"/>
                <w:lang w:val="en-CA"/>
              </w:rPr>
              <w:t>Banaba  antiviral</w:t>
            </w:r>
            <w:proofErr w:type="gramEnd"/>
            <w:r w:rsidRPr="004E3798">
              <w:rPr>
                <w:rFonts w:ascii="Times New Roman" w:hAnsi="Times New Roman"/>
                <w:i/>
                <w:color w:val="000000" w:themeColor="text1"/>
                <w:sz w:val="20"/>
                <w:szCs w:val="20"/>
                <w:lang w:val="en-CA"/>
              </w:rPr>
              <w:t xml:space="preserve"> drug development with Pharmalytics Corp under Tuklas Lunas program</w:t>
            </w:r>
          </w:p>
          <w:p w14:paraId="4D5D6C42" w14:textId="6B8651C7" w:rsidR="00AB18CB" w:rsidRPr="004E3798" w:rsidRDefault="00AB18CB" w:rsidP="00AB18CB">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CA"/>
              </w:rPr>
            </w:pPr>
            <w:r w:rsidRPr="004E3798">
              <w:rPr>
                <w:rFonts w:ascii="Times New Roman" w:hAnsi="Times New Roman"/>
                <w:color w:val="000000" w:themeColor="text1"/>
                <w:sz w:val="20"/>
                <w:szCs w:val="20"/>
                <w:lang w:val="en-CA"/>
              </w:rPr>
              <w:t xml:space="preserve">Banaba has numerous </w:t>
            </w:r>
            <w:r w:rsidR="00EB55C7" w:rsidRPr="004E3798">
              <w:rPr>
                <w:rFonts w:ascii="Times New Roman" w:hAnsi="Times New Roman"/>
                <w:color w:val="000000" w:themeColor="text1"/>
                <w:sz w:val="20"/>
                <w:szCs w:val="20"/>
                <w:lang w:val="en-CA"/>
              </w:rPr>
              <w:t>researches</w:t>
            </w:r>
            <w:r w:rsidRPr="004E3798">
              <w:rPr>
                <w:rFonts w:ascii="Times New Roman" w:hAnsi="Times New Roman"/>
                <w:color w:val="000000" w:themeColor="text1"/>
                <w:sz w:val="20"/>
                <w:szCs w:val="20"/>
                <w:lang w:val="en-CA"/>
              </w:rPr>
              <w:t xml:space="preserve"> establishing its antidiabetic effects due to its </w:t>
            </w:r>
            <w:proofErr w:type="gramStart"/>
            <w:r w:rsidRPr="004E3798">
              <w:rPr>
                <w:rFonts w:ascii="Times New Roman" w:hAnsi="Times New Roman"/>
                <w:color w:val="000000" w:themeColor="text1"/>
                <w:sz w:val="20"/>
                <w:szCs w:val="20"/>
                <w:lang w:val="en-CA"/>
              </w:rPr>
              <w:t>hypoglycemic  and</w:t>
            </w:r>
            <w:proofErr w:type="gramEnd"/>
            <w:r w:rsidRPr="004E3798">
              <w:rPr>
                <w:rFonts w:ascii="Times New Roman" w:hAnsi="Times New Roman"/>
                <w:color w:val="000000" w:themeColor="text1"/>
                <w:sz w:val="20"/>
                <w:szCs w:val="20"/>
                <w:lang w:val="en-CA"/>
              </w:rPr>
              <w:t xml:space="preserve"> glucose fat transport  abilities. Most of these claims are based on its bioactive content, Corosilic Acid and </w:t>
            </w:r>
            <w:proofErr w:type="gramStart"/>
            <w:r w:rsidRPr="004E3798">
              <w:rPr>
                <w:rFonts w:ascii="Times New Roman" w:hAnsi="Times New Roman"/>
                <w:color w:val="000000" w:themeColor="text1"/>
                <w:sz w:val="20"/>
                <w:szCs w:val="20"/>
                <w:lang w:val="en-CA"/>
              </w:rPr>
              <w:t>Ellagtannins ,</w:t>
            </w:r>
            <w:proofErr w:type="gramEnd"/>
            <w:r w:rsidRPr="004E3798">
              <w:rPr>
                <w:rFonts w:ascii="Times New Roman" w:hAnsi="Times New Roman"/>
                <w:color w:val="000000" w:themeColor="text1"/>
                <w:sz w:val="20"/>
                <w:szCs w:val="20"/>
                <w:lang w:val="en-CA"/>
              </w:rPr>
              <w:t xml:space="preserve"> derived from its leaves. A relatively new area of research for product development is on its anti-viral properties derived from its similar</w:t>
            </w:r>
            <w:r w:rsidR="00997348" w:rsidRPr="004E3798">
              <w:rPr>
                <w:rFonts w:ascii="Times New Roman" w:hAnsi="Times New Roman"/>
                <w:color w:val="000000" w:themeColor="text1"/>
                <w:sz w:val="20"/>
                <w:szCs w:val="20"/>
                <w:lang w:val="en-CA"/>
              </w:rPr>
              <w:t xml:space="preserve"> </w:t>
            </w:r>
            <w:r w:rsidRPr="004E3798">
              <w:rPr>
                <w:rFonts w:ascii="Times New Roman" w:hAnsi="Times New Roman"/>
                <w:color w:val="000000" w:themeColor="text1"/>
                <w:sz w:val="20"/>
                <w:szCs w:val="20"/>
                <w:lang w:val="en-CA"/>
              </w:rPr>
              <w:t xml:space="preserve">bioactives. </w:t>
            </w:r>
          </w:p>
          <w:p w14:paraId="0A8374D3" w14:textId="3E71424F" w:rsidR="00AB18CB" w:rsidRPr="0027336A" w:rsidRDefault="00AB18CB" w:rsidP="00AB18CB">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CA"/>
              </w:rPr>
            </w:pPr>
            <w:r w:rsidRPr="004E3798">
              <w:rPr>
                <w:rFonts w:ascii="Times New Roman" w:hAnsi="Times New Roman"/>
                <w:color w:val="000000" w:themeColor="text1"/>
                <w:sz w:val="20"/>
                <w:szCs w:val="20"/>
                <w:lang w:val="en-CA"/>
              </w:rPr>
              <w:t>Currently, Pharmalytics Corp. is undergoing clinical study phase 1 for an anti-viral drug against dengue under the Tuklas Lunas program. To date, the study has not yet reached the stage to determine whether to use crude ingredients or synthesized isolates from Banaba in their final product formulation. To th</w:t>
            </w:r>
            <w:r w:rsidR="00997348" w:rsidRPr="004E3798">
              <w:rPr>
                <w:rFonts w:ascii="Times New Roman" w:hAnsi="Times New Roman"/>
                <w:color w:val="000000" w:themeColor="text1"/>
                <w:sz w:val="20"/>
                <w:szCs w:val="20"/>
                <w:lang w:val="en-CA"/>
              </w:rPr>
              <w:t>at</w:t>
            </w:r>
            <w:r w:rsidRPr="004E3798">
              <w:rPr>
                <w:rFonts w:ascii="Times New Roman" w:hAnsi="Times New Roman"/>
                <w:color w:val="000000" w:themeColor="text1"/>
                <w:sz w:val="20"/>
                <w:szCs w:val="20"/>
                <w:lang w:val="en-CA"/>
              </w:rPr>
              <w:t xml:space="preserve"> extent the process can be identified beyond their patent application, the preliminary step involves spray drying to powderize dried Banaba leaves. By extension, this project is trying to identify post-harvest protocols and raw material processing with Herbanext Corporation to secure quality and safety. This drug development project started in 2012 and has pledged co-financing to fulfill the timely completion of this innovative and urgent drug.</w:t>
            </w:r>
          </w:p>
        </w:tc>
        <w:tc>
          <w:tcPr>
            <w:tcW w:w="2078" w:type="dxa"/>
          </w:tcPr>
          <w:p w14:paraId="013DDEB5" w14:textId="77777777" w:rsidR="00830B45" w:rsidRPr="003C4835" w:rsidRDefault="00830B45" w:rsidP="00830B4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CEO ER #7 Innovativeness, sustainability and potential for scaling up.</w:t>
            </w:r>
          </w:p>
          <w:p w14:paraId="0A1BB04D" w14:textId="188CC2F7" w:rsidR="0008732D" w:rsidRPr="003C4835" w:rsidRDefault="00830B45"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Section III. Project Strategy</w:t>
            </w:r>
          </w:p>
          <w:p w14:paraId="70257D05" w14:textId="47095108" w:rsidR="00830B45" w:rsidRPr="003C4835" w:rsidRDefault="00830B45"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Section IV. Results and Partnerships</w:t>
            </w:r>
          </w:p>
        </w:tc>
      </w:tr>
      <w:tr w:rsidR="0008732D" w:rsidRPr="003C4835" w14:paraId="5FDEF259" w14:textId="77777777" w:rsidTr="00830B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7461B7DF" w14:textId="442FFDA7" w:rsidR="0008732D" w:rsidRPr="003C4835" w:rsidRDefault="0008732D" w:rsidP="00C61906">
            <w:pPr>
              <w:pStyle w:val="NormalWeb"/>
              <w:numPr>
                <w:ilvl w:val="0"/>
                <w:numId w:val="13"/>
              </w:numPr>
              <w:jc w:val="left"/>
              <w:rPr>
                <w:rFonts w:cs="Times New Roman"/>
                <w:b w:val="0"/>
                <w:i/>
                <w:sz w:val="20"/>
                <w:szCs w:val="20"/>
                <w:lang w:val="en-CA"/>
              </w:rPr>
            </w:pPr>
            <w:r w:rsidRPr="003C4835">
              <w:rPr>
                <w:rFonts w:cs="Times New Roman"/>
                <w:b w:val="0"/>
                <w:sz w:val="20"/>
                <w:szCs w:val="20"/>
                <w:lang w:val="en-CA"/>
              </w:rPr>
              <w:t>Project Map and Coordinates. Please provide geo‐ referenced information and map where the project interventions will take place. map is included but no geo‐referencing</w:t>
            </w:r>
          </w:p>
        </w:tc>
        <w:tc>
          <w:tcPr>
            <w:tcW w:w="4590" w:type="dxa"/>
          </w:tcPr>
          <w:p w14:paraId="6C6B4084" w14:textId="3187212F" w:rsidR="0008732D" w:rsidRPr="0027336A" w:rsidRDefault="0008732D" w:rsidP="0008732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27336A">
              <w:rPr>
                <w:rFonts w:ascii="Times New Roman" w:hAnsi="Times New Roman"/>
                <w:sz w:val="20"/>
                <w:szCs w:val="20"/>
                <w:lang w:val="en-CA"/>
              </w:rPr>
              <w:t xml:space="preserve">A map of all of Region 3 and Region 5 is included with the geospatial coordinates of the potential pilot sites for this project. The final </w:t>
            </w:r>
            <w:r w:rsidR="00830B45" w:rsidRPr="0027336A">
              <w:rPr>
                <w:rFonts w:ascii="Times New Roman" w:hAnsi="Times New Roman"/>
                <w:sz w:val="20"/>
                <w:szCs w:val="20"/>
                <w:lang w:val="en-CA"/>
              </w:rPr>
              <w:t xml:space="preserve">pilot </w:t>
            </w:r>
            <w:r w:rsidRPr="0027336A">
              <w:rPr>
                <w:rFonts w:ascii="Times New Roman" w:hAnsi="Times New Roman"/>
                <w:sz w:val="20"/>
                <w:szCs w:val="20"/>
                <w:lang w:val="en-CA"/>
              </w:rPr>
              <w:t xml:space="preserve">selection will be made during the first year of implementation. </w:t>
            </w:r>
          </w:p>
        </w:tc>
        <w:tc>
          <w:tcPr>
            <w:tcW w:w="2078" w:type="dxa"/>
          </w:tcPr>
          <w:p w14:paraId="2BAED48F" w14:textId="7CBDE3AD" w:rsidR="00830B45" w:rsidRPr="003C4835" w:rsidRDefault="00830B45" w:rsidP="0008732D">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CEO ER Annex E</w:t>
            </w:r>
          </w:p>
          <w:p w14:paraId="6996F918" w14:textId="2810E85C" w:rsidR="0008732D" w:rsidRPr="003C4835" w:rsidRDefault="0008732D" w:rsidP="0008732D">
            <w:pPr>
              <w:spacing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PRODOC Annex 1 </w:t>
            </w:r>
          </w:p>
        </w:tc>
      </w:tr>
      <w:tr w:rsidR="0008732D" w:rsidRPr="003C4835" w14:paraId="4C5347C8" w14:textId="77777777" w:rsidTr="00830B45">
        <w:tc>
          <w:tcPr>
            <w:cnfStyle w:val="001000000000" w:firstRow="0" w:lastRow="0" w:firstColumn="1" w:lastColumn="0" w:oddVBand="0" w:evenVBand="0" w:oddHBand="0" w:evenHBand="0" w:firstRowFirstColumn="0" w:firstRowLastColumn="0" w:lastRowFirstColumn="0" w:lastRowLastColumn="0"/>
            <w:tcW w:w="3780" w:type="dxa"/>
          </w:tcPr>
          <w:p w14:paraId="07041800" w14:textId="729D6C43" w:rsidR="0008732D" w:rsidRPr="003C4835" w:rsidRDefault="0008732D" w:rsidP="00C61906">
            <w:pPr>
              <w:pStyle w:val="NormalWeb"/>
              <w:numPr>
                <w:ilvl w:val="0"/>
                <w:numId w:val="13"/>
              </w:numPr>
              <w:jc w:val="left"/>
              <w:rPr>
                <w:rFonts w:cs="Times New Roman"/>
                <w:b w:val="0"/>
                <w:sz w:val="20"/>
                <w:szCs w:val="20"/>
                <w:lang w:val="en-CA"/>
              </w:rPr>
            </w:pPr>
            <w:r w:rsidRPr="003C4835">
              <w:rPr>
                <w:rFonts w:cs="Times New Roman"/>
                <w:b w:val="0"/>
                <w:sz w:val="20"/>
                <w:szCs w:val="20"/>
                <w:lang w:val="en-CA"/>
              </w:rPr>
              <w:t xml:space="preserve">The risks are reasonably </w:t>
            </w:r>
            <w:r w:rsidR="00EB55C7" w:rsidRPr="003C4835">
              <w:rPr>
                <w:rFonts w:cs="Times New Roman"/>
                <w:b w:val="0"/>
                <w:sz w:val="20"/>
                <w:szCs w:val="20"/>
                <w:lang w:val="en-CA"/>
              </w:rPr>
              <w:t>comprehensive,</w:t>
            </w:r>
            <w:r w:rsidRPr="003C4835">
              <w:rPr>
                <w:rFonts w:cs="Times New Roman"/>
                <w:b w:val="0"/>
                <w:sz w:val="20"/>
                <w:szCs w:val="20"/>
                <w:lang w:val="en-CA"/>
              </w:rPr>
              <w:t xml:space="preserve"> and none are outside of the project's control. However, it is hard to see how the mitigation measures in the first risk really reduce this risk ‐ this is an economic assessment for the companies involved. Further, there may be a need to highlight the risk that communities may not provide FPIC in the case of the two selected case examples in component 3, which would mean these examples could not progress as planned. </w:t>
            </w:r>
          </w:p>
        </w:tc>
        <w:tc>
          <w:tcPr>
            <w:tcW w:w="4590" w:type="dxa"/>
          </w:tcPr>
          <w:p w14:paraId="43197F68" w14:textId="35449E8B" w:rsidR="0008732D" w:rsidRPr="003C4835" w:rsidRDefault="00830B45"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Risk matrix has been updated to incorporate SESP. </w:t>
            </w:r>
            <w:proofErr w:type="gramStart"/>
            <w:r w:rsidRPr="003C4835">
              <w:rPr>
                <w:rFonts w:ascii="Times New Roman" w:hAnsi="Times New Roman" w:cs="Times New Roman"/>
                <w:sz w:val="20"/>
                <w:szCs w:val="20"/>
                <w:lang w:val="en-CA"/>
              </w:rPr>
              <w:t>It</w:t>
            </w:r>
            <w:proofErr w:type="gramEnd"/>
            <w:r w:rsidRPr="003C4835">
              <w:rPr>
                <w:rFonts w:ascii="Times New Roman" w:hAnsi="Times New Roman" w:cs="Times New Roman"/>
                <w:sz w:val="20"/>
                <w:szCs w:val="20"/>
                <w:lang w:val="en-CA"/>
              </w:rPr>
              <w:t xml:space="preserve"> better </w:t>
            </w:r>
            <w:r w:rsidR="00A9684A" w:rsidRPr="003C4835">
              <w:rPr>
                <w:rFonts w:ascii="Times New Roman" w:hAnsi="Times New Roman" w:cs="Times New Roman"/>
                <w:sz w:val="20"/>
                <w:szCs w:val="20"/>
                <w:lang w:val="en-CA"/>
              </w:rPr>
              <w:t>highlights</w:t>
            </w:r>
            <w:r w:rsidRPr="003C4835">
              <w:rPr>
                <w:rFonts w:ascii="Times New Roman" w:hAnsi="Times New Roman" w:cs="Times New Roman"/>
                <w:sz w:val="20"/>
                <w:szCs w:val="20"/>
                <w:lang w:val="en-CA"/>
              </w:rPr>
              <w:t xml:space="preserve"> risk of communities not providing </w:t>
            </w:r>
            <w:r w:rsidRPr="0027336A">
              <w:rPr>
                <w:rFonts w:ascii="Times New Roman" w:hAnsi="Times New Roman"/>
                <w:sz w:val="20"/>
                <w:szCs w:val="20"/>
                <w:lang w:val="en-CA"/>
              </w:rPr>
              <w:t xml:space="preserve">FPIC </w:t>
            </w:r>
            <w:r w:rsidR="003E705F" w:rsidRPr="004E3798">
              <w:rPr>
                <w:rFonts w:ascii="Times New Roman" w:hAnsi="Times New Roman"/>
                <w:sz w:val="20"/>
                <w:szCs w:val="20"/>
                <w:lang w:val="en-CA"/>
              </w:rPr>
              <w:t>or PIC</w:t>
            </w:r>
            <w:r w:rsidR="003E705F" w:rsidRPr="0027336A">
              <w:rPr>
                <w:rFonts w:ascii="Times New Roman" w:hAnsi="Times New Roman"/>
                <w:sz w:val="20"/>
                <w:szCs w:val="20"/>
                <w:lang w:val="en-CA"/>
              </w:rPr>
              <w:t xml:space="preserve"> </w:t>
            </w:r>
            <w:r w:rsidRPr="0027336A">
              <w:rPr>
                <w:rFonts w:ascii="Times New Roman" w:hAnsi="Times New Roman"/>
                <w:sz w:val="20"/>
                <w:szCs w:val="20"/>
                <w:lang w:val="en-CA"/>
              </w:rPr>
              <w:t>and the</w:t>
            </w:r>
            <w:r w:rsidRPr="003C4835">
              <w:rPr>
                <w:rFonts w:ascii="Times New Roman" w:hAnsi="Times New Roman" w:cs="Times New Roman"/>
                <w:sz w:val="20"/>
                <w:szCs w:val="20"/>
                <w:lang w:val="en-CA"/>
              </w:rPr>
              <w:t xml:space="preserve"> SESP, ESMF, and Stakeholder </w:t>
            </w:r>
            <w:r w:rsidR="00A9684A" w:rsidRPr="003C4835">
              <w:rPr>
                <w:rFonts w:ascii="Times New Roman" w:hAnsi="Times New Roman" w:cs="Times New Roman"/>
                <w:sz w:val="20"/>
                <w:szCs w:val="20"/>
                <w:lang w:val="en-CA"/>
              </w:rPr>
              <w:t>Engagement</w:t>
            </w:r>
            <w:r w:rsidRPr="003C4835">
              <w:rPr>
                <w:rFonts w:ascii="Times New Roman" w:hAnsi="Times New Roman" w:cs="Times New Roman"/>
                <w:sz w:val="20"/>
                <w:szCs w:val="20"/>
                <w:lang w:val="en-CA"/>
              </w:rPr>
              <w:t xml:space="preserve"> Plan all delve into the work done during the PPF to engage IP communities.</w:t>
            </w:r>
          </w:p>
          <w:p w14:paraId="2AF3FCA8" w14:textId="1BD46A46" w:rsidR="0008732D" w:rsidRPr="003C4835" w:rsidRDefault="0008732D" w:rsidP="00830B4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 </w:t>
            </w:r>
          </w:p>
        </w:tc>
        <w:tc>
          <w:tcPr>
            <w:tcW w:w="2078" w:type="dxa"/>
          </w:tcPr>
          <w:p w14:paraId="1A896CE4" w14:textId="77777777" w:rsidR="0008732D" w:rsidRPr="003C4835" w:rsidRDefault="00830B45"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CEO ER #5 Risk</w:t>
            </w:r>
          </w:p>
          <w:p w14:paraId="5295E759" w14:textId="2D8FE5BA" w:rsidR="00830B45" w:rsidRPr="003C4835" w:rsidRDefault="00830B45"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 xml:space="preserve">PRODOC Annex </w:t>
            </w:r>
            <w:r w:rsidR="00C91B3B" w:rsidRPr="003C4835">
              <w:rPr>
                <w:rFonts w:ascii="Times New Roman" w:hAnsi="Times New Roman" w:cs="Times New Roman"/>
                <w:sz w:val="20"/>
                <w:szCs w:val="20"/>
                <w:lang w:val="en-CA"/>
              </w:rPr>
              <w:t>5</w:t>
            </w:r>
            <w:r w:rsidRPr="003C4835">
              <w:rPr>
                <w:rFonts w:ascii="Times New Roman" w:hAnsi="Times New Roman" w:cs="Times New Roman"/>
                <w:sz w:val="20"/>
                <w:szCs w:val="20"/>
                <w:lang w:val="en-CA"/>
              </w:rPr>
              <w:t>: UNDP Risk Register</w:t>
            </w:r>
          </w:p>
          <w:p w14:paraId="0B759919" w14:textId="61248F2F" w:rsidR="00830B45" w:rsidRPr="003C4835" w:rsidRDefault="00830B45"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Annex 4: SESP</w:t>
            </w:r>
          </w:p>
          <w:p w14:paraId="4B203B77" w14:textId="437DCB90" w:rsidR="00830B45" w:rsidRPr="003C4835" w:rsidRDefault="00830B45"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Annex 7: Stakeholder Engagement Plan</w:t>
            </w:r>
          </w:p>
          <w:p w14:paraId="5AC17FDE" w14:textId="5E00980D" w:rsidR="00830B45" w:rsidRPr="003C4835" w:rsidRDefault="00830B45" w:rsidP="0008732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CA"/>
              </w:rPr>
            </w:pPr>
            <w:r w:rsidRPr="003C4835">
              <w:rPr>
                <w:rFonts w:ascii="Times New Roman" w:hAnsi="Times New Roman" w:cs="Times New Roman"/>
                <w:sz w:val="20"/>
                <w:szCs w:val="20"/>
                <w:lang w:val="en-CA"/>
              </w:rPr>
              <w:t>PRODOC Annex 8: ESMF</w:t>
            </w:r>
          </w:p>
        </w:tc>
      </w:tr>
    </w:tbl>
    <w:p w14:paraId="2182C252" w14:textId="77777777" w:rsidR="00F01A45" w:rsidRPr="003C4835" w:rsidRDefault="00F01A45" w:rsidP="00946611">
      <w:pPr>
        <w:spacing w:after="0" w:line="240" w:lineRule="auto"/>
        <w:rPr>
          <w:rFonts w:ascii="Times New Roman" w:eastAsia="Times New Roman" w:hAnsi="Times New Roman"/>
          <w:b/>
          <w:color w:val="000000"/>
          <w:lang w:val="en-CA"/>
        </w:rPr>
      </w:pPr>
    </w:p>
    <w:p w14:paraId="7014D3AE" w14:textId="77777777" w:rsidR="00D31F58" w:rsidRPr="003C4835" w:rsidRDefault="00D31F58">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br w:type="page"/>
      </w:r>
    </w:p>
    <w:p w14:paraId="4F7EB17B" w14:textId="2F8A84C9" w:rsidR="008F7F8D" w:rsidRPr="003C4835" w:rsidRDefault="004B0F40" w:rsidP="008F7F8D">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 xml:space="preserve">Annex C: Status of Utilization </w:t>
      </w:r>
      <w:r w:rsidR="00103B25" w:rsidRPr="003C4835">
        <w:rPr>
          <w:rFonts w:ascii="Times New Roman" w:eastAsia="Times New Roman" w:hAnsi="Times New Roman"/>
          <w:b/>
          <w:color w:val="000000"/>
          <w:lang w:val="en-CA"/>
        </w:rPr>
        <w:t>of</w:t>
      </w:r>
      <w:r w:rsidRPr="003C4835">
        <w:rPr>
          <w:rFonts w:ascii="Times New Roman" w:eastAsia="Times New Roman" w:hAnsi="Times New Roman"/>
          <w:b/>
          <w:color w:val="000000"/>
          <w:lang w:val="en-CA"/>
        </w:rPr>
        <w:t xml:space="preserve"> Project Preparation Grant (PPG)</w:t>
      </w:r>
      <w:r w:rsidR="00F62741" w:rsidRPr="003C4835">
        <w:rPr>
          <w:rFonts w:ascii="Times New Roman" w:eastAsia="Times New Roman" w:hAnsi="Times New Roman"/>
          <w:smallCaps/>
          <w:color w:val="000000"/>
          <w:lang w:val="en-CA"/>
        </w:rPr>
        <w:t xml:space="preserve"> </w:t>
      </w:r>
    </w:p>
    <w:p w14:paraId="30657B89" w14:textId="7AA79C6B" w:rsidR="00F62741" w:rsidRPr="003C4835" w:rsidRDefault="00F62741" w:rsidP="00946611">
      <w:pPr>
        <w:spacing w:after="0" w:line="240" w:lineRule="auto"/>
        <w:rPr>
          <w:rFonts w:ascii="Times New Roman" w:eastAsia="Times New Roman" w:hAnsi="Times New Roman"/>
          <w:smallCaps/>
          <w:color w:val="000000"/>
          <w:lang w:val="en-CA"/>
        </w:rPr>
      </w:pPr>
    </w:p>
    <w:p w14:paraId="697563DC" w14:textId="77777777" w:rsidR="00125D4F" w:rsidRPr="003C4835" w:rsidRDefault="00125D4F" w:rsidP="00125D4F">
      <w:pPr>
        <w:rPr>
          <w:rFonts w:ascii="Times New Roman" w:hAnsi="Times New Roman"/>
          <w:b/>
          <w:bCs/>
          <w:lang w:val="en-CA"/>
        </w:rPr>
      </w:pPr>
      <w:r w:rsidRPr="003C4835">
        <w:rPr>
          <w:rFonts w:ascii="Times New Roman" w:eastAsia="Times New Roman" w:hAnsi="Times New Roman"/>
          <w:i/>
          <w:iCs/>
          <w:color w:val="000000"/>
          <w:lang w:val="en-CA"/>
        </w:rPr>
        <w:t>PPG Grant Approved at PIF</w:t>
      </w:r>
      <w:r w:rsidRPr="003C4835">
        <w:rPr>
          <w:rFonts w:ascii="Times New Roman" w:eastAsia="Times New Roman" w:hAnsi="Times New Roman"/>
          <w:color w:val="000000"/>
          <w:lang w:val="en-CA"/>
        </w:rPr>
        <w:t xml:space="preserve">: </w:t>
      </w:r>
      <w:r w:rsidRPr="003C4835">
        <w:rPr>
          <w:rFonts w:ascii="Times New Roman" w:eastAsia="Times New Roman" w:hAnsi="Times New Roman"/>
          <w:b/>
          <w:bCs/>
          <w:color w:val="000000"/>
          <w:lang w:val="en-CA"/>
        </w:rPr>
        <w:t>$150,000</w:t>
      </w: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90"/>
        <w:gridCol w:w="1638"/>
        <w:gridCol w:w="1735"/>
        <w:gridCol w:w="1554"/>
      </w:tblGrid>
      <w:tr w:rsidR="00125D4F" w:rsidRPr="003C4835" w14:paraId="064BF66C" w14:textId="77777777" w:rsidTr="0008732D">
        <w:trPr>
          <w:trHeight w:val="233"/>
          <w:tblHeader/>
        </w:trPr>
        <w:tc>
          <w:tcPr>
            <w:tcW w:w="2635" w:type="pct"/>
            <w:vMerge w:val="restart"/>
            <w:vAlign w:val="center"/>
          </w:tcPr>
          <w:p w14:paraId="5784CD41" w14:textId="77777777" w:rsidR="00125D4F" w:rsidRPr="003C4835" w:rsidRDefault="00125D4F" w:rsidP="0008732D">
            <w:pPr>
              <w:spacing w:after="0" w:line="240" w:lineRule="auto"/>
              <w:jc w:val="center"/>
              <w:rPr>
                <w:rFonts w:ascii="Times New Roman" w:eastAsia="Times New Roman" w:hAnsi="Times New Roman"/>
                <w:b/>
                <w:color w:val="000000"/>
                <w:lang w:val="en-CA"/>
              </w:rPr>
            </w:pPr>
            <w:r w:rsidRPr="003C4835">
              <w:rPr>
                <w:rFonts w:ascii="Times New Roman" w:eastAsia="Times New Roman" w:hAnsi="Times New Roman"/>
                <w:b/>
                <w:i/>
                <w:color w:val="000000"/>
                <w:lang w:val="en-CA"/>
              </w:rPr>
              <w:t>Project Preparation Activities Implemented</w:t>
            </w:r>
          </w:p>
        </w:tc>
        <w:tc>
          <w:tcPr>
            <w:tcW w:w="2365" w:type="pct"/>
            <w:gridSpan w:val="3"/>
          </w:tcPr>
          <w:p w14:paraId="1CC32AC1" w14:textId="77777777" w:rsidR="00125D4F" w:rsidRPr="003C4835" w:rsidRDefault="00125D4F" w:rsidP="0008732D">
            <w:pPr>
              <w:spacing w:after="0" w:line="240" w:lineRule="auto"/>
              <w:jc w:val="center"/>
              <w:rPr>
                <w:rFonts w:ascii="Times New Roman" w:eastAsia="Times New Roman" w:hAnsi="Times New Roman"/>
                <w:b/>
                <w:i/>
                <w:color w:val="000000"/>
                <w:lang w:val="en-CA"/>
              </w:rPr>
            </w:pPr>
            <w:r w:rsidRPr="003C4835">
              <w:rPr>
                <w:rFonts w:ascii="Times New Roman" w:eastAsia="Times New Roman" w:hAnsi="Times New Roman"/>
                <w:b/>
                <w:i/>
                <w:color w:val="000000"/>
                <w:lang w:val="en-CA"/>
              </w:rPr>
              <w:t>GETF/LDCF/SCCF Amount ($)</w:t>
            </w:r>
          </w:p>
        </w:tc>
      </w:tr>
      <w:tr w:rsidR="00125D4F" w:rsidRPr="003C4835" w14:paraId="35F559CA" w14:textId="77777777" w:rsidTr="0008732D">
        <w:trPr>
          <w:trHeight w:val="232"/>
          <w:tblHeader/>
        </w:trPr>
        <w:tc>
          <w:tcPr>
            <w:tcW w:w="2635" w:type="pct"/>
            <w:vMerge/>
          </w:tcPr>
          <w:p w14:paraId="2B394B94" w14:textId="77777777" w:rsidR="00125D4F" w:rsidRPr="003C4835" w:rsidRDefault="00125D4F" w:rsidP="0008732D">
            <w:pPr>
              <w:spacing w:after="0" w:line="240" w:lineRule="auto"/>
              <w:jc w:val="center"/>
              <w:rPr>
                <w:rFonts w:ascii="Times New Roman" w:eastAsia="Times New Roman" w:hAnsi="Times New Roman"/>
                <w:b/>
                <w:color w:val="000000"/>
                <w:lang w:val="en-CA"/>
              </w:rPr>
            </w:pPr>
          </w:p>
        </w:tc>
        <w:tc>
          <w:tcPr>
            <w:tcW w:w="786" w:type="pct"/>
          </w:tcPr>
          <w:p w14:paraId="50152509" w14:textId="77777777" w:rsidR="00125D4F" w:rsidRPr="003C4835" w:rsidRDefault="00125D4F" w:rsidP="0008732D">
            <w:pPr>
              <w:spacing w:after="0" w:line="240" w:lineRule="auto"/>
              <w:jc w:val="center"/>
              <w:rPr>
                <w:rFonts w:ascii="Times New Roman" w:eastAsia="Times New Roman" w:hAnsi="Times New Roman"/>
                <w:b/>
                <w:i/>
                <w:color w:val="000000"/>
                <w:lang w:val="en-CA"/>
              </w:rPr>
            </w:pPr>
            <w:r w:rsidRPr="003C4835">
              <w:rPr>
                <w:rFonts w:ascii="Times New Roman" w:eastAsia="Times New Roman" w:hAnsi="Times New Roman"/>
                <w:b/>
                <w:i/>
                <w:color w:val="000000"/>
                <w:lang w:val="en-CA"/>
              </w:rPr>
              <w:t xml:space="preserve">Budgeted Amount </w:t>
            </w:r>
          </w:p>
        </w:tc>
        <w:tc>
          <w:tcPr>
            <w:tcW w:w="833" w:type="pct"/>
          </w:tcPr>
          <w:p w14:paraId="563AB3EB" w14:textId="24360394" w:rsidR="00125D4F" w:rsidRPr="003C4835" w:rsidRDefault="00125D4F" w:rsidP="0008732D">
            <w:pPr>
              <w:spacing w:after="0" w:line="240" w:lineRule="auto"/>
              <w:jc w:val="center"/>
              <w:rPr>
                <w:rFonts w:ascii="Times New Roman" w:eastAsia="Times New Roman" w:hAnsi="Times New Roman"/>
                <w:i/>
                <w:color w:val="000000"/>
                <w:lang w:val="en-CA"/>
              </w:rPr>
            </w:pPr>
            <w:r w:rsidRPr="003C4835">
              <w:rPr>
                <w:rFonts w:ascii="Times New Roman" w:eastAsia="Times New Roman" w:hAnsi="Times New Roman"/>
                <w:b/>
                <w:i/>
                <w:color w:val="000000"/>
                <w:lang w:val="en-CA"/>
              </w:rPr>
              <w:t xml:space="preserve">Amount Spent </w:t>
            </w:r>
            <w:r w:rsidR="00EB55C7" w:rsidRPr="003C4835">
              <w:rPr>
                <w:rFonts w:ascii="Times New Roman" w:eastAsia="Times New Roman" w:hAnsi="Times New Roman"/>
                <w:b/>
                <w:i/>
                <w:color w:val="000000"/>
                <w:lang w:val="en-CA"/>
              </w:rPr>
              <w:t>to</w:t>
            </w:r>
            <w:r w:rsidRPr="003C4835">
              <w:rPr>
                <w:rFonts w:ascii="Times New Roman" w:eastAsia="Times New Roman" w:hAnsi="Times New Roman"/>
                <w:b/>
                <w:i/>
                <w:color w:val="000000"/>
                <w:lang w:val="en-CA"/>
              </w:rPr>
              <w:t xml:space="preserve"> Date</w:t>
            </w:r>
          </w:p>
        </w:tc>
        <w:tc>
          <w:tcPr>
            <w:tcW w:w="746" w:type="pct"/>
            <w:shd w:val="clear" w:color="auto" w:fill="auto"/>
          </w:tcPr>
          <w:p w14:paraId="25151C8F" w14:textId="77777777" w:rsidR="00125D4F" w:rsidRPr="003C4835" w:rsidRDefault="00125D4F" w:rsidP="0008732D">
            <w:pPr>
              <w:spacing w:after="0" w:line="240" w:lineRule="auto"/>
              <w:jc w:val="center"/>
              <w:rPr>
                <w:rFonts w:ascii="Times New Roman" w:eastAsia="Times New Roman" w:hAnsi="Times New Roman"/>
                <w:i/>
                <w:color w:val="000000"/>
                <w:lang w:val="en-CA"/>
              </w:rPr>
            </w:pPr>
            <w:r w:rsidRPr="003C4835">
              <w:rPr>
                <w:rFonts w:ascii="Times New Roman" w:eastAsia="Times New Roman" w:hAnsi="Times New Roman"/>
                <w:b/>
                <w:i/>
                <w:color w:val="000000"/>
                <w:lang w:val="en-CA"/>
              </w:rPr>
              <w:t>Amount Committed</w:t>
            </w:r>
          </w:p>
        </w:tc>
      </w:tr>
      <w:tr w:rsidR="00F52B57" w:rsidRPr="003C4835" w14:paraId="146DEDA4" w14:textId="77777777" w:rsidTr="00A168FE">
        <w:trPr>
          <w:trHeight w:val="368"/>
        </w:trPr>
        <w:tc>
          <w:tcPr>
            <w:tcW w:w="2635" w:type="pct"/>
          </w:tcPr>
          <w:p w14:paraId="20826AEF" w14:textId="77777777" w:rsidR="00125D4F" w:rsidRPr="003C4835" w:rsidRDefault="00125D4F" w:rsidP="0008732D">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 xml:space="preserve">Component A: Preparatory Technical Studies and Reviews </w:t>
            </w:r>
          </w:p>
          <w:p w14:paraId="464D106A" w14:textId="77777777" w:rsidR="00125D4F" w:rsidRPr="003C4835" w:rsidRDefault="00125D4F" w:rsidP="00C61906">
            <w:pPr>
              <w:pStyle w:val="ListParagraph"/>
              <w:numPr>
                <w:ilvl w:val="0"/>
                <w:numId w:val="9"/>
              </w:numPr>
              <w:rPr>
                <w:bCs/>
                <w:color w:val="000000"/>
                <w:lang w:val="en-CA"/>
              </w:rPr>
            </w:pPr>
            <w:r w:rsidRPr="003C4835">
              <w:rPr>
                <w:bCs/>
                <w:color w:val="000000"/>
                <w:lang w:val="en-CA"/>
              </w:rPr>
              <w:t>Engagement of Local PPG Team</w:t>
            </w:r>
          </w:p>
          <w:p w14:paraId="157B9830"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National Expert on ABS Policy and Institutional Building</w:t>
            </w:r>
          </w:p>
          <w:p w14:paraId="418A2F92"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 xml:space="preserve">Stakeholder Engagement and Safeguards Specialist </w:t>
            </w:r>
          </w:p>
          <w:p w14:paraId="6D4FCE7A"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 xml:space="preserve">Enterprise Development Specialist </w:t>
            </w:r>
          </w:p>
          <w:p w14:paraId="29B10161"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 xml:space="preserve">Gender Specialist  </w:t>
            </w:r>
          </w:p>
          <w:p w14:paraId="068E9ED0" w14:textId="77777777" w:rsidR="00125D4F" w:rsidRPr="003C4835" w:rsidRDefault="00125D4F" w:rsidP="00C61906">
            <w:pPr>
              <w:pStyle w:val="ListParagraph"/>
              <w:numPr>
                <w:ilvl w:val="0"/>
                <w:numId w:val="9"/>
              </w:numPr>
              <w:rPr>
                <w:bCs/>
                <w:color w:val="000000"/>
                <w:lang w:val="en-CA"/>
              </w:rPr>
            </w:pPr>
            <w:r w:rsidRPr="003C4835">
              <w:rPr>
                <w:bCs/>
                <w:color w:val="000000"/>
                <w:lang w:val="en-CA"/>
              </w:rPr>
              <w:t>Desktop and field-based studies and data collection</w:t>
            </w:r>
          </w:p>
          <w:p w14:paraId="286F4A5C"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 xml:space="preserve">Desktop reviews </w:t>
            </w:r>
          </w:p>
          <w:p w14:paraId="5084791F"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 xml:space="preserve">Gender Analysis </w:t>
            </w:r>
          </w:p>
          <w:p w14:paraId="052781F7"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Environmental and Social Safeguards Assessments</w:t>
            </w:r>
          </w:p>
          <w:p w14:paraId="57B1A331"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 xml:space="preserve">Identification of project sites </w:t>
            </w:r>
          </w:p>
          <w:p w14:paraId="54CE6D0F"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 xml:space="preserve">Financial Planning </w:t>
            </w:r>
          </w:p>
          <w:p w14:paraId="0E3AC5A0"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 xml:space="preserve">National and Site Level Inception Workshops </w:t>
            </w:r>
          </w:p>
          <w:p w14:paraId="7FBC312F" w14:textId="77777777" w:rsidR="00125D4F" w:rsidRPr="003C4835" w:rsidRDefault="00125D4F" w:rsidP="00C61906">
            <w:pPr>
              <w:pStyle w:val="ListParagraph"/>
              <w:numPr>
                <w:ilvl w:val="1"/>
                <w:numId w:val="9"/>
              </w:numPr>
              <w:rPr>
                <w:bCs/>
                <w:color w:val="000000"/>
                <w:lang w:val="en-CA"/>
              </w:rPr>
            </w:pPr>
            <w:r w:rsidRPr="003C4835">
              <w:rPr>
                <w:bCs/>
                <w:color w:val="000000"/>
                <w:lang w:val="en-CA"/>
              </w:rPr>
              <w:t>Field Missions for Data Gathering</w:t>
            </w:r>
          </w:p>
          <w:p w14:paraId="71B7E2C4" w14:textId="77777777" w:rsidR="00125D4F" w:rsidRPr="003C4835" w:rsidRDefault="00125D4F" w:rsidP="0008732D">
            <w:pPr>
              <w:pStyle w:val="ListParagraph"/>
              <w:ind w:left="1440"/>
              <w:rPr>
                <w:bCs/>
                <w:color w:val="000000"/>
                <w:lang w:val="en-CA"/>
              </w:rPr>
            </w:pPr>
          </w:p>
          <w:p w14:paraId="36835B6F" w14:textId="77777777" w:rsidR="00125D4F" w:rsidRPr="003C4835" w:rsidRDefault="00125D4F" w:rsidP="0008732D">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 xml:space="preserve">Component B: Formulation of the UNDP-GEF Project Document, CEO Endorsement and Mandatory and Project Specific Annexes </w:t>
            </w:r>
          </w:p>
          <w:p w14:paraId="68579042" w14:textId="77777777" w:rsidR="00125D4F" w:rsidRPr="003C4835" w:rsidRDefault="00125D4F" w:rsidP="00C61906">
            <w:pPr>
              <w:pStyle w:val="ListParagraph"/>
              <w:numPr>
                <w:ilvl w:val="0"/>
                <w:numId w:val="10"/>
              </w:numPr>
              <w:rPr>
                <w:bCs/>
                <w:color w:val="000000"/>
                <w:lang w:val="en-CA"/>
              </w:rPr>
            </w:pPr>
            <w:r w:rsidRPr="003C4835">
              <w:rPr>
                <w:bCs/>
                <w:color w:val="000000"/>
                <w:lang w:val="en-CA"/>
              </w:rPr>
              <w:t xml:space="preserve">Engagement of International Project Development Officer who was responsible for the consolidation and finalization of all required documents (i.e., Project Document, CEO Endorsement Request, Annexes), with a specific focus on the following areas:  </w:t>
            </w:r>
          </w:p>
          <w:p w14:paraId="02461324"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 xml:space="preserve">Theory of Change </w:t>
            </w:r>
          </w:p>
          <w:p w14:paraId="5558F36A"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 xml:space="preserve">Results Framework </w:t>
            </w:r>
          </w:p>
          <w:p w14:paraId="507F1136"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Monitoring and Evaluation Plan and Budget</w:t>
            </w:r>
          </w:p>
          <w:p w14:paraId="35C41E15"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Stakeholder Engagement Plan</w:t>
            </w:r>
          </w:p>
          <w:p w14:paraId="3FC2E0D3"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Gender Action Plan and Budget</w:t>
            </w:r>
          </w:p>
          <w:p w14:paraId="3237C649"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Social and Environmental Standards</w:t>
            </w:r>
          </w:p>
          <w:p w14:paraId="20BEAAE0"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 xml:space="preserve">GEF Core Indicators </w:t>
            </w:r>
          </w:p>
          <w:p w14:paraId="4DAE0A5F"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 xml:space="preserve">Project Management Arrangements </w:t>
            </w:r>
          </w:p>
          <w:p w14:paraId="28D0C4CA" w14:textId="77777777" w:rsidR="00125D4F" w:rsidRPr="003C4835" w:rsidRDefault="00125D4F" w:rsidP="00C61906">
            <w:pPr>
              <w:pStyle w:val="ListParagraph"/>
              <w:numPr>
                <w:ilvl w:val="1"/>
                <w:numId w:val="10"/>
              </w:numPr>
              <w:rPr>
                <w:bCs/>
                <w:color w:val="000000"/>
                <w:lang w:val="en-CA"/>
              </w:rPr>
            </w:pPr>
            <w:r w:rsidRPr="003C4835">
              <w:rPr>
                <w:bCs/>
                <w:color w:val="000000"/>
                <w:lang w:val="en-CA"/>
              </w:rPr>
              <w:t xml:space="preserve">Completion of the required official endorsement letters </w:t>
            </w:r>
          </w:p>
          <w:p w14:paraId="6C1A50E6" w14:textId="07BA842B" w:rsidR="00125D4F" w:rsidRDefault="00125D4F" w:rsidP="00C61906">
            <w:pPr>
              <w:pStyle w:val="ListParagraph"/>
              <w:numPr>
                <w:ilvl w:val="0"/>
                <w:numId w:val="10"/>
              </w:numPr>
              <w:rPr>
                <w:bCs/>
                <w:color w:val="000000"/>
                <w:lang w:val="en-CA"/>
              </w:rPr>
            </w:pPr>
            <w:r w:rsidRPr="003C4835">
              <w:rPr>
                <w:bCs/>
                <w:color w:val="000000"/>
                <w:lang w:val="en-CA"/>
              </w:rPr>
              <w:t>Technical Working Group Meetings and other Consultation Meetings</w:t>
            </w:r>
          </w:p>
          <w:p w14:paraId="196D2B15" w14:textId="77777777" w:rsidR="00C87A5D" w:rsidRPr="00A168FE" w:rsidRDefault="00C87A5D" w:rsidP="00A168FE">
            <w:pPr>
              <w:rPr>
                <w:bCs/>
                <w:color w:val="000000"/>
                <w:lang w:val="en-CA"/>
              </w:rPr>
            </w:pPr>
          </w:p>
          <w:p w14:paraId="489E6763" w14:textId="77777777" w:rsidR="00125D4F" w:rsidRPr="003C4835" w:rsidRDefault="00125D4F" w:rsidP="0008732D">
            <w:pPr>
              <w:spacing w:after="0" w:line="240" w:lineRule="auto"/>
              <w:rPr>
                <w:rFonts w:ascii="Times New Roman" w:eastAsia="Times New Roman" w:hAnsi="Times New Roman"/>
                <w:bCs/>
                <w:color w:val="000000"/>
                <w:lang w:val="en-CA"/>
              </w:rPr>
            </w:pPr>
          </w:p>
          <w:p w14:paraId="7FF12717" w14:textId="77777777" w:rsidR="00125D4F" w:rsidRPr="003C4835" w:rsidRDefault="00125D4F" w:rsidP="0008732D">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 xml:space="preserve">Component C: Validation Workshop and Report </w:t>
            </w:r>
          </w:p>
        </w:tc>
        <w:tc>
          <w:tcPr>
            <w:tcW w:w="786" w:type="pct"/>
          </w:tcPr>
          <w:p w14:paraId="61758D4C"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5BA84D5"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F86D29F" w14:textId="77777777" w:rsidR="00125D4F" w:rsidRPr="003C4835" w:rsidRDefault="00125D4F"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82,200</w:t>
            </w:r>
          </w:p>
          <w:p w14:paraId="424ADF5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4D664A85"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845A236"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26CDFE9"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35D6D5DF"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DD798E4"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311243E" w14:textId="77777777" w:rsidR="00125D4F" w:rsidRPr="003C4835" w:rsidRDefault="00125D4F"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33,000</w:t>
            </w:r>
          </w:p>
          <w:p w14:paraId="63A827F4"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451195C8"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4EABE0D6"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32DD610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1DF7FD0"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6373298"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E9CB794"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4D3B71BF"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C87831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5BC762C"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A0E6301"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4F9024A"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FD9C46D"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305140AC"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382ACD5E" w14:textId="77777777" w:rsidR="00125D4F" w:rsidRPr="003C4835" w:rsidRDefault="00125D4F"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25,800</w:t>
            </w:r>
          </w:p>
          <w:p w14:paraId="5D15628B"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8724EB5"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44231EB"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A81FF1B"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82476AA"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9E93905"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33D1F7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AEC662D"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A18BFAA"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27DA536"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937FB42"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3AEE985"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8416549"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CC05AD7" w14:textId="77777777" w:rsidR="00125D4F" w:rsidRPr="003C4835" w:rsidRDefault="00125D4F" w:rsidP="00F52B57">
            <w:pPr>
              <w:spacing w:after="0" w:line="240" w:lineRule="auto"/>
              <w:rPr>
                <w:rFonts w:ascii="Times New Roman" w:eastAsia="Times New Roman" w:hAnsi="Times New Roman"/>
                <w:color w:val="000000"/>
                <w:lang w:val="en-CA"/>
              </w:rPr>
            </w:pPr>
          </w:p>
          <w:p w14:paraId="56E8ABF4" w14:textId="77777777" w:rsidR="00125D4F" w:rsidRPr="003C4835" w:rsidRDefault="00125D4F"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2,000</w:t>
            </w:r>
          </w:p>
          <w:p w14:paraId="37198882"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996A709"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26FFA88" w14:textId="77777777" w:rsidR="001E19DD" w:rsidRDefault="001E19DD" w:rsidP="00F52B57">
            <w:pPr>
              <w:spacing w:after="0" w:line="240" w:lineRule="auto"/>
              <w:jc w:val="center"/>
              <w:rPr>
                <w:rFonts w:ascii="Times New Roman" w:eastAsia="Times New Roman" w:hAnsi="Times New Roman"/>
                <w:color w:val="000000"/>
                <w:lang w:val="en-CA"/>
              </w:rPr>
            </w:pPr>
          </w:p>
          <w:p w14:paraId="223255B7" w14:textId="77777777" w:rsidR="00C87A5D" w:rsidRDefault="00C87A5D" w:rsidP="00F52B57">
            <w:pPr>
              <w:spacing w:after="0" w:line="240" w:lineRule="auto"/>
              <w:jc w:val="center"/>
              <w:rPr>
                <w:rFonts w:ascii="Times New Roman" w:eastAsia="Times New Roman" w:hAnsi="Times New Roman"/>
                <w:color w:val="000000"/>
                <w:lang w:val="en-CA"/>
              </w:rPr>
            </w:pPr>
          </w:p>
          <w:p w14:paraId="5FFCCB1D" w14:textId="77777777" w:rsidR="00C87A5D" w:rsidRDefault="00C87A5D" w:rsidP="00F52B57">
            <w:pPr>
              <w:spacing w:after="0" w:line="240" w:lineRule="auto"/>
              <w:jc w:val="center"/>
              <w:rPr>
                <w:rFonts w:ascii="Times New Roman" w:eastAsia="Times New Roman" w:hAnsi="Times New Roman"/>
                <w:color w:val="000000"/>
                <w:lang w:val="en-CA"/>
              </w:rPr>
            </w:pPr>
          </w:p>
          <w:p w14:paraId="5392ECDE" w14:textId="000F24A0" w:rsidR="00125D4F" w:rsidRPr="003C4835" w:rsidRDefault="00125D4F"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7,000</w:t>
            </w:r>
          </w:p>
          <w:p w14:paraId="4695F05E" w14:textId="77777777" w:rsidR="00125D4F" w:rsidRPr="003C4835" w:rsidRDefault="00125D4F" w:rsidP="00F52B57">
            <w:pPr>
              <w:spacing w:after="0" w:line="240" w:lineRule="auto"/>
              <w:jc w:val="center"/>
              <w:rPr>
                <w:rFonts w:ascii="Times New Roman" w:eastAsia="Times New Roman" w:hAnsi="Times New Roman"/>
                <w:color w:val="000000"/>
                <w:lang w:val="en-CA"/>
              </w:rPr>
            </w:pPr>
          </w:p>
        </w:tc>
        <w:tc>
          <w:tcPr>
            <w:tcW w:w="833" w:type="pct"/>
          </w:tcPr>
          <w:p w14:paraId="0133195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05F2A18"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DDEA33F" w14:textId="77777777" w:rsidR="00125D4F" w:rsidRPr="003C4835" w:rsidRDefault="00125D4F"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51,479.95</w:t>
            </w:r>
          </w:p>
          <w:p w14:paraId="6129ACFF"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6DE93AC"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3D3E99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3B4A02B"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3715D86"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F1DB799"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2191ADD" w14:textId="0C3F9B0D" w:rsidR="00125D4F" w:rsidRPr="003C4835" w:rsidRDefault="00FE0198" w:rsidP="00F52B57">
            <w:pPr>
              <w:spacing w:after="0" w:line="240" w:lineRule="auto"/>
              <w:jc w:val="center"/>
              <w:rPr>
                <w:rFonts w:ascii="Times New Roman" w:eastAsia="Times New Roman" w:hAnsi="Times New Roman"/>
                <w:color w:val="000000"/>
                <w:lang w:val="en-CA"/>
              </w:rPr>
            </w:pPr>
            <w:r>
              <w:rPr>
                <w:rFonts w:ascii="Times New Roman" w:eastAsia="Times New Roman" w:hAnsi="Times New Roman"/>
                <w:color w:val="000000"/>
                <w:lang w:val="en-CA"/>
              </w:rPr>
              <w:t>33,000</w:t>
            </w:r>
          </w:p>
          <w:p w14:paraId="18283F31"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B0D0967"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E2E93A7"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BE34255"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874C0D2"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2162191"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6127304"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3CD35B4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360E818"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7B49087"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35193A2D"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3D98D7E"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C15D6A4"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CD83071"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CC71108" w14:textId="7F2BEAC8" w:rsidR="00125D4F" w:rsidRPr="003C4835" w:rsidRDefault="00125D4F"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21,</w:t>
            </w:r>
            <w:r w:rsidR="00D833AF">
              <w:rPr>
                <w:rFonts w:ascii="Times New Roman" w:eastAsia="Times New Roman" w:hAnsi="Times New Roman"/>
                <w:color w:val="000000"/>
                <w:lang w:val="en-CA"/>
              </w:rPr>
              <w:t>096.46</w:t>
            </w:r>
          </w:p>
          <w:p w14:paraId="6BE5194D"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4F087E0E"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3D8CC42"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F20CC66"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84E6FC0"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421D49E"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0E6904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8390C2B"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F949F72"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3B5A4E0"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A83205F"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337DA977"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4B000658" w14:textId="77777777" w:rsidR="00125D4F" w:rsidRPr="003C4835" w:rsidRDefault="00125D4F" w:rsidP="00F52B57">
            <w:pPr>
              <w:spacing w:after="0" w:line="240" w:lineRule="auto"/>
              <w:rPr>
                <w:rFonts w:ascii="Times New Roman" w:eastAsia="Times New Roman" w:hAnsi="Times New Roman"/>
                <w:color w:val="000000"/>
                <w:lang w:val="en-CA"/>
              </w:rPr>
            </w:pPr>
          </w:p>
          <w:p w14:paraId="5B00388E"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D602CAC" w14:textId="77777777" w:rsidR="00125D4F" w:rsidRPr="003C4835" w:rsidRDefault="00125D4F"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1,235.28</w:t>
            </w:r>
          </w:p>
          <w:p w14:paraId="0D9E918A"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742007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0AFD853" w14:textId="77777777" w:rsidR="001E19DD" w:rsidRDefault="001E19DD" w:rsidP="00F52B57">
            <w:pPr>
              <w:spacing w:after="0" w:line="240" w:lineRule="auto"/>
              <w:jc w:val="center"/>
              <w:rPr>
                <w:rFonts w:ascii="Times New Roman" w:eastAsia="Times New Roman" w:hAnsi="Times New Roman"/>
                <w:color w:val="000000"/>
                <w:lang w:val="en-CA"/>
              </w:rPr>
            </w:pPr>
          </w:p>
          <w:p w14:paraId="770BD689" w14:textId="77777777" w:rsidR="00C87A5D" w:rsidRDefault="00C87A5D" w:rsidP="00F52B57">
            <w:pPr>
              <w:spacing w:after="0" w:line="240" w:lineRule="auto"/>
              <w:jc w:val="center"/>
              <w:rPr>
                <w:rFonts w:ascii="Times New Roman" w:eastAsia="Times New Roman" w:hAnsi="Times New Roman"/>
                <w:color w:val="000000"/>
                <w:lang w:val="en-CA"/>
              </w:rPr>
            </w:pPr>
          </w:p>
          <w:p w14:paraId="4FAD8119" w14:textId="77777777" w:rsidR="00C87A5D" w:rsidRDefault="00C87A5D" w:rsidP="00F52B57">
            <w:pPr>
              <w:spacing w:after="0" w:line="240" w:lineRule="auto"/>
              <w:jc w:val="center"/>
              <w:rPr>
                <w:rFonts w:ascii="Times New Roman" w:eastAsia="Times New Roman" w:hAnsi="Times New Roman"/>
                <w:color w:val="000000"/>
                <w:lang w:val="en-CA"/>
              </w:rPr>
            </w:pPr>
          </w:p>
          <w:p w14:paraId="5A1800C9" w14:textId="52DAE92D" w:rsidR="00125D4F" w:rsidRPr="003C4835" w:rsidRDefault="00F15BDF" w:rsidP="00F52B57">
            <w:pPr>
              <w:spacing w:after="0" w:line="240" w:lineRule="auto"/>
              <w:jc w:val="center"/>
              <w:rPr>
                <w:rFonts w:ascii="Times New Roman" w:eastAsia="Times New Roman" w:hAnsi="Times New Roman"/>
                <w:color w:val="000000"/>
                <w:lang w:val="en-CA"/>
              </w:rPr>
            </w:pPr>
            <w:r>
              <w:rPr>
                <w:rFonts w:ascii="Times New Roman" w:eastAsia="Times New Roman" w:hAnsi="Times New Roman"/>
                <w:color w:val="000000"/>
                <w:lang w:val="en-CA"/>
              </w:rPr>
              <w:t>6,638.89</w:t>
            </w:r>
          </w:p>
        </w:tc>
        <w:tc>
          <w:tcPr>
            <w:tcW w:w="746" w:type="pct"/>
            <w:shd w:val="clear" w:color="auto" w:fill="auto"/>
          </w:tcPr>
          <w:p w14:paraId="65E30405"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11E2E53"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EDEC745" w14:textId="35628549" w:rsidR="00C93EEC" w:rsidRPr="003C4835" w:rsidRDefault="00DA134E"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30,720.05</w:t>
            </w:r>
          </w:p>
          <w:p w14:paraId="0ECE5048" w14:textId="1BEA8CA9" w:rsidR="00C93EEC" w:rsidRPr="003C4835" w:rsidRDefault="00C93EEC" w:rsidP="00F52B57">
            <w:pPr>
              <w:spacing w:after="0" w:line="240" w:lineRule="auto"/>
              <w:jc w:val="center"/>
              <w:rPr>
                <w:rFonts w:ascii="Times New Roman" w:eastAsia="Times New Roman" w:hAnsi="Times New Roman"/>
                <w:color w:val="000000"/>
                <w:lang w:val="en-CA"/>
              </w:rPr>
            </w:pPr>
          </w:p>
          <w:p w14:paraId="1022F335" w14:textId="27D8FA7E" w:rsidR="00C93EEC" w:rsidRPr="003C4835" w:rsidRDefault="00C93EEC" w:rsidP="00F52B57">
            <w:pPr>
              <w:spacing w:after="0" w:line="240" w:lineRule="auto"/>
              <w:jc w:val="center"/>
              <w:rPr>
                <w:rFonts w:ascii="Times New Roman" w:eastAsia="Times New Roman" w:hAnsi="Times New Roman"/>
                <w:color w:val="000000"/>
                <w:lang w:val="en-CA"/>
              </w:rPr>
            </w:pPr>
          </w:p>
          <w:p w14:paraId="4A0E7D21" w14:textId="28E32E29" w:rsidR="00C93EEC" w:rsidRPr="003C4835" w:rsidRDefault="00C93EEC" w:rsidP="00F52B57">
            <w:pPr>
              <w:spacing w:after="0" w:line="240" w:lineRule="auto"/>
              <w:jc w:val="center"/>
              <w:rPr>
                <w:rFonts w:ascii="Times New Roman" w:eastAsia="Times New Roman" w:hAnsi="Times New Roman"/>
                <w:color w:val="000000"/>
                <w:lang w:val="en-CA"/>
              </w:rPr>
            </w:pPr>
          </w:p>
          <w:p w14:paraId="2E6EA633" w14:textId="65EABB0E" w:rsidR="00C93EEC" w:rsidRPr="003C4835" w:rsidRDefault="00C93EEC" w:rsidP="00F52B57">
            <w:pPr>
              <w:spacing w:after="0" w:line="240" w:lineRule="auto"/>
              <w:jc w:val="center"/>
              <w:rPr>
                <w:rFonts w:ascii="Times New Roman" w:eastAsia="Times New Roman" w:hAnsi="Times New Roman"/>
                <w:color w:val="000000"/>
                <w:lang w:val="en-CA"/>
              </w:rPr>
            </w:pPr>
          </w:p>
          <w:p w14:paraId="791701B1" w14:textId="02A8DBF0" w:rsidR="00C93EEC" w:rsidRPr="003C4835" w:rsidRDefault="00C93EEC" w:rsidP="00F52B57">
            <w:pPr>
              <w:spacing w:after="0" w:line="240" w:lineRule="auto"/>
              <w:jc w:val="center"/>
              <w:rPr>
                <w:rFonts w:ascii="Times New Roman" w:eastAsia="Times New Roman" w:hAnsi="Times New Roman"/>
                <w:color w:val="000000"/>
                <w:lang w:val="en-CA"/>
              </w:rPr>
            </w:pPr>
          </w:p>
          <w:p w14:paraId="230A4AC0" w14:textId="77777777" w:rsidR="00C93EEC" w:rsidRPr="003C4835" w:rsidRDefault="00C93EEC" w:rsidP="00F52B57">
            <w:pPr>
              <w:spacing w:after="0" w:line="240" w:lineRule="auto"/>
              <w:jc w:val="center"/>
              <w:rPr>
                <w:rFonts w:ascii="Times New Roman" w:eastAsia="Times New Roman" w:hAnsi="Times New Roman"/>
                <w:color w:val="000000"/>
                <w:lang w:val="en-CA"/>
              </w:rPr>
            </w:pPr>
          </w:p>
          <w:p w14:paraId="02CE8198" w14:textId="33303A31" w:rsidR="00DA134E" w:rsidRPr="003C4835" w:rsidRDefault="001505CE" w:rsidP="00F52B57">
            <w:pPr>
              <w:spacing w:after="0" w:line="240" w:lineRule="auto"/>
              <w:jc w:val="center"/>
              <w:rPr>
                <w:rFonts w:ascii="Times New Roman" w:eastAsia="Times New Roman" w:hAnsi="Times New Roman"/>
                <w:color w:val="000000"/>
                <w:lang w:val="en-CA"/>
              </w:rPr>
            </w:pPr>
            <w:r>
              <w:rPr>
                <w:rFonts w:ascii="Times New Roman" w:eastAsia="Times New Roman" w:hAnsi="Times New Roman"/>
                <w:color w:val="000000"/>
                <w:lang w:val="en-CA"/>
              </w:rPr>
              <w:t>-</w:t>
            </w:r>
          </w:p>
          <w:p w14:paraId="7076FEFC"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020F36C"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2B27430A"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C439114"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72179D0"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0A4B20B2"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F31F100"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39F790E0"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97DAF39"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15B81359"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51CAF78D"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73FABB6C" w14:textId="74F51272" w:rsidR="00C93EEC" w:rsidRPr="003C4835" w:rsidRDefault="00C93EEC" w:rsidP="00F52B57">
            <w:pPr>
              <w:spacing w:after="0" w:line="240" w:lineRule="auto"/>
              <w:jc w:val="center"/>
              <w:rPr>
                <w:rFonts w:ascii="Times New Roman" w:eastAsia="Times New Roman" w:hAnsi="Times New Roman"/>
                <w:color w:val="000000"/>
                <w:lang w:val="en-CA"/>
              </w:rPr>
            </w:pPr>
          </w:p>
          <w:p w14:paraId="78D19520" w14:textId="1B52D441" w:rsidR="00C93EEC" w:rsidRPr="003C4835" w:rsidRDefault="00C93EEC" w:rsidP="00F52B57">
            <w:pPr>
              <w:spacing w:after="0" w:line="240" w:lineRule="auto"/>
              <w:jc w:val="center"/>
              <w:rPr>
                <w:rFonts w:ascii="Times New Roman" w:eastAsia="Times New Roman" w:hAnsi="Times New Roman"/>
                <w:color w:val="000000"/>
                <w:lang w:val="en-CA"/>
              </w:rPr>
            </w:pPr>
          </w:p>
          <w:p w14:paraId="53A57D2E" w14:textId="77777777" w:rsidR="00C93EEC" w:rsidRPr="003C4835" w:rsidRDefault="00C93EEC" w:rsidP="00F52B57">
            <w:pPr>
              <w:spacing w:after="0" w:line="240" w:lineRule="auto"/>
              <w:jc w:val="center"/>
              <w:rPr>
                <w:rFonts w:ascii="Times New Roman" w:eastAsia="Times New Roman" w:hAnsi="Times New Roman"/>
                <w:color w:val="000000"/>
                <w:lang w:val="en-CA"/>
              </w:rPr>
            </w:pPr>
          </w:p>
          <w:p w14:paraId="177F3DDD" w14:textId="5C353148" w:rsidR="00DA134E" w:rsidRPr="003C4835" w:rsidRDefault="00DA134E"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4,</w:t>
            </w:r>
            <w:r w:rsidR="00D833AF">
              <w:rPr>
                <w:rFonts w:ascii="Times New Roman" w:eastAsia="Times New Roman" w:hAnsi="Times New Roman"/>
                <w:color w:val="000000"/>
                <w:lang w:val="en-CA"/>
              </w:rPr>
              <w:t>703.54</w:t>
            </w:r>
          </w:p>
          <w:p w14:paraId="0A2CC837" w14:textId="77777777" w:rsidR="00683869" w:rsidRPr="003C4835" w:rsidRDefault="00683869" w:rsidP="00F52B57">
            <w:pPr>
              <w:spacing w:after="0" w:line="240" w:lineRule="auto"/>
              <w:jc w:val="center"/>
              <w:rPr>
                <w:rFonts w:ascii="Times New Roman" w:eastAsia="Times New Roman" w:hAnsi="Times New Roman"/>
                <w:color w:val="000000"/>
                <w:lang w:val="en-CA"/>
              </w:rPr>
            </w:pPr>
          </w:p>
          <w:p w14:paraId="3D00D81D" w14:textId="77777777" w:rsidR="00125D4F" w:rsidRPr="003C4835" w:rsidRDefault="00125D4F" w:rsidP="00F52B57">
            <w:pPr>
              <w:spacing w:after="0" w:line="240" w:lineRule="auto"/>
              <w:jc w:val="center"/>
              <w:rPr>
                <w:rFonts w:ascii="Times New Roman" w:eastAsia="Times New Roman" w:hAnsi="Times New Roman"/>
                <w:color w:val="000000"/>
                <w:lang w:val="en-CA"/>
              </w:rPr>
            </w:pPr>
          </w:p>
          <w:p w14:paraId="646F9A90" w14:textId="73099003" w:rsidR="00125D4F" w:rsidRPr="003C4835" w:rsidRDefault="00125D4F" w:rsidP="00F52B57">
            <w:pPr>
              <w:spacing w:after="0" w:line="240" w:lineRule="auto"/>
              <w:jc w:val="center"/>
              <w:rPr>
                <w:rFonts w:ascii="Times New Roman" w:eastAsia="Times New Roman" w:hAnsi="Times New Roman"/>
                <w:color w:val="000000"/>
                <w:lang w:val="en-CA"/>
              </w:rPr>
            </w:pPr>
          </w:p>
          <w:p w14:paraId="50E6BF78" w14:textId="3F4C4C84" w:rsidR="00683869" w:rsidRPr="003C4835" w:rsidRDefault="00683869" w:rsidP="00F52B57">
            <w:pPr>
              <w:spacing w:after="0" w:line="240" w:lineRule="auto"/>
              <w:jc w:val="center"/>
              <w:rPr>
                <w:rFonts w:ascii="Times New Roman" w:eastAsia="Times New Roman" w:hAnsi="Times New Roman"/>
                <w:color w:val="000000"/>
                <w:lang w:val="en-CA"/>
              </w:rPr>
            </w:pPr>
          </w:p>
          <w:p w14:paraId="6D202956" w14:textId="05DEA9BA" w:rsidR="00683869" w:rsidRPr="003C4835" w:rsidRDefault="00683869" w:rsidP="00F52B57">
            <w:pPr>
              <w:spacing w:after="0" w:line="240" w:lineRule="auto"/>
              <w:jc w:val="center"/>
              <w:rPr>
                <w:rFonts w:ascii="Times New Roman" w:eastAsia="Times New Roman" w:hAnsi="Times New Roman"/>
                <w:color w:val="000000"/>
                <w:lang w:val="en-CA"/>
              </w:rPr>
            </w:pPr>
          </w:p>
          <w:p w14:paraId="4A22042F" w14:textId="16076115" w:rsidR="00683869" w:rsidRPr="003C4835" w:rsidRDefault="00683869" w:rsidP="00F52B57">
            <w:pPr>
              <w:spacing w:after="0" w:line="240" w:lineRule="auto"/>
              <w:jc w:val="center"/>
              <w:rPr>
                <w:rFonts w:ascii="Times New Roman" w:eastAsia="Times New Roman" w:hAnsi="Times New Roman"/>
                <w:color w:val="000000"/>
                <w:lang w:val="en-CA"/>
              </w:rPr>
            </w:pPr>
          </w:p>
          <w:p w14:paraId="34242C96" w14:textId="6ACF34AE" w:rsidR="00683869" w:rsidRPr="003C4835" w:rsidRDefault="00683869" w:rsidP="00F52B57">
            <w:pPr>
              <w:spacing w:after="0" w:line="240" w:lineRule="auto"/>
              <w:jc w:val="center"/>
              <w:rPr>
                <w:rFonts w:ascii="Times New Roman" w:eastAsia="Times New Roman" w:hAnsi="Times New Roman"/>
                <w:color w:val="000000"/>
                <w:lang w:val="en-CA"/>
              </w:rPr>
            </w:pPr>
          </w:p>
          <w:p w14:paraId="2A24EE46" w14:textId="65D5BF08" w:rsidR="00683869" w:rsidRPr="003C4835" w:rsidRDefault="00683869" w:rsidP="00F52B57">
            <w:pPr>
              <w:spacing w:after="0" w:line="240" w:lineRule="auto"/>
              <w:jc w:val="center"/>
              <w:rPr>
                <w:rFonts w:ascii="Times New Roman" w:eastAsia="Times New Roman" w:hAnsi="Times New Roman"/>
                <w:color w:val="000000"/>
                <w:lang w:val="en-CA"/>
              </w:rPr>
            </w:pPr>
          </w:p>
          <w:p w14:paraId="540E7A4F" w14:textId="4A7711D3" w:rsidR="00683869" w:rsidRPr="003C4835" w:rsidRDefault="00683869" w:rsidP="00F52B57">
            <w:pPr>
              <w:spacing w:after="0" w:line="240" w:lineRule="auto"/>
              <w:jc w:val="center"/>
              <w:rPr>
                <w:rFonts w:ascii="Times New Roman" w:eastAsia="Times New Roman" w:hAnsi="Times New Roman"/>
                <w:color w:val="000000"/>
                <w:lang w:val="en-CA"/>
              </w:rPr>
            </w:pPr>
          </w:p>
          <w:p w14:paraId="54F39F6C" w14:textId="2137CEEC" w:rsidR="00683869" w:rsidRPr="003C4835" w:rsidRDefault="00683869" w:rsidP="00F52B57">
            <w:pPr>
              <w:spacing w:after="0" w:line="240" w:lineRule="auto"/>
              <w:jc w:val="center"/>
              <w:rPr>
                <w:rFonts w:ascii="Times New Roman" w:eastAsia="Times New Roman" w:hAnsi="Times New Roman"/>
                <w:color w:val="000000"/>
                <w:lang w:val="en-CA"/>
              </w:rPr>
            </w:pPr>
          </w:p>
          <w:p w14:paraId="750A01A8" w14:textId="1BEE86A4" w:rsidR="00683869" w:rsidRPr="003C4835" w:rsidRDefault="00683869" w:rsidP="00F52B57">
            <w:pPr>
              <w:spacing w:after="0" w:line="240" w:lineRule="auto"/>
              <w:jc w:val="center"/>
              <w:rPr>
                <w:rFonts w:ascii="Times New Roman" w:eastAsia="Times New Roman" w:hAnsi="Times New Roman"/>
                <w:color w:val="000000"/>
                <w:lang w:val="en-CA"/>
              </w:rPr>
            </w:pPr>
          </w:p>
          <w:p w14:paraId="28AFF7C1" w14:textId="01C0671B" w:rsidR="00683869" w:rsidRPr="003C4835" w:rsidRDefault="00683869" w:rsidP="00F52B57">
            <w:pPr>
              <w:spacing w:after="0" w:line="240" w:lineRule="auto"/>
              <w:jc w:val="center"/>
              <w:rPr>
                <w:rFonts w:ascii="Times New Roman" w:eastAsia="Times New Roman" w:hAnsi="Times New Roman"/>
                <w:color w:val="000000"/>
                <w:lang w:val="en-CA"/>
              </w:rPr>
            </w:pPr>
          </w:p>
          <w:p w14:paraId="4D402EEE" w14:textId="32553C2D" w:rsidR="00683869" w:rsidRPr="003C4835" w:rsidRDefault="00683869" w:rsidP="00F52B57">
            <w:pPr>
              <w:spacing w:after="0" w:line="240" w:lineRule="auto"/>
              <w:jc w:val="center"/>
              <w:rPr>
                <w:rFonts w:ascii="Times New Roman" w:eastAsia="Times New Roman" w:hAnsi="Times New Roman"/>
                <w:color w:val="000000"/>
                <w:lang w:val="en-CA"/>
              </w:rPr>
            </w:pPr>
          </w:p>
          <w:p w14:paraId="0AF2616B" w14:textId="0F8FFBE6" w:rsidR="00683869" w:rsidRPr="003C4835" w:rsidRDefault="00683869" w:rsidP="00F52B57">
            <w:pPr>
              <w:spacing w:after="0" w:line="240" w:lineRule="auto"/>
              <w:jc w:val="center"/>
              <w:rPr>
                <w:rFonts w:ascii="Times New Roman" w:eastAsia="Times New Roman" w:hAnsi="Times New Roman"/>
                <w:color w:val="000000"/>
                <w:lang w:val="en-CA"/>
              </w:rPr>
            </w:pPr>
          </w:p>
          <w:p w14:paraId="6BCCF40B" w14:textId="5BD2382C" w:rsidR="00683869" w:rsidRPr="003C4835" w:rsidRDefault="00683869"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764.72</w:t>
            </w:r>
          </w:p>
          <w:p w14:paraId="21BF589C" w14:textId="2EFC72CF" w:rsidR="00683869" w:rsidRPr="003C4835" w:rsidRDefault="00683869" w:rsidP="00F52B57">
            <w:pPr>
              <w:spacing w:after="0" w:line="240" w:lineRule="auto"/>
              <w:jc w:val="center"/>
              <w:rPr>
                <w:rFonts w:ascii="Times New Roman" w:eastAsia="Times New Roman" w:hAnsi="Times New Roman"/>
                <w:color w:val="000000"/>
                <w:lang w:val="en-CA"/>
              </w:rPr>
            </w:pPr>
          </w:p>
          <w:p w14:paraId="25CD4658" w14:textId="4F105AF6" w:rsidR="00683869" w:rsidRPr="003C4835" w:rsidRDefault="00683869" w:rsidP="00F52B57">
            <w:pPr>
              <w:spacing w:after="0" w:line="240" w:lineRule="auto"/>
              <w:jc w:val="center"/>
              <w:rPr>
                <w:rFonts w:ascii="Times New Roman" w:eastAsia="Times New Roman" w:hAnsi="Times New Roman"/>
                <w:color w:val="000000"/>
                <w:lang w:val="en-CA"/>
              </w:rPr>
            </w:pPr>
          </w:p>
          <w:p w14:paraId="0A7E8AE7" w14:textId="77777777" w:rsidR="001E19DD" w:rsidRDefault="001E19DD" w:rsidP="00F52B57">
            <w:pPr>
              <w:spacing w:after="0" w:line="240" w:lineRule="auto"/>
              <w:jc w:val="center"/>
              <w:rPr>
                <w:rFonts w:ascii="Times New Roman" w:eastAsia="Times New Roman" w:hAnsi="Times New Roman"/>
                <w:color w:val="000000"/>
                <w:lang w:val="en-CA"/>
              </w:rPr>
            </w:pPr>
          </w:p>
          <w:p w14:paraId="4FCB330C" w14:textId="77777777" w:rsidR="00C87A5D" w:rsidRDefault="00C87A5D" w:rsidP="00F52B57">
            <w:pPr>
              <w:spacing w:after="0" w:line="240" w:lineRule="auto"/>
              <w:jc w:val="center"/>
              <w:rPr>
                <w:rFonts w:ascii="Times New Roman" w:eastAsia="Times New Roman" w:hAnsi="Times New Roman"/>
                <w:color w:val="000000"/>
                <w:lang w:val="en-CA"/>
              </w:rPr>
            </w:pPr>
          </w:p>
          <w:p w14:paraId="57B5073D" w14:textId="77777777" w:rsidR="00C87A5D" w:rsidRDefault="00C87A5D" w:rsidP="00F52B57">
            <w:pPr>
              <w:spacing w:after="0" w:line="240" w:lineRule="auto"/>
              <w:jc w:val="center"/>
              <w:rPr>
                <w:rFonts w:ascii="Times New Roman" w:eastAsia="Times New Roman" w:hAnsi="Times New Roman"/>
                <w:color w:val="000000"/>
                <w:lang w:val="en-CA"/>
              </w:rPr>
            </w:pPr>
          </w:p>
          <w:p w14:paraId="78A37AA2" w14:textId="7FB07BEE" w:rsidR="00683869" w:rsidRPr="003C4835" w:rsidRDefault="00D35A95" w:rsidP="00F52B57">
            <w:pPr>
              <w:spacing w:after="0" w:line="240" w:lineRule="auto"/>
              <w:jc w:val="center"/>
              <w:rPr>
                <w:rFonts w:ascii="Times New Roman" w:eastAsia="Times New Roman" w:hAnsi="Times New Roman"/>
                <w:color w:val="000000"/>
                <w:lang w:val="en-CA"/>
              </w:rPr>
            </w:pPr>
            <w:r>
              <w:rPr>
                <w:rFonts w:ascii="Times New Roman" w:eastAsia="Times New Roman" w:hAnsi="Times New Roman"/>
                <w:color w:val="000000"/>
                <w:lang w:val="en-CA"/>
              </w:rPr>
              <w:t>361.11</w:t>
            </w:r>
          </w:p>
          <w:p w14:paraId="65AABB0F" w14:textId="1C10CAE1" w:rsidR="00125D4F" w:rsidRPr="003C4835" w:rsidRDefault="00125D4F" w:rsidP="00F52B57">
            <w:pPr>
              <w:spacing w:after="0" w:line="240" w:lineRule="auto"/>
              <w:jc w:val="center"/>
              <w:rPr>
                <w:rFonts w:ascii="Times New Roman" w:eastAsia="Times New Roman" w:hAnsi="Times New Roman"/>
                <w:color w:val="000000"/>
                <w:lang w:val="en-CA"/>
              </w:rPr>
            </w:pPr>
          </w:p>
          <w:p w14:paraId="61D71C84" w14:textId="77777777" w:rsidR="00125D4F" w:rsidRPr="003C4835" w:rsidRDefault="00125D4F" w:rsidP="00F52B57">
            <w:pPr>
              <w:spacing w:after="0" w:line="240" w:lineRule="auto"/>
              <w:jc w:val="center"/>
              <w:rPr>
                <w:rFonts w:ascii="Times New Roman" w:eastAsia="Times New Roman" w:hAnsi="Times New Roman"/>
                <w:color w:val="000000"/>
                <w:lang w:val="en-CA"/>
              </w:rPr>
            </w:pPr>
          </w:p>
        </w:tc>
      </w:tr>
      <w:tr w:rsidR="00125D4F" w:rsidRPr="003C4835" w14:paraId="06E3A12E" w14:textId="77777777" w:rsidTr="0008732D">
        <w:tc>
          <w:tcPr>
            <w:tcW w:w="2635" w:type="pct"/>
            <w:tcBorders>
              <w:top w:val="double" w:sz="4" w:space="0" w:color="auto"/>
            </w:tcBorders>
          </w:tcPr>
          <w:p w14:paraId="58425F74" w14:textId="77777777" w:rsidR="00125D4F" w:rsidRPr="003C4835" w:rsidRDefault="00125D4F" w:rsidP="0008732D">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Total</w:t>
            </w:r>
          </w:p>
        </w:tc>
        <w:tc>
          <w:tcPr>
            <w:tcW w:w="786" w:type="pct"/>
            <w:tcBorders>
              <w:top w:val="double" w:sz="4" w:space="0" w:color="auto"/>
            </w:tcBorders>
          </w:tcPr>
          <w:p w14:paraId="0554CBCC" w14:textId="77777777" w:rsidR="00125D4F" w:rsidRPr="003C4835" w:rsidRDefault="00125D4F" w:rsidP="00F52B57">
            <w:pPr>
              <w:spacing w:after="0" w:line="240" w:lineRule="auto"/>
              <w:jc w:val="center"/>
              <w:rPr>
                <w:rFonts w:ascii="Times New Roman" w:eastAsia="Times New Roman" w:hAnsi="Times New Roman"/>
                <w:b/>
                <w:color w:val="000000"/>
                <w:u w:val="single"/>
                <w:lang w:val="en-CA"/>
              </w:rPr>
            </w:pPr>
            <w:r w:rsidRPr="003C4835">
              <w:rPr>
                <w:rFonts w:ascii="Times New Roman" w:eastAsia="Times New Roman" w:hAnsi="Times New Roman"/>
                <w:color w:val="000000"/>
                <w:lang w:val="en-CA"/>
              </w:rPr>
              <w:t>150,000</w:t>
            </w:r>
          </w:p>
        </w:tc>
        <w:tc>
          <w:tcPr>
            <w:tcW w:w="833" w:type="pct"/>
            <w:tcBorders>
              <w:top w:val="double" w:sz="4" w:space="0" w:color="auto"/>
            </w:tcBorders>
          </w:tcPr>
          <w:p w14:paraId="211AFEBE" w14:textId="308F656E" w:rsidR="00125D4F" w:rsidRPr="003C4835" w:rsidRDefault="00125D4F" w:rsidP="00F52B57">
            <w:pPr>
              <w:spacing w:after="0" w:line="240" w:lineRule="auto"/>
              <w:jc w:val="center"/>
              <w:rPr>
                <w:rFonts w:ascii="Times New Roman" w:eastAsia="Times New Roman" w:hAnsi="Times New Roman"/>
                <w:b/>
                <w:color w:val="000000"/>
                <w:u w:val="single"/>
                <w:lang w:val="en-CA"/>
              </w:rPr>
            </w:pPr>
            <w:r w:rsidRPr="003C4835">
              <w:rPr>
                <w:rFonts w:ascii="Times New Roman" w:eastAsia="Times New Roman" w:hAnsi="Times New Roman"/>
                <w:color w:val="000000"/>
                <w:lang w:val="en-CA"/>
              </w:rPr>
              <w:t>11</w:t>
            </w:r>
            <w:r w:rsidR="00D35A95">
              <w:rPr>
                <w:rFonts w:ascii="Times New Roman" w:eastAsia="Times New Roman" w:hAnsi="Times New Roman"/>
                <w:color w:val="000000"/>
                <w:lang w:val="en-CA"/>
              </w:rPr>
              <w:t>3,450.58</w:t>
            </w:r>
          </w:p>
        </w:tc>
        <w:tc>
          <w:tcPr>
            <w:tcW w:w="746" w:type="pct"/>
            <w:tcBorders>
              <w:top w:val="double" w:sz="4" w:space="0" w:color="auto"/>
            </w:tcBorders>
            <w:shd w:val="clear" w:color="auto" w:fill="auto"/>
          </w:tcPr>
          <w:p w14:paraId="23AB8A41" w14:textId="0832EC21" w:rsidR="00125D4F" w:rsidRPr="003C4835" w:rsidRDefault="00711186" w:rsidP="00F52B57">
            <w:pPr>
              <w:spacing w:after="0" w:line="240" w:lineRule="auto"/>
              <w:jc w:val="center"/>
              <w:rPr>
                <w:rFonts w:ascii="Times New Roman" w:eastAsia="Times New Roman" w:hAnsi="Times New Roman"/>
                <w:color w:val="000000"/>
                <w:lang w:val="en-CA"/>
              </w:rPr>
            </w:pPr>
            <w:r w:rsidRPr="003C4835">
              <w:rPr>
                <w:rFonts w:ascii="Times New Roman" w:eastAsia="Times New Roman" w:hAnsi="Times New Roman"/>
                <w:color w:val="000000"/>
                <w:lang w:val="en-CA"/>
              </w:rPr>
              <w:t>3</w:t>
            </w:r>
            <w:r w:rsidR="00D35A95">
              <w:rPr>
                <w:rFonts w:ascii="Times New Roman" w:eastAsia="Times New Roman" w:hAnsi="Times New Roman"/>
                <w:color w:val="000000"/>
                <w:lang w:val="en-CA"/>
              </w:rPr>
              <w:t>6,549.42</w:t>
            </w:r>
          </w:p>
        </w:tc>
      </w:tr>
    </w:tbl>
    <w:p w14:paraId="6D48BEB9" w14:textId="77777777" w:rsidR="00125D4F" w:rsidRPr="003C4835" w:rsidRDefault="00125D4F" w:rsidP="0035107A">
      <w:pPr>
        <w:spacing w:after="0" w:line="240" w:lineRule="auto"/>
        <w:rPr>
          <w:rFonts w:ascii="Times New Roman" w:hAnsi="Times New Roman"/>
          <w:sz w:val="18"/>
          <w:szCs w:val="18"/>
          <w:lang w:val="en-CA"/>
        </w:rPr>
      </w:pPr>
    </w:p>
    <w:p w14:paraId="139E9464" w14:textId="61C21266" w:rsidR="004B0F40" w:rsidRPr="003C4835" w:rsidRDefault="004B0F40" w:rsidP="0035107A">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Annex D: Calendar of Expected Reflows (if non-grant instrument is used)</w:t>
      </w:r>
    </w:p>
    <w:p w14:paraId="45AF77B3" w14:textId="77777777" w:rsidR="001B705C" w:rsidRPr="003C4835" w:rsidRDefault="001B705C" w:rsidP="001B705C">
      <w:pPr>
        <w:spacing w:after="0" w:line="240" w:lineRule="auto"/>
        <w:rPr>
          <w:rFonts w:ascii="Times New Roman" w:eastAsia="Times New Roman" w:hAnsi="Times New Roman"/>
          <w:color w:val="000000"/>
          <w:lang w:val="en-CA"/>
        </w:rPr>
      </w:pPr>
      <w:r w:rsidRPr="003C4835">
        <w:rPr>
          <w:rFonts w:ascii="Times New Roman" w:eastAsia="Times New Roman" w:hAnsi="Times New Roman"/>
          <w:color w:val="000000"/>
          <w:lang w:val="en-CA"/>
        </w:rPr>
        <w:t>Provide a calendar of expected reflows to the GEF/LDCF/SCCF Trust Funds or to your Agency (and/or revolving fund that will be set up)</w:t>
      </w:r>
    </w:p>
    <w:p w14:paraId="778FF0C8" w14:textId="393461C5" w:rsidR="002A2C8F" w:rsidRPr="003C4835" w:rsidRDefault="00CF3112" w:rsidP="0035107A">
      <w:pPr>
        <w:spacing w:after="0" w:line="240" w:lineRule="auto"/>
        <w:rPr>
          <w:rFonts w:ascii="Times New Roman" w:eastAsia="Times New Roman" w:hAnsi="Times New Roman"/>
          <w:color w:val="000000"/>
          <w:lang w:val="en-CA"/>
        </w:rPr>
      </w:pPr>
      <w:r w:rsidRPr="003C4835">
        <w:rPr>
          <w:rFonts w:ascii="Times New Roman" w:eastAsia="Times New Roman" w:hAnsi="Times New Roman"/>
          <w:color w:val="000000"/>
          <w:lang w:val="en-CA"/>
        </w:rPr>
        <w:t>NA</w:t>
      </w:r>
    </w:p>
    <w:p w14:paraId="681511EE" w14:textId="77777777" w:rsidR="00CE625D" w:rsidRPr="003C4835" w:rsidRDefault="00CE625D" w:rsidP="00CE625D">
      <w:pPr>
        <w:spacing w:after="0" w:line="240" w:lineRule="auto"/>
        <w:rPr>
          <w:rFonts w:ascii="Times New Roman" w:eastAsia="Times New Roman" w:hAnsi="Times New Roman"/>
          <w:b/>
          <w:color w:val="000000"/>
          <w:lang w:val="en-CA"/>
        </w:rPr>
      </w:pPr>
    </w:p>
    <w:p w14:paraId="699C2763" w14:textId="77777777" w:rsidR="00830B45" w:rsidRPr="003C4835" w:rsidRDefault="00830B45">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br w:type="page"/>
      </w:r>
    </w:p>
    <w:p w14:paraId="0B5DB93F" w14:textId="26496B0A" w:rsidR="00CE625D" w:rsidRPr="003C4835" w:rsidRDefault="00CE625D" w:rsidP="00CE625D">
      <w:pPr>
        <w:spacing w:after="0" w:line="240" w:lineRule="auto"/>
        <w:rPr>
          <w:rFonts w:ascii="Times New Roman" w:eastAsia="Times New Roman" w:hAnsi="Times New Roman"/>
          <w:b/>
          <w:color w:val="000000"/>
          <w:lang w:val="en-CA"/>
        </w:rPr>
      </w:pPr>
      <w:r w:rsidRPr="003C4835">
        <w:rPr>
          <w:rFonts w:ascii="Times New Roman" w:eastAsia="Times New Roman" w:hAnsi="Times New Roman"/>
          <w:b/>
          <w:color w:val="000000"/>
          <w:lang w:val="en-CA"/>
        </w:rPr>
        <w:t>Annex E: Project Map(s) and Coordinates</w:t>
      </w:r>
    </w:p>
    <w:p w14:paraId="25985AF0" w14:textId="18D2195C" w:rsidR="00CE625D" w:rsidRPr="003C4835" w:rsidRDefault="002E4883" w:rsidP="00CE625D">
      <w:pPr>
        <w:spacing w:after="0" w:line="240" w:lineRule="auto"/>
        <w:rPr>
          <w:rFonts w:ascii="Times New Roman" w:eastAsia="Times New Roman" w:hAnsi="Times New Roman"/>
          <w:color w:val="000000"/>
          <w:lang w:val="en-CA"/>
        </w:rPr>
      </w:pPr>
      <w:r w:rsidRPr="003C4835">
        <w:rPr>
          <w:rFonts w:ascii="Times New Roman" w:eastAsia="Times New Roman" w:hAnsi="Times New Roman"/>
          <w:color w:val="000000"/>
          <w:lang w:val="en-CA"/>
        </w:rPr>
        <w:t>.</w:t>
      </w:r>
    </w:p>
    <w:p w14:paraId="1F944158" w14:textId="0D735F80" w:rsidR="00DC535B" w:rsidRPr="003C4835" w:rsidRDefault="00DC535B" w:rsidP="00DC535B">
      <w:pPr>
        <w:rPr>
          <w:rFonts w:ascii="Times New Roman" w:eastAsia="Calibri" w:hAnsi="Times New Roman"/>
          <w:sz w:val="20"/>
          <w:szCs w:val="20"/>
          <w:lang w:val="en-CA"/>
        </w:rPr>
      </w:pPr>
      <w:r w:rsidRPr="003C4835">
        <w:rPr>
          <w:rFonts w:ascii="Times New Roman" w:eastAsia="Calibri" w:hAnsi="Times New Roman"/>
          <w:sz w:val="20"/>
          <w:szCs w:val="20"/>
          <w:lang w:val="en-CA"/>
        </w:rPr>
        <w:t xml:space="preserve">Please see PRODOC Annex 1 for a larger version of the maps. Figure 1 includes a map </w:t>
      </w:r>
      <w:proofErr w:type="gramStart"/>
      <w:r w:rsidRPr="003C4835">
        <w:rPr>
          <w:rFonts w:ascii="Times New Roman" w:eastAsia="Calibri" w:hAnsi="Times New Roman"/>
          <w:sz w:val="20"/>
          <w:szCs w:val="20"/>
          <w:lang w:val="en-CA"/>
        </w:rPr>
        <w:t>of  all</w:t>
      </w:r>
      <w:proofErr w:type="gramEnd"/>
      <w:r w:rsidRPr="003C4835">
        <w:rPr>
          <w:rFonts w:ascii="Times New Roman" w:eastAsia="Calibri" w:hAnsi="Times New Roman"/>
          <w:sz w:val="20"/>
          <w:szCs w:val="20"/>
          <w:lang w:val="en-CA"/>
        </w:rPr>
        <w:t xml:space="preserve"> of Region 3 and Region 5, the regions where the pilot sites will be selected.</w:t>
      </w:r>
    </w:p>
    <w:p w14:paraId="159B883D" w14:textId="77777777" w:rsidR="00DC535B" w:rsidRPr="003C4835" w:rsidRDefault="00DC535B" w:rsidP="00DC535B">
      <w:pPr>
        <w:rPr>
          <w:rFonts w:ascii="Times New Roman" w:eastAsia="Calibri" w:hAnsi="Times New Roman"/>
          <w:b/>
          <w:sz w:val="20"/>
          <w:szCs w:val="20"/>
          <w:lang w:val="en-CA"/>
        </w:rPr>
      </w:pPr>
      <w:r w:rsidRPr="003C4835">
        <w:rPr>
          <w:rFonts w:ascii="Times New Roman" w:eastAsia="Calibri" w:hAnsi="Times New Roman"/>
          <w:b/>
          <w:sz w:val="20"/>
          <w:szCs w:val="20"/>
          <w:lang w:val="en-CA"/>
        </w:rPr>
        <w:t>Figure 1. Location of Regions 3 and 5</w:t>
      </w:r>
    </w:p>
    <w:p w14:paraId="0AC659A4" w14:textId="77777777" w:rsidR="00DC535B" w:rsidRPr="003C4835" w:rsidRDefault="00DC535B" w:rsidP="00DC535B">
      <w:pPr>
        <w:rPr>
          <w:rFonts w:ascii="Times New Roman" w:eastAsia="Calibri" w:hAnsi="Times New Roman"/>
          <w:sz w:val="20"/>
          <w:szCs w:val="20"/>
          <w:lang w:val="en-CA"/>
        </w:rPr>
      </w:pPr>
      <w:r w:rsidRPr="003C4835">
        <w:rPr>
          <w:rFonts w:ascii="Times New Roman" w:hAnsi="Times New Roman"/>
          <w:noProof/>
          <w:lang w:val="en-CA"/>
        </w:rPr>
        <w:drawing>
          <wp:inline distT="0" distB="0" distL="0" distR="0" wp14:anchorId="5C7D31C2" wp14:editId="1C741AAC">
            <wp:extent cx="3254644" cy="2409986"/>
            <wp:effectExtent l="0" t="0" r="0" b="3175"/>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3269860" cy="2421253"/>
                    </a:xfrm>
                    <a:prstGeom prst="rect">
                      <a:avLst/>
                    </a:prstGeom>
                    <a:ln/>
                  </pic:spPr>
                </pic:pic>
              </a:graphicData>
            </a:graphic>
          </wp:inline>
        </w:drawing>
      </w:r>
    </w:p>
    <w:p w14:paraId="76699502" w14:textId="77777777" w:rsidR="00DC535B" w:rsidRPr="003C4835" w:rsidRDefault="00DC535B" w:rsidP="00DC535B">
      <w:pPr>
        <w:rPr>
          <w:rFonts w:ascii="Times New Roman" w:hAnsi="Times New Roman"/>
          <w:lang w:val="en-CA"/>
        </w:rPr>
      </w:pPr>
    </w:p>
    <w:p w14:paraId="7D8D8824" w14:textId="1E235E3C" w:rsidR="00DC535B" w:rsidRPr="003C4835" w:rsidRDefault="00DC535B" w:rsidP="00DC535B">
      <w:pPr>
        <w:rPr>
          <w:rFonts w:ascii="Times New Roman" w:eastAsia="Calibri" w:hAnsi="Times New Roman"/>
          <w:sz w:val="20"/>
          <w:szCs w:val="20"/>
          <w:lang w:val="en-CA"/>
        </w:rPr>
      </w:pPr>
      <w:r w:rsidRPr="003C4835">
        <w:rPr>
          <w:rFonts w:ascii="Times New Roman" w:eastAsia="Calibri" w:hAnsi="Times New Roman"/>
          <w:sz w:val="20"/>
          <w:szCs w:val="20"/>
          <w:lang w:val="en-CA"/>
        </w:rPr>
        <w:t xml:space="preserve">Tables 1 and 2 below provide the geospatial coordinates of the potential pilot sites for this project. The final selection will be made during the first year of implementation. </w:t>
      </w:r>
    </w:p>
    <w:p w14:paraId="39ACC4D0" w14:textId="77777777" w:rsidR="00DC535B" w:rsidRPr="003C4835" w:rsidRDefault="00DC535B" w:rsidP="00DC535B">
      <w:pPr>
        <w:rPr>
          <w:rFonts w:ascii="Times New Roman" w:eastAsia="Calibri" w:hAnsi="Times New Roman"/>
          <w:b/>
          <w:sz w:val="20"/>
          <w:szCs w:val="20"/>
          <w:lang w:val="en-CA"/>
        </w:rPr>
      </w:pPr>
      <w:r w:rsidRPr="003C4835">
        <w:rPr>
          <w:rFonts w:ascii="Times New Roman" w:eastAsia="Calibri" w:hAnsi="Times New Roman"/>
          <w:b/>
          <w:sz w:val="20"/>
          <w:szCs w:val="20"/>
          <w:lang w:val="en-CA"/>
        </w:rPr>
        <w:t>Table 1. Region 3 Potential Sites Geospatial Coordinates</w:t>
      </w:r>
    </w:p>
    <w:tbl>
      <w:tblPr>
        <w:tblW w:w="5755"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4A0" w:firstRow="1" w:lastRow="0" w:firstColumn="1" w:lastColumn="0" w:noHBand="0" w:noVBand="1"/>
      </w:tblPr>
      <w:tblGrid>
        <w:gridCol w:w="1255"/>
        <w:gridCol w:w="1980"/>
        <w:gridCol w:w="2520"/>
      </w:tblGrid>
      <w:tr w:rsidR="00DC535B" w:rsidRPr="003C4835" w14:paraId="63996E30" w14:textId="77777777" w:rsidTr="00DC535B">
        <w:trPr>
          <w:trHeight w:val="320"/>
        </w:trPr>
        <w:tc>
          <w:tcPr>
            <w:tcW w:w="1255" w:type="dxa"/>
          </w:tcPr>
          <w:p w14:paraId="34074398" w14:textId="77777777" w:rsidR="00DC535B" w:rsidRPr="003C4835" w:rsidRDefault="00DC535B" w:rsidP="00DC535B">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Area</w:t>
            </w:r>
          </w:p>
        </w:tc>
        <w:tc>
          <w:tcPr>
            <w:tcW w:w="1980" w:type="dxa"/>
          </w:tcPr>
          <w:p w14:paraId="15B8E481" w14:textId="77777777" w:rsidR="00DC535B" w:rsidRPr="003C4835" w:rsidRDefault="00DC535B">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Latitude</w:t>
            </w:r>
          </w:p>
        </w:tc>
        <w:tc>
          <w:tcPr>
            <w:tcW w:w="2520" w:type="dxa"/>
          </w:tcPr>
          <w:p w14:paraId="7122EADF" w14:textId="77777777" w:rsidR="00DC535B" w:rsidRPr="003C4835" w:rsidRDefault="00DC535B">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Longitude</w:t>
            </w:r>
          </w:p>
        </w:tc>
      </w:tr>
      <w:tr w:rsidR="00DC535B" w:rsidRPr="003C4835" w14:paraId="6C128978" w14:textId="77777777" w:rsidTr="00DC535B">
        <w:trPr>
          <w:trHeight w:val="320"/>
        </w:trPr>
        <w:tc>
          <w:tcPr>
            <w:tcW w:w="1255" w:type="dxa"/>
          </w:tcPr>
          <w:p w14:paraId="102506F9" w14:textId="77777777" w:rsidR="00DC535B" w:rsidRPr="003C4835" w:rsidRDefault="00DC535B" w:rsidP="00DC535B">
            <w:pP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Maporac</w:t>
            </w:r>
          </w:p>
        </w:tc>
        <w:tc>
          <w:tcPr>
            <w:tcW w:w="1980" w:type="dxa"/>
          </w:tcPr>
          <w:p w14:paraId="778948A2" w14:textId="77777777" w:rsidR="00DC535B" w:rsidRPr="003C4835" w:rsidRDefault="00DC535B" w:rsidP="00F52B57">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15.1558416</w:t>
            </w:r>
          </w:p>
        </w:tc>
        <w:tc>
          <w:tcPr>
            <w:tcW w:w="2520" w:type="dxa"/>
          </w:tcPr>
          <w:p w14:paraId="68B4684F" w14:textId="77777777" w:rsidR="00DC535B" w:rsidRPr="003C4835" w:rsidRDefault="00DC535B" w:rsidP="00F52B57">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120.061468</w:t>
            </w:r>
          </w:p>
        </w:tc>
      </w:tr>
      <w:tr w:rsidR="00DC535B" w:rsidRPr="003C4835" w14:paraId="6A265EC1" w14:textId="77777777" w:rsidTr="00DC535B">
        <w:trPr>
          <w:trHeight w:val="320"/>
        </w:trPr>
        <w:tc>
          <w:tcPr>
            <w:tcW w:w="1255" w:type="dxa"/>
          </w:tcPr>
          <w:p w14:paraId="1E30BA94" w14:textId="77777777" w:rsidR="00DC535B" w:rsidRPr="003C4835" w:rsidRDefault="00DC535B" w:rsidP="00DC535B">
            <w:pP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Sitio Porac</w:t>
            </w:r>
          </w:p>
        </w:tc>
        <w:tc>
          <w:tcPr>
            <w:tcW w:w="1980" w:type="dxa"/>
          </w:tcPr>
          <w:p w14:paraId="4E728E84" w14:textId="77777777" w:rsidR="00DC535B" w:rsidRPr="003C4835" w:rsidRDefault="00DC535B" w:rsidP="00F52B57">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15.2466</w:t>
            </w:r>
          </w:p>
        </w:tc>
        <w:tc>
          <w:tcPr>
            <w:tcW w:w="2520" w:type="dxa"/>
          </w:tcPr>
          <w:p w14:paraId="1BD23420" w14:textId="77777777" w:rsidR="00DC535B" w:rsidRPr="003C4835" w:rsidRDefault="00DC535B" w:rsidP="00F52B57">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120.026</w:t>
            </w:r>
          </w:p>
        </w:tc>
      </w:tr>
      <w:tr w:rsidR="00DC535B" w:rsidRPr="003C4835" w14:paraId="1B59E1AD" w14:textId="77777777" w:rsidTr="00DC535B">
        <w:trPr>
          <w:trHeight w:val="320"/>
        </w:trPr>
        <w:tc>
          <w:tcPr>
            <w:tcW w:w="1255" w:type="dxa"/>
          </w:tcPr>
          <w:p w14:paraId="5D0DF59E" w14:textId="77777777" w:rsidR="00DC535B" w:rsidRPr="003C4835" w:rsidRDefault="00DC535B" w:rsidP="00DC535B">
            <w:pP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Camias</w:t>
            </w:r>
          </w:p>
        </w:tc>
        <w:tc>
          <w:tcPr>
            <w:tcW w:w="1980" w:type="dxa"/>
          </w:tcPr>
          <w:p w14:paraId="7B9490A0" w14:textId="77777777" w:rsidR="00DC535B" w:rsidRPr="003C4835" w:rsidRDefault="00DC535B" w:rsidP="00F52B57">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15.088</w:t>
            </w:r>
          </w:p>
        </w:tc>
        <w:tc>
          <w:tcPr>
            <w:tcW w:w="2520" w:type="dxa"/>
          </w:tcPr>
          <w:p w14:paraId="0D7D4F5A" w14:textId="77777777" w:rsidR="00DC535B" w:rsidRPr="003C4835" w:rsidRDefault="00DC535B" w:rsidP="00F52B57">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120.4704</w:t>
            </w:r>
          </w:p>
        </w:tc>
      </w:tr>
      <w:tr w:rsidR="00DC535B" w:rsidRPr="003C4835" w14:paraId="360CA63E" w14:textId="77777777" w:rsidTr="00DC535B">
        <w:trPr>
          <w:trHeight w:val="320"/>
        </w:trPr>
        <w:tc>
          <w:tcPr>
            <w:tcW w:w="1255" w:type="dxa"/>
          </w:tcPr>
          <w:p w14:paraId="6233633E" w14:textId="77777777" w:rsidR="00DC535B" w:rsidRPr="003C4835" w:rsidRDefault="00DC535B" w:rsidP="00DC535B">
            <w:pP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Villa Maria</w:t>
            </w:r>
          </w:p>
        </w:tc>
        <w:tc>
          <w:tcPr>
            <w:tcW w:w="1980" w:type="dxa"/>
          </w:tcPr>
          <w:p w14:paraId="6873209B" w14:textId="77777777" w:rsidR="00DC535B" w:rsidRPr="003C4835" w:rsidRDefault="00DC535B" w:rsidP="00F52B57">
            <w:pPr>
              <w:jc w:val="center"/>
              <w:rPr>
                <w:rFonts w:ascii="Times New Roman" w:hAnsi="Times New Roman"/>
                <w:color w:val="000000" w:themeColor="text1"/>
                <w:sz w:val="20"/>
                <w:szCs w:val="20"/>
                <w:lang w:val="en-CA"/>
              </w:rPr>
            </w:pPr>
            <w:r w:rsidRPr="003C4835">
              <w:rPr>
                <w:rFonts w:ascii="Times New Roman" w:hAnsi="Times New Roman"/>
                <w:color w:val="000000" w:themeColor="text1"/>
                <w:sz w:val="20"/>
                <w:szCs w:val="20"/>
                <w:lang w:val="en-CA"/>
              </w:rPr>
              <w:t>15.089425</w:t>
            </w:r>
          </w:p>
        </w:tc>
        <w:tc>
          <w:tcPr>
            <w:tcW w:w="2520" w:type="dxa"/>
          </w:tcPr>
          <w:p w14:paraId="23B6C768" w14:textId="77777777" w:rsidR="00DC535B" w:rsidRPr="003C4835" w:rsidRDefault="00DC535B" w:rsidP="00F52B57">
            <w:pPr>
              <w:jc w:val="center"/>
              <w:rPr>
                <w:rFonts w:ascii="Times New Roman" w:hAnsi="Times New Roman"/>
                <w:color w:val="000000" w:themeColor="text1"/>
                <w:sz w:val="20"/>
                <w:szCs w:val="20"/>
                <w:lang w:val="en-CA"/>
              </w:rPr>
            </w:pPr>
            <w:r w:rsidRPr="003C4835">
              <w:rPr>
                <w:rFonts w:ascii="Times New Roman" w:hAnsi="Times New Roman"/>
                <w:color w:val="000000" w:themeColor="text1"/>
                <w:sz w:val="20"/>
                <w:szCs w:val="20"/>
                <w:lang w:val="en-CA"/>
              </w:rPr>
              <w:t>120.484529</w:t>
            </w:r>
          </w:p>
        </w:tc>
      </w:tr>
      <w:tr w:rsidR="00DC535B" w:rsidRPr="003C4835" w14:paraId="6049CF23" w14:textId="77777777" w:rsidTr="00DC535B">
        <w:trPr>
          <w:trHeight w:val="320"/>
        </w:trPr>
        <w:tc>
          <w:tcPr>
            <w:tcW w:w="1255" w:type="dxa"/>
          </w:tcPr>
          <w:p w14:paraId="1E525A9D" w14:textId="77777777" w:rsidR="00DC535B" w:rsidRPr="003C4835" w:rsidRDefault="00DC535B" w:rsidP="00DC535B">
            <w:pP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Barangay Biniritan</w:t>
            </w:r>
          </w:p>
        </w:tc>
        <w:tc>
          <w:tcPr>
            <w:tcW w:w="1980" w:type="dxa"/>
          </w:tcPr>
          <w:p w14:paraId="586AF474" w14:textId="77777777" w:rsidR="00DC535B" w:rsidRPr="003C4835" w:rsidRDefault="00DC535B" w:rsidP="00F52B57">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14.799945</w:t>
            </w:r>
          </w:p>
        </w:tc>
        <w:tc>
          <w:tcPr>
            <w:tcW w:w="2520" w:type="dxa"/>
          </w:tcPr>
          <w:p w14:paraId="1A30E18E" w14:textId="77777777" w:rsidR="00DC535B" w:rsidRPr="003C4835" w:rsidRDefault="00DC535B" w:rsidP="00F52B57">
            <w:pPr>
              <w:jc w:val="center"/>
              <w:rPr>
                <w:rFonts w:ascii="Times New Roman" w:hAnsi="Times New Roman"/>
                <w:color w:val="000000"/>
                <w:sz w:val="20"/>
                <w:szCs w:val="20"/>
                <w:lang w:val="en-CA"/>
              </w:rPr>
            </w:pPr>
            <w:r w:rsidRPr="003C4835">
              <w:rPr>
                <w:rFonts w:ascii="Times New Roman" w:eastAsia="Calibri" w:hAnsi="Times New Roman"/>
                <w:color w:val="000000"/>
                <w:sz w:val="20"/>
                <w:szCs w:val="20"/>
                <w:lang w:val="en-CA"/>
              </w:rPr>
              <w:t>120.374007</w:t>
            </w:r>
          </w:p>
        </w:tc>
      </w:tr>
    </w:tbl>
    <w:p w14:paraId="0A9C67A8" w14:textId="77777777" w:rsidR="00DC535B" w:rsidRPr="003C4835" w:rsidRDefault="00DC535B" w:rsidP="00DC535B">
      <w:pPr>
        <w:rPr>
          <w:rFonts w:ascii="Times New Roman" w:hAnsi="Times New Roman"/>
          <w:lang w:val="en-CA"/>
        </w:rPr>
      </w:pPr>
      <w:r w:rsidRPr="003C4835">
        <w:rPr>
          <w:rFonts w:ascii="Times New Roman" w:eastAsia="Calibri" w:hAnsi="Times New Roman"/>
          <w:b/>
          <w:sz w:val="20"/>
          <w:szCs w:val="20"/>
          <w:lang w:val="en-CA"/>
        </w:rPr>
        <w:tab/>
      </w:r>
      <w:r w:rsidRPr="003C4835">
        <w:rPr>
          <w:rFonts w:ascii="Times New Roman" w:eastAsia="Calibri" w:hAnsi="Times New Roman"/>
          <w:b/>
          <w:sz w:val="20"/>
          <w:szCs w:val="20"/>
          <w:lang w:val="en-CA"/>
        </w:rPr>
        <w:tab/>
      </w:r>
      <w:r w:rsidRPr="003C4835">
        <w:rPr>
          <w:rFonts w:ascii="Times New Roman" w:eastAsia="Calibri" w:hAnsi="Times New Roman"/>
          <w:b/>
          <w:sz w:val="20"/>
          <w:szCs w:val="20"/>
          <w:lang w:val="en-CA"/>
        </w:rPr>
        <w:tab/>
      </w:r>
      <w:r w:rsidRPr="003C4835">
        <w:rPr>
          <w:rFonts w:ascii="Times New Roman" w:eastAsia="Calibri" w:hAnsi="Times New Roman"/>
          <w:b/>
          <w:sz w:val="20"/>
          <w:szCs w:val="20"/>
          <w:lang w:val="en-CA"/>
        </w:rPr>
        <w:tab/>
      </w:r>
      <w:r w:rsidRPr="003C4835">
        <w:rPr>
          <w:rFonts w:ascii="Times New Roman" w:eastAsia="Calibri" w:hAnsi="Times New Roman"/>
          <w:b/>
          <w:sz w:val="20"/>
          <w:szCs w:val="20"/>
          <w:lang w:val="en-CA"/>
        </w:rPr>
        <w:tab/>
      </w:r>
    </w:p>
    <w:p w14:paraId="2D4147C3" w14:textId="77777777" w:rsidR="00DC535B" w:rsidRPr="003C4835" w:rsidRDefault="00DC535B" w:rsidP="00DC535B">
      <w:pPr>
        <w:rPr>
          <w:rFonts w:ascii="Times New Roman" w:hAnsi="Times New Roman"/>
          <w:lang w:val="en-CA"/>
        </w:rPr>
      </w:pPr>
      <w:r w:rsidRPr="003C4835">
        <w:rPr>
          <w:rFonts w:ascii="Times New Roman" w:eastAsia="Calibri" w:hAnsi="Times New Roman"/>
          <w:b/>
          <w:sz w:val="20"/>
          <w:szCs w:val="20"/>
          <w:lang w:val="en-CA"/>
        </w:rPr>
        <w:t>Table 2. Region 5 Potential Sites Geospatial Coordinates</w:t>
      </w:r>
    </w:p>
    <w:tbl>
      <w:tblPr>
        <w:tblW w:w="5845"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Layout w:type="fixed"/>
        <w:tblLook w:val="04A0" w:firstRow="1" w:lastRow="0" w:firstColumn="1" w:lastColumn="0" w:noHBand="0" w:noVBand="1"/>
      </w:tblPr>
      <w:tblGrid>
        <w:gridCol w:w="2460"/>
        <w:gridCol w:w="1770"/>
        <w:gridCol w:w="1615"/>
      </w:tblGrid>
      <w:tr w:rsidR="00DC535B" w:rsidRPr="003C4835" w14:paraId="6DDA3161" w14:textId="77777777" w:rsidTr="00DC535B">
        <w:trPr>
          <w:trHeight w:val="320"/>
        </w:trPr>
        <w:tc>
          <w:tcPr>
            <w:tcW w:w="2460" w:type="dxa"/>
          </w:tcPr>
          <w:p w14:paraId="3C6AD25E"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Local Government Unit</w:t>
            </w:r>
          </w:p>
        </w:tc>
        <w:tc>
          <w:tcPr>
            <w:tcW w:w="1770" w:type="dxa"/>
          </w:tcPr>
          <w:p w14:paraId="69152169"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Latitude</w:t>
            </w:r>
          </w:p>
        </w:tc>
        <w:tc>
          <w:tcPr>
            <w:tcW w:w="1615" w:type="dxa"/>
          </w:tcPr>
          <w:p w14:paraId="6AAF9B00"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Longitude</w:t>
            </w:r>
          </w:p>
        </w:tc>
      </w:tr>
      <w:tr w:rsidR="00DC535B" w:rsidRPr="003C4835" w14:paraId="6D098037" w14:textId="77777777" w:rsidTr="00DC535B">
        <w:trPr>
          <w:trHeight w:val="320"/>
        </w:trPr>
        <w:tc>
          <w:tcPr>
            <w:tcW w:w="5845" w:type="dxa"/>
            <w:gridSpan w:val="3"/>
          </w:tcPr>
          <w:p w14:paraId="66A54308" w14:textId="77777777" w:rsidR="00DC535B" w:rsidRPr="003C4835" w:rsidRDefault="00DC535B" w:rsidP="00F52B57">
            <w:pPr>
              <w:jc w:val="center"/>
              <w:rPr>
                <w:rFonts w:ascii="Times New Roman" w:eastAsia="Calibri" w:hAnsi="Times New Roman"/>
                <w:b/>
                <w:bCs/>
                <w:color w:val="000000"/>
                <w:sz w:val="20"/>
                <w:szCs w:val="20"/>
                <w:lang w:val="en-CA"/>
              </w:rPr>
            </w:pPr>
            <w:r w:rsidRPr="003C4835">
              <w:rPr>
                <w:rFonts w:ascii="Times New Roman" w:eastAsia="Calibri" w:hAnsi="Times New Roman"/>
                <w:b/>
                <w:bCs/>
                <w:color w:val="000000"/>
                <w:sz w:val="20"/>
                <w:szCs w:val="20"/>
                <w:lang w:val="en-CA"/>
              </w:rPr>
              <w:t>Sorsogon</w:t>
            </w:r>
          </w:p>
        </w:tc>
      </w:tr>
      <w:tr w:rsidR="00DC535B" w:rsidRPr="003C4835" w14:paraId="5ECD1AA1" w14:textId="77777777" w:rsidTr="00DC535B">
        <w:trPr>
          <w:trHeight w:val="320"/>
        </w:trPr>
        <w:tc>
          <w:tcPr>
            <w:tcW w:w="2460" w:type="dxa"/>
          </w:tcPr>
          <w:p w14:paraId="2088B6EB"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 xml:space="preserve">Casiguran </w:t>
            </w:r>
          </w:p>
        </w:tc>
        <w:tc>
          <w:tcPr>
            <w:tcW w:w="1770" w:type="dxa"/>
            <w:shd w:val="clear" w:color="auto" w:fill="auto"/>
            <w:vAlign w:val="bottom"/>
          </w:tcPr>
          <w:p w14:paraId="37DE0F71"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12.840319</w:t>
            </w:r>
          </w:p>
        </w:tc>
        <w:tc>
          <w:tcPr>
            <w:tcW w:w="1615" w:type="dxa"/>
            <w:shd w:val="clear" w:color="auto" w:fill="auto"/>
            <w:vAlign w:val="bottom"/>
          </w:tcPr>
          <w:p w14:paraId="5D03331F"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124.041847</w:t>
            </w:r>
          </w:p>
        </w:tc>
      </w:tr>
      <w:tr w:rsidR="00DC535B" w:rsidRPr="003C4835" w14:paraId="5B9422E6" w14:textId="77777777" w:rsidTr="00DC535B">
        <w:trPr>
          <w:trHeight w:val="320"/>
        </w:trPr>
        <w:tc>
          <w:tcPr>
            <w:tcW w:w="2460" w:type="dxa"/>
          </w:tcPr>
          <w:p w14:paraId="7D8381AE"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Sorsogon City</w:t>
            </w:r>
          </w:p>
        </w:tc>
        <w:tc>
          <w:tcPr>
            <w:tcW w:w="1770" w:type="dxa"/>
            <w:shd w:val="clear" w:color="auto" w:fill="auto"/>
            <w:vAlign w:val="bottom"/>
          </w:tcPr>
          <w:p w14:paraId="3912DF55"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12.980654</w:t>
            </w:r>
          </w:p>
        </w:tc>
        <w:tc>
          <w:tcPr>
            <w:tcW w:w="1615" w:type="dxa"/>
            <w:shd w:val="clear" w:color="auto" w:fill="auto"/>
            <w:vAlign w:val="bottom"/>
          </w:tcPr>
          <w:p w14:paraId="240E81BE"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124.02398</w:t>
            </w:r>
          </w:p>
        </w:tc>
      </w:tr>
      <w:tr w:rsidR="00DC535B" w:rsidRPr="003C4835" w14:paraId="2AFFC24A" w14:textId="77777777" w:rsidTr="00DC535B">
        <w:trPr>
          <w:trHeight w:val="320"/>
        </w:trPr>
        <w:tc>
          <w:tcPr>
            <w:tcW w:w="2460" w:type="dxa"/>
          </w:tcPr>
          <w:p w14:paraId="5D0BB954"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Bulusan</w:t>
            </w:r>
          </w:p>
        </w:tc>
        <w:tc>
          <w:tcPr>
            <w:tcW w:w="1770" w:type="dxa"/>
            <w:shd w:val="clear" w:color="auto" w:fill="auto"/>
            <w:vAlign w:val="bottom"/>
          </w:tcPr>
          <w:p w14:paraId="25D1BB50"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12.761898</w:t>
            </w:r>
          </w:p>
        </w:tc>
        <w:tc>
          <w:tcPr>
            <w:tcW w:w="1615" w:type="dxa"/>
            <w:shd w:val="clear" w:color="auto" w:fill="auto"/>
            <w:vAlign w:val="bottom"/>
          </w:tcPr>
          <w:p w14:paraId="7A0B9FD6"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124.112203</w:t>
            </w:r>
          </w:p>
        </w:tc>
      </w:tr>
      <w:tr w:rsidR="00DC535B" w:rsidRPr="003C4835" w14:paraId="0545ABCC" w14:textId="77777777" w:rsidTr="00DC535B">
        <w:trPr>
          <w:trHeight w:val="320"/>
        </w:trPr>
        <w:tc>
          <w:tcPr>
            <w:tcW w:w="2460" w:type="dxa"/>
          </w:tcPr>
          <w:p w14:paraId="30CD59F0"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Gubat</w:t>
            </w:r>
          </w:p>
        </w:tc>
        <w:tc>
          <w:tcPr>
            <w:tcW w:w="1770" w:type="dxa"/>
            <w:shd w:val="clear" w:color="auto" w:fill="auto"/>
            <w:vAlign w:val="bottom"/>
          </w:tcPr>
          <w:p w14:paraId="510029D9"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12.81816</w:t>
            </w:r>
          </w:p>
        </w:tc>
        <w:tc>
          <w:tcPr>
            <w:tcW w:w="1615" w:type="dxa"/>
            <w:shd w:val="clear" w:color="auto" w:fill="auto"/>
            <w:vAlign w:val="bottom"/>
          </w:tcPr>
          <w:p w14:paraId="0E52459F"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123.97204</w:t>
            </w:r>
          </w:p>
        </w:tc>
      </w:tr>
      <w:tr w:rsidR="00DC535B" w:rsidRPr="003C4835" w14:paraId="0E81B6CF" w14:textId="77777777" w:rsidTr="00DC535B">
        <w:trPr>
          <w:trHeight w:val="320"/>
        </w:trPr>
        <w:tc>
          <w:tcPr>
            <w:tcW w:w="2460" w:type="dxa"/>
          </w:tcPr>
          <w:p w14:paraId="5CDC6C14"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Juban</w:t>
            </w:r>
          </w:p>
        </w:tc>
        <w:tc>
          <w:tcPr>
            <w:tcW w:w="1770" w:type="dxa"/>
            <w:shd w:val="clear" w:color="auto" w:fill="auto"/>
            <w:vAlign w:val="bottom"/>
          </w:tcPr>
          <w:p w14:paraId="0F2B133C"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12.81816</w:t>
            </w:r>
          </w:p>
        </w:tc>
        <w:tc>
          <w:tcPr>
            <w:tcW w:w="1615" w:type="dxa"/>
            <w:shd w:val="clear" w:color="auto" w:fill="auto"/>
            <w:vAlign w:val="bottom"/>
          </w:tcPr>
          <w:p w14:paraId="028DA1B8"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123.972</w:t>
            </w:r>
          </w:p>
        </w:tc>
      </w:tr>
      <w:tr w:rsidR="00DC535B" w:rsidRPr="003C4835" w14:paraId="6B297584" w14:textId="77777777" w:rsidTr="00DC535B">
        <w:trPr>
          <w:trHeight w:val="320"/>
        </w:trPr>
        <w:tc>
          <w:tcPr>
            <w:tcW w:w="5845" w:type="dxa"/>
            <w:gridSpan w:val="3"/>
          </w:tcPr>
          <w:p w14:paraId="214EE810" w14:textId="16EC6563" w:rsidR="00DC535B" w:rsidRPr="003C4835" w:rsidRDefault="00DC535B" w:rsidP="00F52B57">
            <w:pPr>
              <w:jc w:val="center"/>
              <w:rPr>
                <w:rFonts w:ascii="Times New Roman" w:eastAsia="Calibri" w:hAnsi="Times New Roman"/>
                <w:b/>
                <w:bCs/>
                <w:color w:val="000000"/>
                <w:sz w:val="20"/>
                <w:szCs w:val="20"/>
                <w:lang w:val="en-CA"/>
              </w:rPr>
            </w:pPr>
            <w:r w:rsidRPr="003C4835">
              <w:rPr>
                <w:rFonts w:ascii="Times New Roman" w:eastAsia="Calibri" w:hAnsi="Times New Roman"/>
                <w:b/>
                <w:bCs/>
                <w:color w:val="000000"/>
                <w:sz w:val="20"/>
                <w:szCs w:val="20"/>
                <w:lang w:val="en-CA"/>
              </w:rPr>
              <w:t>Albay</w:t>
            </w:r>
          </w:p>
        </w:tc>
      </w:tr>
      <w:tr w:rsidR="00DC535B" w:rsidRPr="003C4835" w14:paraId="7F24A7BD" w14:textId="77777777" w:rsidTr="00DC535B">
        <w:trPr>
          <w:trHeight w:val="320"/>
        </w:trPr>
        <w:tc>
          <w:tcPr>
            <w:tcW w:w="2460" w:type="dxa"/>
          </w:tcPr>
          <w:p w14:paraId="308E42A3"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Tabaco City</w:t>
            </w:r>
          </w:p>
        </w:tc>
        <w:tc>
          <w:tcPr>
            <w:tcW w:w="1770" w:type="dxa"/>
            <w:shd w:val="clear" w:color="auto" w:fill="auto"/>
            <w:vAlign w:val="bottom"/>
          </w:tcPr>
          <w:p w14:paraId="5C9F4074"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13.350259</w:t>
            </w:r>
          </w:p>
        </w:tc>
        <w:tc>
          <w:tcPr>
            <w:tcW w:w="1615" w:type="dxa"/>
            <w:shd w:val="clear" w:color="auto" w:fill="auto"/>
            <w:vAlign w:val="bottom"/>
          </w:tcPr>
          <w:p w14:paraId="647888CA"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123.702029</w:t>
            </w:r>
          </w:p>
        </w:tc>
      </w:tr>
      <w:tr w:rsidR="00DC535B" w:rsidRPr="003C4835" w14:paraId="37DBC161" w14:textId="77777777" w:rsidTr="00DC535B">
        <w:trPr>
          <w:trHeight w:val="320"/>
        </w:trPr>
        <w:tc>
          <w:tcPr>
            <w:tcW w:w="2460" w:type="dxa"/>
          </w:tcPr>
          <w:p w14:paraId="3C43EF41"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Bacacay</w:t>
            </w:r>
          </w:p>
        </w:tc>
        <w:tc>
          <w:tcPr>
            <w:tcW w:w="1770" w:type="dxa"/>
            <w:shd w:val="clear" w:color="auto" w:fill="auto"/>
            <w:vAlign w:val="bottom"/>
          </w:tcPr>
          <w:p w14:paraId="153E522E"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13.284593</w:t>
            </w:r>
          </w:p>
        </w:tc>
        <w:tc>
          <w:tcPr>
            <w:tcW w:w="1615" w:type="dxa"/>
            <w:shd w:val="clear" w:color="auto" w:fill="auto"/>
            <w:vAlign w:val="bottom"/>
          </w:tcPr>
          <w:p w14:paraId="12E35FB8"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123.866835</w:t>
            </w:r>
          </w:p>
        </w:tc>
      </w:tr>
      <w:tr w:rsidR="00DC535B" w:rsidRPr="003C4835" w14:paraId="6D6A7B87" w14:textId="77777777" w:rsidTr="00DC535B">
        <w:trPr>
          <w:trHeight w:val="320"/>
        </w:trPr>
        <w:tc>
          <w:tcPr>
            <w:tcW w:w="2460" w:type="dxa"/>
          </w:tcPr>
          <w:p w14:paraId="04966E2C"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Malilipot</w:t>
            </w:r>
          </w:p>
        </w:tc>
        <w:tc>
          <w:tcPr>
            <w:tcW w:w="1770" w:type="dxa"/>
            <w:shd w:val="clear" w:color="auto" w:fill="auto"/>
            <w:vAlign w:val="bottom"/>
          </w:tcPr>
          <w:p w14:paraId="1A0D4FD9"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13.303637</w:t>
            </w:r>
          </w:p>
        </w:tc>
        <w:tc>
          <w:tcPr>
            <w:tcW w:w="1615" w:type="dxa"/>
            <w:shd w:val="clear" w:color="auto" w:fill="auto"/>
            <w:vAlign w:val="bottom"/>
          </w:tcPr>
          <w:p w14:paraId="0BBD04B6"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123.719937</w:t>
            </w:r>
          </w:p>
        </w:tc>
      </w:tr>
      <w:tr w:rsidR="00DC535B" w:rsidRPr="003C4835" w14:paraId="562C6A6C" w14:textId="77777777" w:rsidTr="00DC535B">
        <w:trPr>
          <w:trHeight w:val="320"/>
        </w:trPr>
        <w:tc>
          <w:tcPr>
            <w:tcW w:w="2460" w:type="dxa"/>
          </w:tcPr>
          <w:p w14:paraId="2911D9D6"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Malinao</w:t>
            </w:r>
          </w:p>
        </w:tc>
        <w:tc>
          <w:tcPr>
            <w:tcW w:w="1770" w:type="dxa"/>
            <w:shd w:val="clear" w:color="auto" w:fill="auto"/>
            <w:vAlign w:val="bottom"/>
          </w:tcPr>
          <w:p w14:paraId="2CDEC0E2"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13.385597</w:t>
            </w:r>
          </w:p>
        </w:tc>
        <w:tc>
          <w:tcPr>
            <w:tcW w:w="1615" w:type="dxa"/>
            <w:shd w:val="clear" w:color="auto" w:fill="auto"/>
            <w:vAlign w:val="bottom"/>
          </w:tcPr>
          <w:p w14:paraId="789A6548"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123.662965</w:t>
            </w:r>
          </w:p>
        </w:tc>
      </w:tr>
      <w:tr w:rsidR="00DC535B" w:rsidRPr="003C4835" w14:paraId="43154315" w14:textId="77777777" w:rsidTr="00DC535B">
        <w:trPr>
          <w:trHeight w:val="320"/>
        </w:trPr>
        <w:tc>
          <w:tcPr>
            <w:tcW w:w="2460" w:type="dxa"/>
          </w:tcPr>
          <w:p w14:paraId="00FBA767"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Tiwi</w:t>
            </w:r>
          </w:p>
        </w:tc>
        <w:tc>
          <w:tcPr>
            <w:tcW w:w="1770" w:type="dxa"/>
            <w:shd w:val="clear" w:color="auto" w:fill="auto"/>
            <w:vAlign w:val="bottom"/>
          </w:tcPr>
          <w:p w14:paraId="5151B8B0"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13.462066</w:t>
            </w:r>
          </w:p>
        </w:tc>
        <w:tc>
          <w:tcPr>
            <w:tcW w:w="1615" w:type="dxa"/>
            <w:shd w:val="clear" w:color="auto" w:fill="auto"/>
            <w:vAlign w:val="bottom"/>
          </w:tcPr>
          <w:p w14:paraId="47272077"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123.638417</w:t>
            </w:r>
          </w:p>
        </w:tc>
      </w:tr>
      <w:tr w:rsidR="00DC535B" w:rsidRPr="003C4835" w14:paraId="295BBD81" w14:textId="77777777" w:rsidTr="00DC535B">
        <w:trPr>
          <w:trHeight w:val="320"/>
        </w:trPr>
        <w:tc>
          <w:tcPr>
            <w:tcW w:w="5845" w:type="dxa"/>
            <w:gridSpan w:val="3"/>
          </w:tcPr>
          <w:p w14:paraId="21BB4BE8" w14:textId="77777777" w:rsidR="00DC535B" w:rsidRPr="003C4835" w:rsidRDefault="00DC535B" w:rsidP="00F52B57">
            <w:pPr>
              <w:jc w:val="center"/>
              <w:rPr>
                <w:rFonts w:ascii="Times New Roman" w:eastAsia="Calibri" w:hAnsi="Times New Roman"/>
                <w:b/>
                <w:bCs/>
                <w:color w:val="000000"/>
                <w:sz w:val="20"/>
                <w:szCs w:val="20"/>
                <w:lang w:val="en-CA"/>
              </w:rPr>
            </w:pPr>
            <w:r w:rsidRPr="003C4835">
              <w:rPr>
                <w:rFonts w:ascii="Times New Roman" w:eastAsia="Calibri" w:hAnsi="Times New Roman"/>
                <w:b/>
                <w:bCs/>
                <w:color w:val="000000"/>
                <w:sz w:val="20"/>
                <w:szCs w:val="20"/>
                <w:lang w:val="en-CA"/>
              </w:rPr>
              <w:t>Camarines Sur</w:t>
            </w:r>
          </w:p>
        </w:tc>
      </w:tr>
      <w:tr w:rsidR="00DC535B" w:rsidRPr="003C4835" w14:paraId="08884872" w14:textId="77777777" w:rsidTr="00DC535B">
        <w:trPr>
          <w:trHeight w:val="320"/>
        </w:trPr>
        <w:tc>
          <w:tcPr>
            <w:tcW w:w="2460" w:type="dxa"/>
          </w:tcPr>
          <w:p w14:paraId="3F81B682"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Canaman</w:t>
            </w:r>
          </w:p>
        </w:tc>
        <w:tc>
          <w:tcPr>
            <w:tcW w:w="1770" w:type="dxa"/>
            <w:shd w:val="clear" w:color="auto" w:fill="auto"/>
            <w:vAlign w:val="bottom"/>
          </w:tcPr>
          <w:p w14:paraId="6E437F5A"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13.643598</w:t>
            </w:r>
          </w:p>
        </w:tc>
        <w:tc>
          <w:tcPr>
            <w:tcW w:w="1615" w:type="dxa"/>
            <w:shd w:val="clear" w:color="auto" w:fill="auto"/>
            <w:vAlign w:val="bottom"/>
          </w:tcPr>
          <w:p w14:paraId="2E798FA4"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123.14459</w:t>
            </w:r>
          </w:p>
        </w:tc>
      </w:tr>
      <w:tr w:rsidR="00DC535B" w:rsidRPr="003C4835" w14:paraId="784BBCD8" w14:textId="77777777" w:rsidTr="00DC535B">
        <w:trPr>
          <w:trHeight w:val="320"/>
        </w:trPr>
        <w:tc>
          <w:tcPr>
            <w:tcW w:w="2460" w:type="dxa"/>
          </w:tcPr>
          <w:p w14:paraId="6F4FE3ED"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Pili</w:t>
            </w:r>
          </w:p>
        </w:tc>
        <w:tc>
          <w:tcPr>
            <w:tcW w:w="1770" w:type="dxa"/>
            <w:shd w:val="clear" w:color="auto" w:fill="auto"/>
            <w:vAlign w:val="bottom"/>
          </w:tcPr>
          <w:p w14:paraId="66E7E2DF"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13.591516</w:t>
            </w:r>
          </w:p>
        </w:tc>
        <w:tc>
          <w:tcPr>
            <w:tcW w:w="1615" w:type="dxa"/>
            <w:shd w:val="clear" w:color="auto" w:fill="auto"/>
            <w:vAlign w:val="bottom"/>
          </w:tcPr>
          <w:p w14:paraId="68F774E1"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123.265126</w:t>
            </w:r>
          </w:p>
        </w:tc>
      </w:tr>
      <w:tr w:rsidR="00DC535B" w:rsidRPr="003C4835" w14:paraId="19EA1D36" w14:textId="77777777" w:rsidTr="00DC535B">
        <w:trPr>
          <w:trHeight w:val="320"/>
        </w:trPr>
        <w:tc>
          <w:tcPr>
            <w:tcW w:w="2460" w:type="dxa"/>
          </w:tcPr>
          <w:p w14:paraId="0C9893E5"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San Gabriel, Pamplona</w:t>
            </w:r>
          </w:p>
        </w:tc>
        <w:tc>
          <w:tcPr>
            <w:tcW w:w="1770" w:type="dxa"/>
            <w:shd w:val="clear" w:color="auto" w:fill="auto"/>
            <w:vAlign w:val="bottom"/>
          </w:tcPr>
          <w:p w14:paraId="546E818C"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13.5664</w:t>
            </w:r>
          </w:p>
        </w:tc>
        <w:tc>
          <w:tcPr>
            <w:tcW w:w="1615" w:type="dxa"/>
            <w:shd w:val="clear" w:color="auto" w:fill="auto"/>
            <w:vAlign w:val="bottom"/>
          </w:tcPr>
          <w:p w14:paraId="2E6CAB08"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123.095</w:t>
            </w:r>
          </w:p>
        </w:tc>
      </w:tr>
      <w:tr w:rsidR="00DC535B" w:rsidRPr="003C4835" w14:paraId="3998A90C" w14:textId="77777777" w:rsidTr="00DC535B">
        <w:trPr>
          <w:trHeight w:val="320"/>
        </w:trPr>
        <w:tc>
          <w:tcPr>
            <w:tcW w:w="2460" w:type="dxa"/>
          </w:tcPr>
          <w:p w14:paraId="456F6926"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Nabua</w:t>
            </w:r>
          </w:p>
        </w:tc>
        <w:tc>
          <w:tcPr>
            <w:tcW w:w="1770" w:type="dxa"/>
            <w:shd w:val="clear" w:color="auto" w:fill="auto"/>
          </w:tcPr>
          <w:p w14:paraId="5E21AA0C"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sz w:val="20"/>
                <w:szCs w:val="20"/>
                <w:lang w:val="en-CA"/>
              </w:rPr>
              <w:t>13.40238</w:t>
            </w:r>
          </w:p>
        </w:tc>
        <w:tc>
          <w:tcPr>
            <w:tcW w:w="1615" w:type="dxa"/>
            <w:shd w:val="clear" w:color="auto" w:fill="auto"/>
          </w:tcPr>
          <w:p w14:paraId="4C8586FE"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sz w:val="20"/>
                <w:szCs w:val="20"/>
                <w:lang w:val="en-CA"/>
              </w:rPr>
              <w:t>123.338181</w:t>
            </w:r>
          </w:p>
        </w:tc>
      </w:tr>
      <w:tr w:rsidR="00DC535B" w:rsidRPr="003C4835" w14:paraId="2F3A4AC5" w14:textId="77777777" w:rsidTr="00DC535B">
        <w:trPr>
          <w:trHeight w:val="320"/>
        </w:trPr>
        <w:tc>
          <w:tcPr>
            <w:tcW w:w="2460" w:type="dxa"/>
          </w:tcPr>
          <w:p w14:paraId="309A04FB" w14:textId="77777777" w:rsidR="00DC535B" w:rsidRPr="003C4835" w:rsidRDefault="00DC535B" w:rsidP="00DC535B">
            <w:pPr>
              <w:jc w:val="both"/>
              <w:rPr>
                <w:rFonts w:ascii="Times New Roman" w:eastAsia="Calibri" w:hAnsi="Times New Roman"/>
                <w:color w:val="000000"/>
                <w:sz w:val="20"/>
                <w:szCs w:val="20"/>
                <w:lang w:val="en-CA"/>
              </w:rPr>
            </w:pPr>
            <w:r w:rsidRPr="003C4835">
              <w:rPr>
                <w:rFonts w:ascii="Times New Roman" w:eastAsia="Calibri" w:hAnsi="Times New Roman"/>
                <w:color w:val="000000"/>
                <w:sz w:val="20"/>
                <w:szCs w:val="20"/>
                <w:lang w:val="en-CA"/>
              </w:rPr>
              <w:t>Iriga City</w:t>
            </w:r>
          </w:p>
        </w:tc>
        <w:tc>
          <w:tcPr>
            <w:tcW w:w="1770" w:type="dxa"/>
            <w:shd w:val="clear" w:color="auto" w:fill="auto"/>
            <w:vAlign w:val="bottom"/>
          </w:tcPr>
          <w:p w14:paraId="1FBDDFEF"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13.41667</w:t>
            </w:r>
          </w:p>
        </w:tc>
        <w:tc>
          <w:tcPr>
            <w:tcW w:w="1615" w:type="dxa"/>
            <w:shd w:val="clear" w:color="auto" w:fill="auto"/>
            <w:vAlign w:val="bottom"/>
          </w:tcPr>
          <w:p w14:paraId="5244A9FE" w14:textId="77777777" w:rsidR="00DC535B" w:rsidRPr="003C4835" w:rsidRDefault="00DC535B" w:rsidP="00F52B57">
            <w:pPr>
              <w:jc w:val="center"/>
              <w:rPr>
                <w:rFonts w:ascii="Times New Roman" w:eastAsia="Calibri" w:hAnsi="Times New Roman"/>
                <w:color w:val="000000"/>
                <w:sz w:val="20"/>
                <w:szCs w:val="20"/>
                <w:lang w:val="en-CA"/>
              </w:rPr>
            </w:pPr>
            <w:r w:rsidRPr="003C4835">
              <w:rPr>
                <w:rFonts w:ascii="Times New Roman" w:hAnsi="Times New Roman"/>
                <w:color w:val="000000"/>
                <w:sz w:val="20"/>
                <w:szCs w:val="20"/>
                <w:lang w:val="en-CA"/>
              </w:rPr>
              <w:t>123.4167</w:t>
            </w:r>
          </w:p>
        </w:tc>
      </w:tr>
    </w:tbl>
    <w:p w14:paraId="6A5324B5" w14:textId="77777777" w:rsidR="00DC535B" w:rsidRPr="003C4835" w:rsidRDefault="00DC535B" w:rsidP="00DC535B">
      <w:pPr>
        <w:jc w:val="both"/>
        <w:rPr>
          <w:rFonts w:ascii="Times New Roman" w:eastAsia="Calibri" w:hAnsi="Times New Roman"/>
          <w:b/>
          <w:sz w:val="20"/>
          <w:szCs w:val="20"/>
          <w:lang w:val="en-CA"/>
        </w:rPr>
      </w:pPr>
    </w:p>
    <w:p w14:paraId="12B415FD" w14:textId="77777777" w:rsidR="00DC535B" w:rsidRPr="003C4835" w:rsidRDefault="00DC535B" w:rsidP="00DC535B">
      <w:pPr>
        <w:jc w:val="both"/>
        <w:rPr>
          <w:rFonts w:ascii="Times New Roman" w:hAnsi="Times New Roman"/>
          <w:sz w:val="20"/>
          <w:szCs w:val="20"/>
          <w:lang w:val="en-CA"/>
        </w:rPr>
      </w:pPr>
      <w:r w:rsidRPr="003C4835">
        <w:rPr>
          <w:rFonts w:ascii="Times New Roman" w:hAnsi="Times New Roman"/>
          <w:sz w:val="20"/>
          <w:szCs w:val="20"/>
          <w:lang w:val="en-CA"/>
        </w:rPr>
        <w:t xml:space="preserve">Figure 2 depicts the target provinces in the Bicol region (i.e., Sorsogon, Albay, Camarines Sur). Identified indicative sites per province are also shown which are represented by red points on the map. The potential sites were determined using the information provided by the Department of Agriculture Region 5 on the top recipients of pili sapling distribution. </w:t>
      </w:r>
    </w:p>
    <w:p w14:paraId="7C29C91E" w14:textId="53645188" w:rsidR="00DC535B" w:rsidRPr="003C4835" w:rsidRDefault="00DC535B" w:rsidP="00DC535B">
      <w:pPr>
        <w:jc w:val="both"/>
        <w:rPr>
          <w:rFonts w:ascii="Times New Roman" w:hAnsi="Times New Roman"/>
          <w:sz w:val="20"/>
          <w:szCs w:val="20"/>
          <w:lang w:val="en-CA"/>
        </w:rPr>
      </w:pPr>
      <w:r w:rsidRPr="003C4835">
        <w:rPr>
          <w:rFonts w:ascii="Times New Roman" w:hAnsi="Times New Roman"/>
          <w:noProof/>
          <w:sz w:val="20"/>
          <w:szCs w:val="20"/>
          <w:highlight w:val="cyan"/>
          <w:lang w:val="en-CA"/>
        </w:rPr>
        <w:drawing>
          <wp:anchor distT="0" distB="0" distL="114300" distR="114300" simplePos="0" relativeHeight="251658241" behindDoc="1" locked="0" layoutInCell="1" allowOverlap="1" wp14:anchorId="4F88EAEE" wp14:editId="19DA7EBB">
            <wp:simplePos x="0" y="0"/>
            <wp:positionH relativeFrom="column">
              <wp:posOffset>-23495</wp:posOffset>
            </wp:positionH>
            <wp:positionV relativeFrom="paragraph">
              <wp:posOffset>298450</wp:posOffset>
            </wp:positionV>
            <wp:extent cx="2308860" cy="2512060"/>
            <wp:effectExtent l="0" t="0" r="2540" b="254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gion 5.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08860" cy="2512060"/>
                    </a:xfrm>
                    <a:prstGeom prst="rect">
                      <a:avLst/>
                    </a:prstGeom>
                  </pic:spPr>
                </pic:pic>
              </a:graphicData>
            </a:graphic>
            <wp14:sizeRelH relativeFrom="margin">
              <wp14:pctWidth>0</wp14:pctWidth>
            </wp14:sizeRelH>
            <wp14:sizeRelV relativeFrom="margin">
              <wp14:pctHeight>0</wp14:pctHeight>
            </wp14:sizeRelV>
          </wp:anchor>
        </w:drawing>
      </w:r>
      <w:r w:rsidR="7A447E55" w:rsidRPr="003C4835">
        <w:rPr>
          <w:rFonts w:ascii="Times New Roman" w:hAnsi="Times New Roman"/>
          <w:b/>
          <w:bCs/>
          <w:sz w:val="20"/>
          <w:szCs w:val="20"/>
          <w:lang w:val="en-CA"/>
        </w:rPr>
        <w:t xml:space="preserve">Figure 2. Indicative Project Sites in Region 5 </w:t>
      </w:r>
    </w:p>
    <w:p w14:paraId="0A4EB7E2" w14:textId="77777777" w:rsidR="00DC535B" w:rsidRPr="003C4835" w:rsidRDefault="00DC535B" w:rsidP="00DC535B">
      <w:pPr>
        <w:jc w:val="both"/>
        <w:rPr>
          <w:rFonts w:ascii="Times New Roman" w:hAnsi="Times New Roman"/>
          <w:sz w:val="20"/>
          <w:szCs w:val="20"/>
          <w:lang w:val="en-CA"/>
        </w:rPr>
      </w:pPr>
    </w:p>
    <w:p w14:paraId="537FED8A" w14:textId="08F106E3" w:rsidR="00DC535B" w:rsidRPr="003C4835" w:rsidRDefault="00DC535B" w:rsidP="00DC535B">
      <w:pPr>
        <w:jc w:val="both"/>
        <w:rPr>
          <w:rFonts w:ascii="Times New Roman" w:hAnsi="Times New Roman"/>
          <w:sz w:val="20"/>
          <w:szCs w:val="20"/>
          <w:lang w:val="en-CA"/>
        </w:rPr>
      </w:pPr>
      <w:r w:rsidRPr="003C4835">
        <w:rPr>
          <w:rFonts w:ascii="Times New Roman" w:hAnsi="Times New Roman"/>
          <w:sz w:val="20"/>
          <w:szCs w:val="20"/>
          <w:lang w:val="en-CA"/>
        </w:rPr>
        <w:t>Figure 3 depicts the potential sites in the Central Luzon Region. Four of the identified sites (i.e.,</w:t>
      </w:r>
      <w:r w:rsidRPr="003C4835">
        <w:rPr>
          <w:rFonts w:ascii="Times New Roman" w:hAnsi="Times New Roman"/>
          <w:lang w:val="en-CA"/>
        </w:rPr>
        <w:t xml:space="preserve"> </w:t>
      </w:r>
      <w:r w:rsidRPr="003C4835">
        <w:rPr>
          <w:rFonts w:ascii="Times New Roman" w:hAnsi="Times New Roman"/>
          <w:sz w:val="20"/>
          <w:szCs w:val="20"/>
          <w:lang w:val="en-CA"/>
        </w:rPr>
        <w:t xml:space="preserve">Maporac, New San Juan, Cabangan, Zambales; Villa Maria and Camias, Porac, Pampanga; and Brgy. Biniritan, Morong, Bataan) were declared as Indigenous and Community Conserved Areas (ICCAs) while the remaining one (i.e., Sitio Porac, Botolan, Zambales) is under a Community Based Forest Management Agreement (CBFMA) with the Department of Environment and Natural Resources. </w:t>
      </w:r>
    </w:p>
    <w:p w14:paraId="6DC89A00" w14:textId="77777777" w:rsidR="00DC535B" w:rsidRPr="003C4835" w:rsidRDefault="00DC535B" w:rsidP="00DC535B">
      <w:pPr>
        <w:jc w:val="both"/>
        <w:rPr>
          <w:rFonts w:ascii="Times New Roman" w:hAnsi="Times New Roman"/>
          <w:b/>
          <w:sz w:val="20"/>
          <w:szCs w:val="20"/>
          <w:lang w:val="en-CA"/>
        </w:rPr>
      </w:pPr>
      <w:r w:rsidRPr="003C4835">
        <w:rPr>
          <w:rFonts w:ascii="Times New Roman" w:hAnsi="Times New Roman"/>
          <w:b/>
          <w:sz w:val="20"/>
          <w:szCs w:val="20"/>
          <w:lang w:val="en-CA"/>
        </w:rPr>
        <w:t>Figure 3. Potential Project Sites in Region 3</w:t>
      </w:r>
    </w:p>
    <w:p w14:paraId="43C8EE28" w14:textId="77777777" w:rsidR="00DC535B" w:rsidRPr="003C4835" w:rsidRDefault="00DC535B" w:rsidP="00DC535B">
      <w:pPr>
        <w:jc w:val="both"/>
        <w:rPr>
          <w:rFonts w:ascii="Times New Roman" w:hAnsi="Times New Roman"/>
          <w:sz w:val="20"/>
          <w:szCs w:val="20"/>
          <w:lang w:val="en-CA"/>
        </w:rPr>
      </w:pPr>
    </w:p>
    <w:p w14:paraId="1489C8B8" w14:textId="5CFB523C" w:rsidR="0007266E" w:rsidRPr="003C4835" w:rsidRDefault="7A447E55" w:rsidP="00DC535B">
      <w:pPr>
        <w:jc w:val="both"/>
        <w:rPr>
          <w:rFonts w:ascii="Times New Roman" w:hAnsi="Times New Roman"/>
          <w:sz w:val="20"/>
          <w:szCs w:val="20"/>
          <w:lang w:val="en-CA"/>
        </w:rPr>
      </w:pPr>
      <w:r>
        <w:rPr>
          <w:noProof/>
        </w:rPr>
        <w:drawing>
          <wp:inline distT="0" distB="0" distL="0" distR="0" wp14:anchorId="4D24A30C" wp14:editId="6E70A198">
            <wp:extent cx="1999281" cy="1652165"/>
            <wp:effectExtent l="0" t="0" r="0" b="0"/>
            <wp:docPr id="105268875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99281" cy="1652165"/>
                    </a:xfrm>
                    <a:prstGeom prst="rect">
                      <a:avLst/>
                    </a:prstGeom>
                  </pic:spPr>
                </pic:pic>
              </a:graphicData>
            </a:graphic>
          </wp:inline>
        </w:drawing>
      </w:r>
      <w:r w:rsidRPr="5A17F460">
        <w:rPr>
          <w:rFonts w:ascii="Times New Roman" w:hAnsi="Times New Roman"/>
          <w:b/>
          <w:bCs/>
          <w:color w:val="000000" w:themeColor="text1"/>
          <w:lang w:val="en-CA"/>
        </w:rPr>
        <w:br w:type="page"/>
      </w:r>
    </w:p>
    <w:p w14:paraId="3678090D" w14:textId="1078442C" w:rsidR="00CF3112" w:rsidRPr="003C4835" w:rsidRDefault="00CE625D" w:rsidP="00CF3112">
      <w:pPr>
        <w:spacing w:after="0" w:line="240" w:lineRule="auto"/>
        <w:rPr>
          <w:rFonts w:ascii="Times New Roman" w:eastAsia="Times New Roman" w:hAnsi="Times New Roman"/>
          <w:b/>
          <w:color w:val="000000"/>
          <w:lang w:val="en-CA"/>
        </w:rPr>
      </w:pPr>
      <w:r w:rsidRPr="003C4835">
        <w:rPr>
          <w:rFonts w:ascii="Times New Roman" w:hAnsi="Times New Roman"/>
          <w:b/>
          <w:color w:val="000000"/>
          <w:lang w:val="en-CA"/>
        </w:rPr>
        <w:t>Annex F: GEF 7 Core Indicator Worksheet</w:t>
      </w:r>
      <w:r w:rsidR="00CF3112" w:rsidRPr="003C4835">
        <w:rPr>
          <w:rFonts w:ascii="Times New Roman" w:hAnsi="Times New Roman"/>
          <w:b/>
          <w:color w:val="000000"/>
          <w:lang w:val="en-CA"/>
        </w:rPr>
        <w:t xml:space="preserve"> </w:t>
      </w:r>
    </w:p>
    <w:p w14:paraId="60E136AC" w14:textId="29978FE5" w:rsidR="00CE625D" w:rsidRPr="003C4835" w:rsidRDefault="00CE625D" w:rsidP="002E4883">
      <w:pPr>
        <w:spacing w:after="0" w:line="240" w:lineRule="auto"/>
        <w:rPr>
          <w:rFonts w:ascii="Times New Roman" w:hAnsi="Times New Roman"/>
          <w:b/>
          <w:color w:val="000000"/>
          <w:lang w:val="en-CA"/>
        </w:rPr>
      </w:pPr>
    </w:p>
    <w:tbl>
      <w:tblPr>
        <w:tblStyle w:val="TableGrid1"/>
        <w:tblW w:w="0" w:type="auto"/>
        <w:tblInd w:w="-275" w:type="dxa"/>
        <w:tblLook w:val="04A0" w:firstRow="1" w:lastRow="0" w:firstColumn="1" w:lastColumn="0" w:noHBand="0" w:noVBand="1"/>
      </w:tblPr>
      <w:tblGrid>
        <w:gridCol w:w="1569"/>
        <w:gridCol w:w="932"/>
        <w:gridCol w:w="842"/>
        <w:gridCol w:w="16"/>
        <w:gridCol w:w="16"/>
        <w:gridCol w:w="874"/>
        <w:gridCol w:w="1309"/>
        <w:gridCol w:w="8"/>
        <w:gridCol w:w="1456"/>
        <w:gridCol w:w="18"/>
        <w:gridCol w:w="1299"/>
        <w:gridCol w:w="1286"/>
      </w:tblGrid>
      <w:tr w:rsidR="00DC535B" w:rsidRPr="003C4835" w14:paraId="4562D1C9" w14:textId="77777777" w:rsidTr="00DC535B">
        <w:tc>
          <w:tcPr>
            <w:tcW w:w="1569" w:type="dxa"/>
            <w:shd w:val="clear" w:color="auto" w:fill="D9D9D9" w:themeFill="background1" w:themeFillShade="D9"/>
          </w:tcPr>
          <w:p w14:paraId="3DB0076F" w14:textId="77777777" w:rsidR="00DC535B" w:rsidRPr="003C4835" w:rsidRDefault="00DC535B" w:rsidP="00DC535B">
            <w:pPr>
              <w:spacing w:after="0"/>
              <w:rPr>
                <w:b/>
                <w:sz w:val="18"/>
                <w:szCs w:val="18"/>
                <w:lang w:val="en-CA"/>
              </w:rPr>
            </w:pPr>
            <w:r w:rsidRPr="003C4835">
              <w:rPr>
                <w:b/>
                <w:sz w:val="18"/>
                <w:szCs w:val="18"/>
                <w:lang w:val="en-CA"/>
              </w:rPr>
              <w:t>Core Indicator 1</w:t>
            </w:r>
          </w:p>
        </w:tc>
        <w:tc>
          <w:tcPr>
            <w:tcW w:w="6770" w:type="dxa"/>
            <w:gridSpan w:val="10"/>
            <w:shd w:val="clear" w:color="auto" w:fill="D9D9D9" w:themeFill="background1" w:themeFillShade="D9"/>
          </w:tcPr>
          <w:p w14:paraId="2519FFAC" w14:textId="77777777" w:rsidR="00DC535B" w:rsidRPr="003C4835" w:rsidRDefault="00DC535B" w:rsidP="00DC535B">
            <w:pPr>
              <w:spacing w:after="0"/>
              <w:rPr>
                <w:b/>
                <w:sz w:val="18"/>
                <w:szCs w:val="18"/>
                <w:lang w:val="en-CA"/>
              </w:rPr>
            </w:pPr>
            <w:r w:rsidRPr="003C4835">
              <w:rPr>
                <w:b/>
                <w:sz w:val="18"/>
                <w:szCs w:val="18"/>
                <w:lang w:val="en-CA"/>
              </w:rPr>
              <w:t>Terrestrial protected areas created or under improved management for conservation and sustainable use</w:t>
            </w:r>
          </w:p>
        </w:tc>
        <w:tc>
          <w:tcPr>
            <w:tcW w:w="1286" w:type="dxa"/>
            <w:shd w:val="clear" w:color="auto" w:fill="D9D9D9" w:themeFill="background1" w:themeFillShade="D9"/>
          </w:tcPr>
          <w:p w14:paraId="717234DC"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F_GEB_BD_target"/>
                  <w:enabled/>
                  <w:calcOnExit w:val="0"/>
                  <w:textInput>
                    <w:default w:val="(Hectares)"/>
                  </w:textInput>
                </w:ffData>
              </w:fldChar>
            </w:r>
            <w:bookmarkStart w:id="5" w:name="F_GEB_BD_target"/>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(Hectares)</w:t>
            </w:r>
            <w:r w:rsidRPr="003C4835">
              <w:rPr>
                <w:b/>
                <w:i/>
                <w:color w:val="000000"/>
                <w:sz w:val="18"/>
                <w:szCs w:val="18"/>
                <w:lang w:val="en-CA"/>
              </w:rPr>
              <w:fldChar w:fldCharType="end"/>
            </w:r>
            <w:bookmarkEnd w:id="5"/>
          </w:p>
        </w:tc>
      </w:tr>
      <w:tr w:rsidR="00DC535B" w:rsidRPr="003C4835" w14:paraId="11331C1B" w14:textId="77777777" w:rsidTr="00DC535B">
        <w:tc>
          <w:tcPr>
            <w:tcW w:w="1569" w:type="dxa"/>
            <w:shd w:val="clear" w:color="auto" w:fill="auto"/>
          </w:tcPr>
          <w:p w14:paraId="7B16DB37" w14:textId="77777777" w:rsidR="00DC535B" w:rsidRPr="003C4835" w:rsidRDefault="00DC535B" w:rsidP="00DC535B">
            <w:pPr>
              <w:spacing w:after="0"/>
              <w:rPr>
                <w:sz w:val="18"/>
                <w:szCs w:val="18"/>
                <w:lang w:val="en-CA"/>
              </w:rPr>
            </w:pPr>
          </w:p>
        </w:tc>
        <w:tc>
          <w:tcPr>
            <w:tcW w:w="2680" w:type="dxa"/>
            <w:gridSpan w:val="5"/>
            <w:shd w:val="clear" w:color="auto" w:fill="auto"/>
          </w:tcPr>
          <w:p w14:paraId="36E4CCF5" w14:textId="77777777" w:rsidR="00DC535B" w:rsidRPr="003C4835" w:rsidRDefault="00DC535B" w:rsidP="00DC535B">
            <w:pPr>
              <w:spacing w:after="0"/>
              <w:rPr>
                <w:sz w:val="18"/>
                <w:szCs w:val="18"/>
                <w:lang w:val="en-CA"/>
              </w:rPr>
            </w:pPr>
          </w:p>
        </w:tc>
        <w:tc>
          <w:tcPr>
            <w:tcW w:w="5376" w:type="dxa"/>
            <w:gridSpan w:val="6"/>
            <w:shd w:val="clear" w:color="auto" w:fill="F2F2F2" w:themeFill="background1" w:themeFillShade="F2"/>
          </w:tcPr>
          <w:p w14:paraId="0297B623" w14:textId="77777777" w:rsidR="00DC535B" w:rsidRPr="003C4835" w:rsidRDefault="00DC535B" w:rsidP="00DC535B">
            <w:pPr>
              <w:spacing w:after="0"/>
              <w:jc w:val="center"/>
              <w:rPr>
                <w:i/>
                <w:color w:val="000000"/>
                <w:sz w:val="18"/>
                <w:szCs w:val="18"/>
                <w:lang w:val="en-CA"/>
              </w:rPr>
            </w:pPr>
            <w:r w:rsidRPr="003C4835">
              <w:rPr>
                <w:i/>
                <w:color w:val="000000"/>
                <w:sz w:val="18"/>
                <w:szCs w:val="18"/>
                <w:lang w:val="en-CA"/>
              </w:rPr>
              <w:t>Hectares (1.1+1.2)</w:t>
            </w:r>
          </w:p>
        </w:tc>
      </w:tr>
      <w:tr w:rsidR="00DC535B" w:rsidRPr="003C4835" w14:paraId="162214A3" w14:textId="77777777" w:rsidTr="00DC535B">
        <w:tc>
          <w:tcPr>
            <w:tcW w:w="1569" w:type="dxa"/>
            <w:shd w:val="clear" w:color="auto" w:fill="auto"/>
          </w:tcPr>
          <w:p w14:paraId="70CA04E9" w14:textId="77777777" w:rsidR="00DC535B" w:rsidRPr="003C4835" w:rsidRDefault="00DC535B" w:rsidP="00DC535B">
            <w:pPr>
              <w:spacing w:after="0"/>
              <w:rPr>
                <w:sz w:val="18"/>
                <w:szCs w:val="18"/>
                <w:lang w:val="en-CA"/>
              </w:rPr>
            </w:pPr>
          </w:p>
        </w:tc>
        <w:tc>
          <w:tcPr>
            <w:tcW w:w="2680" w:type="dxa"/>
            <w:gridSpan w:val="5"/>
            <w:shd w:val="clear" w:color="auto" w:fill="auto"/>
          </w:tcPr>
          <w:p w14:paraId="112B4BF8" w14:textId="77777777" w:rsidR="00DC535B" w:rsidRPr="003C4835" w:rsidRDefault="00DC535B" w:rsidP="00DC535B">
            <w:pPr>
              <w:spacing w:after="0"/>
              <w:rPr>
                <w:sz w:val="18"/>
                <w:szCs w:val="18"/>
                <w:lang w:val="en-CA"/>
              </w:rPr>
            </w:pPr>
          </w:p>
        </w:tc>
        <w:tc>
          <w:tcPr>
            <w:tcW w:w="2791" w:type="dxa"/>
            <w:gridSpan w:val="4"/>
            <w:shd w:val="clear" w:color="auto" w:fill="F2F2F2" w:themeFill="background1" w:themeFillShade="F2"/>
          </w:tcPr>
          <w:p w14:paraId="450E1D2B" w14:textId="77777777" w:rsidR="00DC535B" w:rsidRPr="003C4835" w:rsidRDefault="00DC535B" w:rsidP="00DC535B">
            <w:pPr>
              <w:spacing w:after="0"/>
              <w:jc w:val="center"/>
              <w:rPr>
                <w:i/>
                <w:color w:val="000000"/>
                <w:sz w:val="18"/>
                <w:szCs w:val="18"/>
                <w:lang w:val="en-CA"/>
              </w:rPr>
            </w:pPr>
            <w:r w:rsidRPr="003C4835">
              <w:rPr>
                <w:i/>
                <w:color w:val="000000"/>
                <w:sz w:val="18"/>
                <w:szCs w:val="18"/>
                <w:lang w:val="en-CA"/>
              </w:rPr>
              <w:t>Expected</w:t>
            </w:r>
          </w:p>
        </w:tc>
        <w:tc>
          <w:tcPr>
            <w:tcW w:w="2585" w:type="dxa"/>
            <w:gridSpan w:val="2"/>
            <w:shd w:val="clear" w:color="auto" w:fill="F2F2F2" w:themeFill="background1" w:themeFillShade="F2"/>
          </w:tcPr>
          <w:p w14:paraId="4981DDAD" w14:textId="77777777" w:rsidR="00DC535B" w:rsidRPr="003C4835" w:rsidRDefault="00DC535B" w:rsidP="00DC535B">
            <w:pPr>
              <w:spacing w:after="0"/>
              <w:jc w:val="center"/>
              <w:rPr>
                <w:i/>
                <w:color w:val="000000"/>
                <w:sz w:val="18"/>
                <w:szCs w:val="18"/>
                <w:lang w:val="en-CA"/>
              </w:rPr>
            </w:pPr>
            <w:r w:rsidRPr="003C4835">
              <w:rPr>
                <w:sz w:val="18"/>
                <w:szCs w:val="18"/>
                <w:lang w:val="en-CA"/>
              </w:rPr>
              <w:t>Achieved</w:t>
            </w:r>
          </w:p>
        </w:tc>
      </w:tr>
      <w:tr w:rsidR="00DC535B" w:rsidRPr="003C4835" w14:paraId="1635FC2D" w14:textId="77777777" w:rsidTr="00DC535B">
        <w:tc>
          <w:tcPr>
            <w:tcW w:w="1569" w:type="dxa"/>
            <w:shd w:val="clear" w:color="auto" w:fill="auto"/>
          </w:tcPr>
          <w:p w14:paraId="347E5C13" w14:textId="77777777" w:rsidR="00DC535B" w:rsidRPr="003C4835" w:rsidRDefault="00DC535B" w:rsidP="00DC535B">
            <w:pPr>
              <w:spacing w:after="0"/>
              <w:rPr>
                <w:sz w:val="18"/>
                <w:szCs w:val="18"/>
                <w:lang w:val="en-CA"/>
              </w:rPr>
            </w:pPr>
          </w:p>
        </w:tc>
        <w:tc>
          <w:tcPr>
            <w:tcW w:w="2680" w:type="dxa"/>
            <w:gridSpan w:val="5"/>
            <w:shd w:val="clear" w:color="auto" w:fill="auto"/>
          </w:tcPr>
          <w:p w14:paraId="6E9F1AD8" w14:textId="77777777" w:rsidR="00DC535B" w:rsidRPr="003C4835" w:rsidRDefault="00DC535B" w:rsidP="00DC535B">
            <w:pPr>
              <w:spacing w:after="0"/>
              <w:rPr>
                <w:sz w:val="18"/>
                <w:szCs w:val="18"/>
                <w:lang w:val="en-CA"/>
              </w:rPr>
            </w:pPr>
          </w:p>
        </w:tc>
        <w:tc>
          <w:tcPr>
            <w:tcW w:w="1317" w:type="dxa"/>
            <w:gridSpan w:val="2"/>
            <w:shd w:val="clear" w:color="auto" w:fill="F2F2F2" w:themeFill="background1" w:themeFillShade="F2"/>
          </w:tcPr>
          <w:p w14:paraId="68D5B76B"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shd w:val="clear" w:color="auto" w:fill="F2F2F2" w:themeFill="background1" w:themeFillShade="F2"/>
          </w:tcPr>
          <w:p w14:paraId="69EA73E3"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shd w:val="clear" w:color="auto" w:fill="F2F2F2" w:themeFill="background1" w:themeFillShade="F2"/>
          </w:tcPr>
          <w:p w14:paraId="626CBA82"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shd w:val="clear" w:color="auto" w:fill="F2F2F2" w:themeFill="background1" w:themeFillShade="F2"/>
          </w:tcPr>
          <w:p w14:paraId="003BEE6A" w14:textId="77777777" w:rsidR="00DC535B" w:rsidRPr="003C4835" w:rsidRDefault="00DC535B" w:rsidP="00DC535B">
            <w:pPr>
              <w:spacing w:after="0"/>
              <w:jc w:val="center"/>
              <w:rPr>
                <w:i/>
                <w:color w:val="000000"/>
                <w:sz w:val="18"/>
                <w:szCs w:val="18"/>
                <w:lang w:val="en-CA"/>
              </w:rPr>
            </w:pPr>
            <w:r w:rsidRPr="003C4835">
              <w:rPr>
                <w:sz w:val="18"/>
                <w:szCs w:val="18"/>
                <w:lang w:val="en-CA"/>
              </w:rPr>
              <w:t>TE</w:t>
            </w:r>
          </w:p>
        </w:tc>
      </w:tr>
      <w:tr w:rsidR="00DC535B" w:rsidRPr="003C4835" w14:paraId="00ADA35A" w14:textId="77777777" w:rsidTr="00DC535B">
        <w:tc>
          <w:tcPr>
            <w:tcW w:w="1569" w:type="dxa"/>
            <w:shd w:val="clear" w:color="auto" w:fill="auto"/>
          </w:tcPr>
          <w:p w14:paraId="30180F82" w14:textId="77777777" w:rsidR="00DC535B" w:rsidRPr="003C4835" w:rsidRDefault="00DC535B" w:rsidP="00DC535B">
            <w:pPr>
              <w:spacing w:after="0"/>
              <w:rPr>
                <w:sz w:val="18"/>
                <w:szCs w:val="18"/>
                <w:lang w:val="en-CA"/>
              </w:rPr>
            </w:pPr>
          </w:p>
        </w:tc>
        <w:tc>
          <w:tcPr>
            <w:tcW w:w="2680" w:type="dxa"/>
            <w:gridSpan w:val="5"/>
            <w:shd w:val="clear" w:color="auto" w:fill="auto"/>
          </w:tcPr>
          <w:p w14:paraId="2617C92C" w14:textId="77777777" w:rsidR="00DC535B" w:rsidRPr="003C4835" w:rsidRDefault="00DC535B" w:rsidP="00DC535B">
            <w:pPr>
              <w:spacing w:after="0"/>
              <w:rPr>
                <w:sz w:val="18"/>
                <w:szCs w:val="18"/>
                <w:lang w:val="en-CA"/>
              </w:rPr>
            </w:pPr>
          </w:p>
        </w:tc>
        <w:tc>
          <w:tcPr>
            <w:tcW w:w="1317" w:type="dxa"/>
            <w:gridSpan w:val="2"/>
            <w:shd w:val="clear" w:color="auto" w:fill="F2F2F2" w:themeFill="background1" w:themeFillShade="F2"/>
          </w:tcPr>
          <w:p w14:paraId="798D6BF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shd w:val="clear" w:color="auto" w:fill="F2F2F2" w:themeFill="background1" w:themeFillShade="F2"/>
          </w:tcPr>
          <w:p w14:paraId="4173811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shd w:val="clear" w:color="auto" w:fill="F2F2F2" w:themeFill="background1" w:themeFillShade="F2"/>
          </w:tcPr>
          <w:p w14:paraId="072BA57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shd w:val="clear" w:color="auto" w:fill="F2F2F2" w:themeFill="background1" w:themeFillShade="F2"/>
          </w:tcPr>
          <w:p w14:paraId="3077D831"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8CF5ABE" w14:textId="77777777" w:rsidTr="00DC535B">
        <w:tc>
          <w:tcPr>
            <w:tcW w:w="1569" w:type="dxa"/>
            <w:shd w:val="clear" w:color="auto" w:fill="BFBFBF" w:themeFill="background1" w:themeFillShade="BF"/>
          </w:tcPr>
          <w:p w14:paraId="2060551E" w14:textId="77777777" w:rsidR="00DC535B" w:rsidRPr="003C4835" w:rsidRDefault="00DC535B" w:rsidP="00DC535B">
            <w:pPr>
              <w:spacing w:after="0"/>
              <w:rPr>
                <w:sz w:val="18"/>
                <w:szCs w:val="18"/>
                <w:lang w:val="en-CA"/>
              </w:rPr>
            </w:pPr>
            <w:r w:rsidRPr="003C4835">
              <w:rPr>
                <w:sz w:val="18"/>
                <w:szCs w:val="18"/>
                <w:lang w:val="en-CA"/>
              </w:rPr>
              <w:t>Indicator 1.1</w:t>
            </w:r>
          </w:p>
        </w:tc>
        <w:tc>
          <w:tcPr>
            <w:tcW w:w="6770" w:type="dxa"/>
            <w:gridSpan w:val="10"/>
            <w:shd w:val="clear" w:color="auto" w:fill="BFBFBF" w:themeFill="background1" w:themeFillShade="BF"/>
          </w:tcPr>
          <w:p w14:paraId="2AAE13D4" w14:textId="77777777" w:rsidR="00DC535B" w:rsidRPr="003C4835" w:rsidRDefault="00DC535B" w:rsidP="00DC535B">
            <w:pPr>
              <w:spacing w:after="0"/>
              <w:rPr>
                <w:sz w:val="18"/>
                <w:szCs w:val="18"/>
                <w:lang w:val="en-CA"/>
              </w:rPr>
            </w:pPr>
            <w:r w:rsidRPr="003C4835">
              <w:rPr>
                <w:sz w:val="18"/>
                <w:szCs w:val="18"/>
                <w:lang w:val="en-CA"/>
              </w:rPr>
              <w:t>Terrestrial protected areas newly created</w:t>
            </w:r>
          </w:p>
        </w:tc>
        <w:tc>
          <w:tcPr>
            <w:tcW w:w="1286" w:type="dxa"/>
            <w:shd w:val="clear" w:color="auto" w:fill="BFBFBF" w:themeFill="background1" w:themeFillShade="BF"/>
          </w:tcPr>
          <w:p w14:paraId="733B664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B72FAF3" w14:textId="77777777" w:rsidTr="00DC535B">
        <w:trPr>
          <w:trHeight w:val="125"/>
        </w:trPr>
        <w:tc>
          <w:tcPr>
            <w:tcW w:w="1569" w:type="dxa"/>
            <w:vMerge w:val="restart"/>
            <w:vAlign w:val="center"/>
          </w:tcPr>
          <w:p w14:paraId="55D8FC05" w14:textId="77777777" w:rsidR="00DC535B" w:rsidRPr="003C4835" w:rsidRDefault="00DC535B" w:rsidP="00DC535B">
            <w:pPr>
              <w:spacing w:after="0"/>
              <w:rPr>
                <w:sz w:val="18"/>
                <w:szCs w:val="18"/>
                <w:lang w:val="en-CA"/>
              </w:rPr>
            </w:pPr>
            <w:r w:rsidRPr="003C4835">
              <w:rPr>
                <w:sz w:val="18"/>
                <w:szCs w:val="18"/>
                <w:lang w:val="en-CA"/>
              </w:rPr>
              <w:t>Name of Protected Area</w:t>
            </w:r>
          </w:p>
        </w:tc>
        <w:tc>
          <w:tcPr>
            <w:tcW w:w="932" w:type="dxa"/>
            <w:vMerge w:val="restart"/>
            <w:vAlign w:val="center"/>
          </w:tcPr>
          <w:p w14:paraId="00493339" w14:textId="77777777" w:rsidR="00DC535B" w:rsidRPr="003C4835" w:rsidRDefault="00DC535B" w:rsidP="00DC535B">
            <w:pPr>
              <w:spacing w:after="0"/>
              <w:rPr>
                <w:sz w:val="18"/>
                <w:szCs w:val="18"/>
                <w:lang w:val="en-CA"/>
              </w:rPr>
            </w:pPr>
            <w:r w:rsidRPr="003C4835">
              <w:rPr>
                <w:sz w:val="18"/>
                <w:szCs w:val="18"/>
                <w:lang w:val="en-CA"/>
              </w:rPr>
              <w:t>WDPA ID</w:t>
            </w:r>
          </w:p>
        </w:tc>
        <w:tc>
          <w:tcPr>
            <w:tcW w:w="1748" w:type="dxa"/>
            <w:gridSpan w:val="4"/>
            <w:vMerge w:val="restart"/>
            <w:vAlign w:val="center"/>
          </w:tcPr>
          <w:p w14:paraId="133EB84C" w14:textId="77777777" w:rsidR="00DC535B" w:rsidRPr="003C4835" w:rsidRDefault="00DC535B" w:rsidP="00DC535B">
            <w:pPr>
              <w:spacing w:after="0"/>
              <w:rPr>
                <w:sz w:val="18"/>
                <w:szCs w:val="18"/>
                <w:lang w:val="en-CA"/>
              </w:rPr>
            </w:pPr>
            <w:r w:rsidRPr="003C4835">
              <w:rPr>
                <w:sz w:val="18"/>
                <w:szCs w:val="18"/>
                <w:lang w:val="en-CA"/>
              </w:rPr>
              <w:t>IUCN category</w:t>
            </w:r>
          </w:p>
        </w:tc>
        <w:tc>
          <w:tcPr>
            <w:tcW w:w="5376" w:type="dxa"/>
            <w:gridSpan w:val="6"/>
          </w:tcPr>
          <w:p w14:paraId="683103FD"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61B58819" w14:textId="77777777" w:rsidTr="00DC535B">
        <w:trPr>
          <w:trHeight w:val="58"/>
        </w:trPr>
        <w:tc>
          <w:tcPr>
            <w:tcW w:w="1569" w:type="dxa"/>
            <w:vMerge/>
          </w:tcPr>
          <w:p w14:paraId="451219DD" w14:textId="77777777" w:rsidR="00DC535B" w:rsidRPr="003C4835" w:rsidRDefault="00DC535B" w:rsidP="00DC535B">
            <w:pPr>
              <w:spacing w:after="0"/>
              <w:rPr>
                <w:sz w:val="18"/>
                <w:szCs w:val="18"/>
                <w:lang w:val="en-CA"/>
              </w:rPr>
            </w:pPr>
          </w:p>
        </w:tc>
        <w:tc>
          <w:tcPr>
            <w:tcW w:w="932" w:type="dxa"/>
            <w:vMerge/>
          </w:tcPr>
          <w:p w14:paraId="6277081A" w14:textId="77777777" w:rsidR="00DC535B" w:rsidRPr="003C4835" w:rsidRDefault="00DC535B" w:rsidP="00DC535B">
            <w:pPr>
              <w:spacing w:after="0"/>
              <w:rPr>
                <w:sz w:val="18"/>
                <w:szCs w:val="18"/>
                <w:lang w:val="en-CA"/>
              </w:rPr>
            </w:pPr>
          </w:p>
        </w:tc>
        <w:tc>
          <w:tcPr>
            <w:tcW w:w="1748" w:type="dxa"/>
            <w:gridSpan w:val="4"/>
            <w:vMerge/>
          </w:tcPr>
          <w:p w14:paraId="0B7EBEF7" w14:textId="77777777" w:rsidR="00DC535B" w:rsidRPr="003C4835" w:rsidRDefault="00DC535B" w:rsidP="00DC535B">
            <w:pPr>
              <w:spacing w:after="0"/>
              <w:rPr>
                <w:sz w:val="18"/>
                <w:szCs w:val="18"/>
                <w:lang w:val="en-CA"/>
              </w:rPr>
            </w:pPr>
          </w:p>
        </w:tc>
        <w:tc>
          <w:tcPr>
            <w:tcW w:w="2791" w:type="dxa"/>
            <w:gridSpan w:val="4"/>
          </w:tcPr>
          <w:p w14:paraId="1870C454"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39287FA4"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2D003C29" w14:textId="77777777" w:rsidTr="00DC535B">
        <w:trPr>
          <w:trHeight w:val="58"/>
        </w:trPr>
        <w:tc>
          <w:tcPr>
            <w:tcW w:w="1569" w:type="dxa"/>
            <w:vMerge/>
          </w:tcPr>
          <w:p w14:paraId="0C3318E7" w14:textId="77777777" w:rsidR="00DC535B" w:rsidRPr="003C4835" w:rsidRDefault="00DC535B" w:rsidP="00DC535B">
            <w:pPr>
              <w:spacing w:after="0"/>
              <w:rPr>
                <w:sz w:val="18"/>
                <w:szCs w:val="18"/>
                <w:lang w:val="en-CA"/>
              </w:rPr>
            </w:pPr>
          </w:p>
        </w:tc>
        <w:tc>
          <w:tcPr>
            <w:tcW w:w="932" w:type="dxa"/>
            <w:vMerge/>
          </w:tcPr>
          <w:p w14:paraId="1F4F0606" w14:textId="77777777" w:rsidR="00DC535B" w:rsidRPr="003C4835" w:rsidRDefault="00DC535B" w:rsidP="00DC535B">
            <w:pPr>
              <w:spacing w:after="0"/>
              <w:rPr>
                <w:sz w:val="18"/>
                <w:szCs w:val="18"/>
                <w:lang w:val="en-CA"/>
              </w:rPr>
            </w:pPr>
          </w:p>
        </w:tc>
        <w:tc>
          <w:tcPr>
            <w:tcW w:w="1748" w:type="dxa"/>
            <w:gridSpan w:val="4"/>
            <w:vMerge/>
          </w:tcPr>
          <w:p w14:paraId="35A6DF2F" w14:textId="77777777" w:rsidR="00DC535B" w:rsidRPr="003C4835" w:rsidRDefault="00DC535B" w:rsidP="00DC535B">
            <w:pPr>
              <w:spacing w:after="0"/>
              <w:rPr>
                <w:sz w:val="18"/>
                <w:szCs w:val="18"/>
                <w:lang w:val="en-CA"/>
              </w:rPr>
            </w:pPr>
          </w:p>
        </w:tc>
        <w:tc>
          <w:tcPr>
            <w:tcW w:w="1317" w:type="dxa"/>
            <w:gridSpan w:val="2"/>
          </w:tcPr>
          <w:p w14:paraId="5DCCE118"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17E43973"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297CC18D"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321A10B8"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1E7DD3B7" w14:textId="77777777" w:rsidTr="00DC535B">
        <w:trPr>
          <w:trHeight w:val="125"/>
        </w:trPr>
        <w:tc>
          <w:tcPr>
            <w:tcW w:w="1569" w:type="dxa"/>
          </w:tcPr>
          <w:p w14:paraId="7D10B82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932" w:type="dxa"/>
          </w:tcPr>
          <w:p w14:paraId="0575800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748" w:type="dxa"/>
            <w:gridSpan w:val="4"/>
          </w:tcPr>
          <w:p w14:paraId="07BDF1C1"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6" w:name="PPG_fa_01"/>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bookmarkEnd w:id="6"/>
            <w:r w:rsidRPr="003C4835">
              <w:rPr>
                <w:color w:val="000000"/>
                <w:sz w:val="18"/>
                <w:szCs w:val="18"/>
                <w:lang w:val="en-CA"/>
              </w:rPr>
              <w:t xml:space="preserve">  </w:t>
            </w:r>
          </w:p>
        </w:tc>
        <w:tc>
          <w:tcPr>
            <w:tcW w:w="1317" w:type="dxa"/>
            <w:gridSpan w:val="2"/>
          </w:tcPr>
          <w:p w14:paraId="1CF01EB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42D7A67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661984A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7C031D0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A463815" w14:textId="77777777" w:rsidTr="00DC535B">
        <w:tc>
          <w:tcPr>
            <w:tcW w:w="1569" w:type="dxa"/>
          </w:tcPr>
          <w:p w14:paraId="5C2FC74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932" w:type="dxa"/>
          </w:tcPr>
          <w:p w14:paraId="2FFBF62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748" w:type="dxa"/>
            <w:gridSpan w:val="4"/>
          </w:tcPr>
          <w:p w14:paraId="701F4BCC"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r w:rsidRPr="003C4835">
              <w:rPr>
                <w:color w:val="000000"/>
                <w:sz w:val="18"/>
                <w:szCs w:val="18"/>
                <w:lang w:val="en-CA"/>
              </w:rPr>
              <w:t xml:space="preserve">  </w:t>
            </w:r>
          </w:p>
        </w:tc>
        <w:tc>
          <w:tcPr>
            <w:tcW w:w="1317" w:type="dxa"/>
            <w:gridSpan w:val="2"/>
          </w:tcPr>
          <w:p w14:paraId="7BABC73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0805AD3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CD21D8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3C366A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1D60BEE" w14:textId="77777777" w:rsidTr="00DC535B">
        <w:tc>
          <w:tcPr>
            <w:tcW w:w="1569" w:type="dxa"/>
          </w:tcPr>
          <w:p w14:paraId="72E283E6" w14:textId="77777777" w:rsidR="00DC535B" w:rsidRPr="003C4835" w:rsidRDefault="00DC535B" w:rsidP="00DC535B">
            <w:pPr>
              <w:spacing w:after="0"/>
              <w:rPr>
                <w:sz w:val="18"/>
                <w:szCs w:val="18"/>
                <w:lang w:val="en-CA"/>
              </w:rPr>
            </w:pPr>
          </w:p>
        </w:tc>
        <w:tc>
          <w:tcPr>
            <w:tcW w:w="932" w:type="dxa"/>
          </w:tcPr>
          <w:p w14:paraId="76EAFB93" w14:textId="77777777" w:rsidR="00DC535B" w:rsidRPr="003C4835" w:rsidRDefault="00DC535B" w:rsidP="00DC535B">
            <w:pPr>
              <w:spacing w:after="0"/>
              <w:rPr>
                <w:sz w:val="18"/>
                <w:szCs w:val="18"/>
                <w:lang w:val="en-CA"/>
              </w:rPr>
            </w:pPr>
          </w:p>
        </w:tc>
        <w:tc>
          <w:tcPr>
            <w:tcW w:w="1748" w:type="dxa"/>
            <w:gridSpan w:val="4"/>
          </w:tcPr>
          <w:p w14:paraId="2FC21B55" w14:textId="77777777" w:rsidR="00DC535B" w:rsidRPr="003C4835" w:rsidRDefault="00DC535B" w:rsidP="00DC535B">
            <w:pPr>
              <w:spacing w:after="0"/>
              <w:jc w:val="right"/>
              <w:rPr>
                <w:sz w:val="18"/>
                <w:szCs w:val="18"/>
                <w:lang w:val="en-CA"/>
              </w:rPr>
            </w:pPr>
            <w:r w:rsidRPr="003C4835">
              <w:rPr>
                <w:sz w:val="18"/>
                <w:szCs w:val="18"/>
                <w:lang w:val="en-CA"/>
              </w:rPr>
              <w:t>Sum</w:t>
            </w:r>
          </w:p>
        </w:tc>
        <w:tc>
          <w:tcPr>
            <w:tcW w:w="1317" w:type="dxa"/>
            <w:gridSpan w:val="2"/>
          </w:tcPr>
          <w:p w14:paraId="449F592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02B2B3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0326C4B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155562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BAB1B38" w14:textId="77777777" w:rsidTr="00DC535B">
        <w:tc>
          <w:tcPr>
            <w:tcW w:w="1569" w:type="dxa"/>
            <w:shd w:val="clear" w:color="auto" w:fill="BFBFBF" w:themeFill="background1" w:themeFillShade="BF"/>
          </w:tcPr>
          <w:p w14:paraId="4B946F10" w14:textId="77777777" w:rsidR="00DC535B" w:rsidRPr="003C4835" w:rsidRDefault="00DC535B" w:rsidP="00DC535B">
            <w:pPr>
              <w:spacing w:after="0"/>
              <w:rPr>
                <w:sz w:val="18"/>
                <w:szCs w:val="18"/>
                <w:lang w:val="en-CA"/>
              </w:rPr>
            </w:pPr>
            <w:r w:rsidRPr="003C4835">
              <w:rPr>
                <w:sz w:val="18"/>
                <w:szCs w:val="18"/>
                <w:lang w:val="en-CA"/>
              </w:rPr>
              <w:t>Indicator 1.2</w:t>
            </w:r>
          </w:p>
        </w:tc>
        <w:tc>
          <w:tcPr>
            <w:tcW w:w="6770" w:type="dxa"/>
            <w:gridSpan w:val="10"/>
            <w:shd w:val="clear" w:color="auto" w:fill="BFBFBF" w:themeFill="background1" w:themeFillShade="BF"/>
          </w:tcPr>
          <w:p w14:paraId="18759C18" w14:textId="77777777" w:rsidR="00DC535B" w:rsidRPr="003C4835" w:rsidRDefault="00DC535B" w:rsidP="00DC535B">
            <w:pPr>
              <w:spacing w:after="0"/>
              <w:rPr>
                <w:sz w:val="18"/>
                <w:szCs w:val="18"/>
                <w:lang w:val="en-CA"/>
              </w:rPr>
            </w:pPr>
            <w:r w:rsidRPr="003C4835">
              <w:rPr>
                <w:sz w:val="18"/>
                <w:szCs w:val="18"/>
                <w:lang w:val="en-CA"/>
              </w:rPr>
              <w:t>Terrestrial protected areas under improved management effectiveness</w:t>
            </w:r>
          </w:p>
        </w:tc>
        <w:tc>
          <w:tcPr>
            <w:tcW w:w="1286" w:type="dxa"/>
            <w:shd w:val="clear" w:color="auto" w:fill="BFBFBF" w:themeFill="background1" w:themeFillShade="BF"/>
          </w:tcPr>
          <w:p w14:paraId="72F2120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3C92F20" w14:textId="77777777" w:rsidTr="00DC535B">
        <w:trPr>
          <w:trHeight w:val="125"/>
        </w:trPr>
        <w:tc>
          <w:tcPr>
            <w:tcW w:w="1569" w:type="dxa"/>
            <w:vMerge w:val="restart"/>
            <w:vAlign w:val="center"/>
          </w:tcPr>
          <w:p w14:paraId="7E400A7B" w14:textId="77777777" w:rsidR="00DC535B" w:rsidRPr="003C4835" w:rsidRDefault="00DC535B" w:rsidP="00DC535B">
            <w:pPr>
              <w:spacing w:after="0"/>
              <w:rPr>
                <w:sz w:val="18"/>
                <w:szCs w:val="18"/>
                <w:lang w:val="en-CA"/>
              </w:rPr>
            </w:pPr>
            <w:r w:rsidRPr="003C4835">
              <w:rPr>
                <w:sz w:val="18"/>
                <w:szCs w:val="18"/>
                <w:lang w:val="en-CA"/>
              </w:rPr>
              <w:t>Name of Protected Area</w:t>
            </w:r>
          </w:p>
        </w:tc>
        <w:tc>
          <w:tcPr>
            <w:tcW w:w="932" w:type="dxa"/>
            <w:vMerge w:val="restart"/>
            <w:vAlign w:val="center"/>
          </w:tcPr>
          <w:p w14:paraId="79DF1A66" w14:textId="77777777" w:rsidR="00DC535B" w:rsidRPr="003C4835" w:rsidRDefault="00DC535B" w:rsidP="00DC535B">
            <w:pPr>
              <w:spacing w:after="0"/>
              <w:rPr>
                <w:sz w:val="18"/>
                <w:szCs w:val="18"/>
                <w:lang w:val="en-CA"/>
              </w:rPr>
            </w:pPr>
            <w:r w:rsidRPr="003C4835">
              <w:rPr>
                <w:sz w:val="18"/>
                <w:szCs w:val="18"/>
                <w:lang w:val="en-CA"/>
              </w:rPr>
              <w:t>WDPA ID</w:t>
            </w:r>
          </w:p>
        </w:tc>
        <w:tc>
          <w:tcPr>
            <w:tcW w:w="858" w:type="dxa"/>
            <w:gridSpan w:val="2"/>
            <w:vMerge w:val="restart"/>
            <w:vAlign w:val="center"/>
          </w:tcPr>
          <w:p w14:paraId="7F04B5DC" w14:textId="77777777" w:rsidR="00DC535B" w:rsidRPr="003C4835" w:rsidRDefault="00DC535B" w:rsidP="00DC535B">
            <w:pPr>
              <w:spacing w:after="0"/>
              <w:rPr>
                <w:sz w:val="18"/>
                <w:szCs w:val="18"/>
                <w:lang w:val="en-CA"/>
              </w:rPr>
            </w:pPr>
            <w:r w:rsidRPr="003C4835">
              <w:rPr>
                <w:sz w:val="18"/>
                <w:szCs w:val="18"/>
                <w:lang w:val="en-CA"/>
              </w:rPr>
              <w:t>IUCN category</w:t>
            </w:r>
          </w:p>
        </w:tc>
        <w:tc>
          <w:tcPr>
            <w:tcW w:w="890" w:type="dxa"/>
            <w:gridSpan w:val="2"/>
            <w:vMerge w:val="restart"/>
            <w:vAlign w:val="center"/>
          </w:tcPr>
          <w:p w14:paraId="72C1AE08" w14:textId="77777777" w:rsidR="00DC535B" w:rsidRPr="003C4835" w:rsidRDefault="00DC535B" w:rsidP="00DC535B">
            <w:pPr>
              <w:spacing w:after="0"/>
              <w:rPr>
                <w:sz w:val="18"/>
                <w:szCs w:val="18"/>
                <w:lang w:val="en-CA"/>
              </w:rPr>
            </w:pPr>
            <w:r w:rsidRPr="003C4835">
              <w:rPr>
                <w:sz w:val="18"/>
                <w:szCs w:val="18"/>
                <w:lang w:val="en-CA"/>
              </w:rPr>
              <w:t>Hectares</w:t>
            </w:r>
          </w:p>
        </w:tc>
        <w:tc>
          <w:tcPr>
            <w:tcW w:w="5376" w:type="dxa"/>
            <w:gridSpan w:val="6"/>
          </w:tcPr>
          <w:p w14:paraId="0B3E6584" w14:textId="77777777" w:rsidR="00DC535B" w:rsidRPr="003C4835" w:rsidRDefault="00DC535B" w:rsidP="00DC535B">
            <w:pPr>
              <w:spacing w:after="0"/>
              <w:jc w:val="center"/>
              <w:rPr>
                <w:sz w:val="18"/>
                <w:szCs w:val="18"/>
                <w:lang w:val="en-CA"/>
              </w:rPr>
            </w:pPr>
            <w:r w:rsidRPr="003C4835">
              <w:rPr>
                <w:sz w:val="18"/>
                <w:szCs w:val="18"/>
                <w:lang w:val="en-CA"/>
              </w:rPr>
              <w:t xml:space="preserve">METT Score </w:t>
            </w:r>
          </w:p>
        </w:tc>
      </w:tr>
      <w:tr w:rsidR="00DC535B" w:rsidRPr="003C4835" w14:paraId="63E2478E" w14:textId="77777777" w:rsidTr="00DC535B">
        <w:trPr>
          <w:trHeight w:val="58"/>
        </w:trPr>
        <w:tc>
          <w:tcPr>
            <w:tcW w:w="1569" w:type="dxa"/>
            <w:vMerge/>
          </w:tcPr>
          <w:p w14:paraId="0821C4FB" w14:textId="77777777" w:rsidR="00DC535B" w:rsidRPr="003C4835" w:rsidRDefault="00DC535B" w:rsidP="00DC535B">
            <w:pPr>
              <w:spacing w:after="0"/>
              <w:rPr>
                <w:sz w:val="18"/>
                <w:szCs w:val="18"/>
                <w:lang w:val="en-CA"/>
              </w:rPr>
            </w:pPr>
          </w:p>
        </w:tc>
        <w:tc>
          <w:tcPr>
            <w:tcW w:w="932" w:type="dxa"/>
            <w:vMerge/>
          </w:tcPr>
          <w:p w14:paraId="128E8975" w14:textId="77777777" w:rsidR="00DC535B" w:rsidRPr="003C4835" w:rsidRDefault="00DC535B" w:rsidP="00DC535B">
            <w:pPr>
              <w:spacing w:after="0"/>
              <w:rPr>
                <w:sz w:val="18"/>
                <w:szCs w:val="18"/>
                <w:lang w:val="en-CA"/>
              </w:rPr>
            </w:pPr>
          </w:p>
        </w:tc>
        <w:tc>
          <w:tcPr>
            <w:tcW w:w="858" w:type="dxa"/>
            <w:gridSpan w:val="2"/>
            <w:vMerge/>
          </w:tcPr>
          <w:p w14:paraId="013C10CB" w14:textId="77777777" w:rsidR="00DC535B" w:rsidRPr="003C4835" w:rsidRDefault="00DC535B" w:rsidP="00DC535B">
            <w:pPr>
              <w:spacing w:after="0"/>
              <w:rPr>
                <w:sz w:val="18"/>
                <w:szCs w:val="18"/>
                <w:lang w:val="en-CA"/>
              </w:rPr>
            </w:pPr>
          </w:p>
        </w:tc>
        <w:tc>
          <w:tcPr>
            <w:tcW w:w="890" w:type="dxa"/>
            <w:gridSpan w:val="2"/>
            <w:vMerge/>
          </w:tcPr>
          <w:p w14:paraId="785CF391" w14:textId="77777777" w:rsidR="00DC535B" w:rsidRPr="003C4835" w:rsidRDefault="00DC535B" w:rsidP="00DC535B">
            <w:pPr>
              <w:spacing w:after="0"/>
              <w:rPr>
                <w:sz w:val="18"/>
                <w:szCs w:val="18"/>
                <w:lang w:val="en-CA"/>
              </w:rPr>
            </w:pPr>
          </w:p>
        </w:tc>
        <w:tc>
          <w:tcPr>
            <w:tcW w:w="2791" w:type="dxa"/>
            <w:gridSpan w:val="4"/>
          </w:tcPr>
          <w:p w14:paraId="20F8E7E2" w14:textId="77777777" w:rsidR="00DC535B" w:rsidRPr="003C4835" w:rsidRDefault="00DC535B" w:rsidP="00DC535B">
            <w:pPr>
              <w:spacing w:after="0"/>
              <w:jc w:val="center"/>
              <w:rPr>
                <w:sz w:val="18"/>
                <w:szCs w:val="18"/>
                <w:lang w:val="en-CA"/>
              </w:rPr>
            </w:pPr>
            <w:r w:rsidRPr="003C4835">
              <w:rPr>
                <w:sz w:val="18"/>
                <w:szCs w:val="18"/>
                <w:lang w:val="en-CA"/>
              </w:rPr>
              <w:t>Baseline</w:t>
            </w:r>
          </w:p>
        </w:tc>
        <w:tc>
          <w:tcPr>
            <w:tcW w:w="2585" w:type="dxa"/>
            <w:gridSpan w:val="2"/>
          </w:tcPr>
          <w:p w14:paraId="07E47ED4"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160F10F1" w14:textId="77777777" w:rsidTr="00DC535B">
        <w:trPr>
          <w:trHeight w:val="58"/>
        </w:trPr>
        <w:tc>
          <w:tcPr>
            <w:tcW w:w="1569" w:type="dxa"/>
            <w:vMerge/>
          </w:tcPr>
          <w:p w14:paraId="7AE009CB" w14:textId="77777777" w:rsidR="00DC535B" w:rsidRPr="003C4835" w:rsidRDefault="00DC535B" w:rsidP="00DC535B">
            <w:pPr>
              <w:spacing w:after="0"/>
              <w:rPr>
                <w:sz w:val="18"/>
                <w:szCs w:val="18"/>
                <w:lang w:val="en-CA"/>
              </w:rPr>
            </w:pPr>
          </w:p>
        </w:tc>
        <w:tc>
          <w:tcPr>
            <w:tcW w:w="932" w:type="dxa"/>
            <w:vMerge/>
          </w:tcPr>
          <w:p w14:paraId="7FE4B092" w14:textId="77777777" w:rsidR="00DC535B" w:rsidRPr="003C4835" w:rsidRDefault="00DC535B" w:rsidP="00DC535B">
            <w:pPr>
              <w:spacing w:after="0"/>
              <w:rPr>
                <w:sz w:val="18"/>
                <w:szCs w:val="18"/>
                <w:lang w:val="en-CA"/>
              </w:rPr>
            </w:pPr>
          </w:p>
        </w:tc>
        <w:tc>
          <w:tcPr>
            <w:tcW w:w="858" w:type="dxa"/>
            <w:gridSpan w:val="2"/>
            <w:vMerge/>
          </w:tcPr>
          <w:p w14:paraId="0356CCC0" w14:textId="77777777" w:rsidR="00DC535B" w:rsidRPr="003C4835" w:rsidRDefault="00DC535B" w:rsidP="00DC535B">
            <w:pPr>
              <w:spacing w:after="0"/>
              <w:rPr>
                <w:sz w:val="18"/>
                <w:szCs w:val="18"/>
                <w:lang w:val="en-CA"/>
              </w:rPr>
            </w:pPr>
          </w:p>
        </w:tc>
        <w:tc>
          <w:tcPr>
            <w:tcW w:w="890" w:type="dxa"/>
            <w:gridSpan w:val="2"/>
            <w:vMerge/>
          </w:tcPr>
          <w:p w14:paraId="33F99108" w14:textId="77777777" w:rsidR="00DC535B" w:rsidRPr="003C4835" w:rsidRDefault="00DC535B" w:rsidP="00DC535B">
            <w:pPr>
              <w:spacing w:after="0"/>
              <w:rPr>
                <w:sz w:val="18"/>
                <w:szCs w:val="18"/>
                <w:lang w:val="en-CA"/>
              </w:rPr>
            </w:pPr>
          </w:p>
        </w:tc>
        <w:tc>
          <w:tcPr>
            <w:tcW w:w="1317" w:type="dxa"/>
            <w:gridSpan w:val="2"/>
          </w:tcPr>
          <w:p w14:paraId="083DAAFD" w14:textId="77777777" w:rsidR="00DC535B" w:rsidRPr="003C4835" w:rsidRDefault="00DC535B" w:rsidP="00DC535B">
            <w:pPr>
              <w:spacing w:after="0"/>
              <w:jc w:val="center"/>
              <w:rPr>
                <w:sz w:val="18"/>
                <w:szCs w:val="18"/>
                <w:lang w:val="en-CA"/>
              </w:rPr>
            </w:pPr>
          </w:p>
        </w:tc>
        <w:tc>
          <w:tcPr>
            <w:tcW w:w="1474" w:type="dxa"/>
            <w:gridSpan w:val="2"/>
          </w:tcPr>
          <w:p w14:paraId="40D55F89"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54BEEA61"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3B325C63"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06DF4734" w14:textId="77777777" w:rsidTr="00DC535B">
        <w:tc>
          <w:tcPr>
            <w:tcW w:w="1569" w:type="dxa"/>
          </w:tcPr>
          <w:p w14:paraId="5B09B24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932" w:type="dxa"/>
          </w:tcPr>
          <w:p w14:paraId="1E087D7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842" w:type="dxa"/>
          </w:tcPr>
          <w:p w14:paraId="46C24939"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r w:rsidRPr="003C4835">
              <w:rPr>
                <w:color w:val="000000"/>
                <w:sz w:val="18"/>
                <w:szCs w:val="18"/>
                <w:lang w:val="en-CA"/>
              </w:rPr>
              <w:t xml:space="preserve">  </w:t>
            </w:r>
          </w:p>
        </w:tc>
        <w:tc>
          <w:tcPr>
            <w:tcW w:w="906" w:type="dxa"/>
            <w:gridSpan w:val="3"/>
          </w:tcPr>
          <w:p w14:paraId="267FE76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13DC1549" w14:textId="77777777" w:rsidR="00DC535B" w:rsidRPr="003C4835" w:rsidRDefault="00DC535B" w:rsidP="00DC535B">
            <w:pPr>
              <w:spacing w:after="0"/>
              <w:jc w:val="right"/>
              <w:rPr>
                <w:sz w:val="18"/>
                <w:szCs w:val="18"/>
                <w:lang w:val="en-CA"/>
              </w:rPr>
            </w:pPr>
          </w:p>
        </w:tc>
        <w:tc>
          <w:tcPr>
            <w:tcW w:w="1474" w:type="dxa"/>
            <w:gridSpan w:val="2"/>
          </w:tcPr>
          <w:p w14:paraId="7D2948F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33E1157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D00E85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986C1F5" w14:textId="77777777" w:rsidTr="00DC535B">
        <w:tc>
          <w:tcPr>
            <w:tcW w:w="1569" w:type="dxa"/>
          </w:tcPr>
          <w:p w14:paraId="3EBB3C5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932" w:type="dxa"/>
          </w:tcPr>
          <w:p w14:paraId="3006435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842" w:type="dxa"/>
          </w:tcPr>
          <w:p w14:paraId="7B5194B3"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r w:rsidRPr="003C4835">
              <w:rPr>
                <w:color w:val="000000"/>
                <w:sz w:val="18"/>
                <w:szCs w:val="18"/>
                <w:lang w:val="en-CA"/>
              </w:rPr>
              <w:t xml:space="preserve">  </w:t>
            </w:r>
          </w:p>
        </w:tc>
        <w:tc>
          <w:tcPr>
            <w:tcW w:w="906" w:type="dxa"/>
            <w:gridSpan w:val="3"/>
          </w:tcPr>
          <w:p w14:paraId="03C2972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5B2DA462" w14:textId="77777777" w:rsidR="00DC535B" w:rsidRPr="003C4835" w:rsidRDefault="00DC535B" w:rsidP="00DC535B">
            <w:pPr>
              <w:spacing w:after="0"/>
              <w:jc w:val="right"/>
              <w:rPr>
                <w:sz w:val="18"/>
                <w:szCs w:val="18"/>
                <w:lang w:val="en-CA"/>
              </w:rPr>
            </w:pPr>
          </w:p>
        </w:tc>
        <w:tc>
          <w:tcPr>
            <w:tcW w:w="1474" w:type="dxa"/>
            <w:gridSpan w:val="2"/>
          </w:tcPr>
          <w:p w14:paraId="01082F0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3201CB5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9E24BE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DDF2437" w14:textId="77777777" w:rsidTr="00DC535B">
        <w:tc>
          <w:tcPr>
            <w:tcW w:w="1569" w:type="dxa"/>
          </w:tcPr>
          <w:p w14:paraId="51CBBED0" w14:textId="77777777" w:rsidR="00DC535B" w:rsidRPr="003C4835" w:rsidRDefault="00DC535B" w:rsidP="00DC535B">
            <w:pPr>
              <w:spacing w:after="0"/>
              <w:rPr>
                <w:sz w:val="18"/>
                <w:szCs w:val="18"/>
                <w:lang w:val="en-CA"/>
              </w:rPr>
            </w:pPr>
          </w:p>
        </w:tc>
        <w:tc>
          <w:tcPr>
            <w:tcW w:w="932" w:type="dxa"/>
          </w:tcPr>
          <w:p w14:paraId="10641BD0" w14:textId="77777777" w:rsidR="00DC535B" w:rsidRPr="003C4835" w:rsidRDefault="00DC535B" w:rsidP="00DC535B">
            <w:pPr>
              <w:spacing w:after="0"/>
              <w:rPr>
                <w:sz w:val="18"/>
                <w:szCs w:val="18"/>
                <w:lang w:val="en-CA"/>
              </w:rPr>
            </w:pPr>
          </w:p>
        </w:tc>
        <w:tc>
          <w:tcPr>
            <w:tcW w:w="842" w:type="dxa"/>
          </w:tcPr>
          <w:p w14:paraId="6B8BC3C4" w14:textId="77777777" w:rsidR="00DC535B" w:rsidRPr="003C4835" w:rsidRDefault="00DC535B" w:rsidP="00DC535B">
            <w:pPr>
              <w:spacing w:after="0"/>
              <w:rPr>
                <w:sz w:val="18"/>
                <w:szCs w:val="18"/>
                <w:lang w:val="en-CA"/>
              </w:rPr>
            </w:pPr>
            <w:r w:rsidRPr="003C4835">
              <w:rPr>
                <w:sz w:val="18"/>
                <w:szCs w:val="18"/>
                <w:lang w:val="en-CA"/>
              </w:rPr>
              <w:t>Sum</w:t>
            </w:r>
          </w:p>
        </w:tc>
        <w:tc>
          <w:tcPr>
            <w:tcW w:w="906" w:type="dxa"/>
            <w:gridSpan w:val="3"/>
          </w:tcPr>
          <w:p w14:paraId="6BE221C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5D378904" w14:textId="77777777" w:rsidR="00DC535B" w:rsidRPr="003C4835" w:rsidRDefault="00DC535B" w:rsidP="00DC535B">
            <w:pPr>
              <w:spacing w:after="0"/>
              <w:jc w:val="right"/>
              <w:rPr>
                <w:sz w:val="18"/>
                <w:szCs w:val="18"/>
                <w:lang w:val="en-CA"/>
              </w:rPr>
            </w:pPr>
          </w:p>
        </w:tc>
        <w:tc>
          <w:tcPr>
            <w:tcW w:w="1474" w:type="dxa"/>
            <w:gridSpan w:val="2"/>
          </w:tcPr>
          <w:p w14:paraId="36904CAC" w14:textId="77777777" w:rsidR="00DC535B" w:rsidRPr="003C4835" w:rsidRDefault="00DC535B" w:rsidP="00DC535B">
            <w:pPr>
              <w:spacing w:after="0"/>
              <w:jc w:val="right"/>
              <w:rPr>
                <w:sz w:val="18"/>
                <w:szCs w:val="18"/>
                <w:lang w:val="en-CA"/>
              </w:rPr>
            </w:pPr>
          </w:p>
        </w:tc>
        <w:tc>
          <w:tcPr>
            <w:tcW w:w="1299" w:type="dxa"/>
          </w:tcPr>
          <w:p w14:paraId="58DA43BD" w14:textId="77777777" w:rsidR="00DC535B" w:rsidRPr="003C4835" w:rsidRDefault="00DC535B" w:rsidP="00DC535B">
            <w:pPr>
              <w:spacing w:after="0"/>
              <w:jc w:val="right"/>
              <w:rPr>
                <w:sz w:val="18"/>
                <w:szCs w:val="18"/>
                <w:lang w:val="en-CA"/>
              </w:rPr>
            </w:pPr>
          </w:p>
        </w:tc>
        <w:tc>
          <w:tcPr>
            <w:tcW w:w="1286" w:type="dxa"/>
          </w:tcPr>
          <w:p w14:paraId="4865A105" w14:textId="77777777" w:rsidR="00DC535B" w:rsidRPr="003C4835" w:rsidRDefault="00DC535B" w:rsidP="00DC535B">
            <w:pPr>
              <w:spacing w:after="0"/>
              <w:jc w:val="right"/>
              <w:rPr>
                <w:sz w:val="18"/>
                <w:szCs w:val="18"/>
                <w:lang w:val="en-CA"/>
              </w:rPr>
            </w:pPr>
          </w:p>
        </w:tc>
      </w:tr>
      <w:tr w:rsidR="00DC535B" w:rsidRPr="003C4835" w14:paraId="2C94F568" w14:textId="77777777" w:rsidTr="00DC535B">
        <w:tc>
          <w:tcPr>
            <w:tcW w:w="1569" w:type="dxa"/>
            <w:shd w:val="clear" w:color="auto" w:fill="D9D9D9" w:themeFill="background1" w:themeFillShade="D9"/>
          </w:tcPr>
          <w:p w14:paraId="747D454B" w14:textId="77777777" w:rsidR="00DC535B" w:rsidRPr="003C4835" w:rsidRDefault="00DC535B" w:rsidP="00DC535B">
            <w:pPr>
              <w:spacing w:after="0"/>
              <w:rPr>
                <w:b/>
                <w:sz w:val="18"/>
                <w:szCs w:val="18"/>
                <w:lang w:val="en-CA"/>
              </w:rPr>
            </w:pPr>
            <w:r w:rsidRPr="003C4835">
              <w:rPr>
                <w:b/>
                <w:sz w:val="18"/>
                <w:szCs w:val="18"/>
                <w:lang w:val="en-CA"/>
              </w:rPr>
              <w:t>Core Indicator 2</w:t>
            </w:r>
          </w:p>
        </w:tc>
        <w:tc>
          <w:tcPr>
            <w:tcW w:w="6770" w:type="dxa"/>
            <w:gridSpan w:val="10"/>
            <w:shd w:val="clear" w:color="auto" w:fill="D9D9D9" w:themeFill="background1" w:themeFillShade="D9"/>
          </w:tcPr>
          <w:p w14:paraId="04D83D12" w14:textId="77777777" w:rsidR="00DC535B" w:rsidRPr="003C4835" w:rsidRDefault="00DC535B" w:rsidP="00DC535B">
            <w:pPr>
              <w:spacing w:after="0"/>
              <w:rPr>
                <w:b/>
                <w:sz w:val="18"/>
                <w:szCs w:val="18"/>
                <w:lang w:val="en-CA"/>
              </w:rPr>
            </w:pPr>
            <w:r w:rsidRPr="003C4835">
              <w:rPr>
                <w:b/>
                <w:sz w:val="18"/>
                <w:szCs w:val="18"/>
                <w:lang w:val="en-CA"/>
              </w:rPr>
              <w:t>Marine protected areas created or under improved management for conservation and sustainable use</w:t>
            </w:r>
          </w:p>
        </w:tc>
        <w:tc>
          <w:tcPr>
            <w:tcW w:w="1286" w:type="dxa"/>
            <w:shd w:val="clear" w:color="auto" w:fill="D9D9D9" w:themeFill="background1" w:themeFillShade="D9"/>
          </w:tcPr>
          <w:p w14:paraId="76AB8186"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F_GEB_BD_target"/>
                  <w:enabled/>
                  <w:calcOnExit w:val="0"/>
                  <w:textInput>
                    <w:default w:val="(Hectares)"/>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(Hectares)</w:t>
            </w:r>
            <w:r w:rsidRPr="003C4835">
              <w:rPr>
                <w:b/>
                <w:i/>
                <w:color w:val="000000"/>
                <w:sz w:val="18"/>
                <w:szCs w:val="18"/>
                <w:lang w:val="en-CA"/>
              </w:rPr>
              <w:fldChar w:fldCharType="end"/>
            </w:r>
          </w:p>
        </w:tc>
      </w:tr>
      <w:tr w:rsidR="00DC535B" w:rsidRPr="003C4835" w14:paraId="0E9FE108" w14:textId="77777777" w:rsidTr="00DC535B">
        <w:tc>
          <w:tcPr>
            <w:tcW w:w="1569" w:type="dxa"/>
            <w:shd w:val="clear" w:color="auto" w:fill="auto"/>
          </w:tcPr>
          <w:p w14:paraId="699756D8" w14:textId="77777777" w:rsidR="00DC535B" w:rsidRPr="003C4835" w:rsidRDefault="00DC535B" w:rsidP="00DC535B">
            <w:pPr>
              <w:spacing w:after="0"/>
              <w:rPr>
                <w:sz w:val="18"/>
                <w:szCs w:val="18"/>
                <w:lang w:val="en-CA"/>
              </w:rPr>
            </w:pPr>
          </w:p>
        </w:tc>
        <w:tc>
          <w:tcPr>
            <w:tcW w:w="2680" w:type="dxa"/>
            <w:gridSpan w:val="5"/>
            <w:shd w:val="clear" w:color="auto" w:fill="auto"/>
          </w:tcPr>
          <w:p w14:paraId="6DEB81EB" w14:textId="77777777" w:rsidR="00DC535B" w:rsidRPr="003C4835" w:rsidRDefault="00DC535B" w:rsidP="00DC535B">
            <w:pPr>
              <w:spacing w:after="0"/>
              <w:rPr>
                <w:sz w:val="18"/>
                <w:szCs w:val="18"/>
                <w:lang w:val="en-CA"/>
              </w:rPr>
            </w:pPr>
          </w:p>
        </w:tc>
        <w:tc>
          <w:tcPr>
            <w:tcW w:w="5376" w:type="dxa"/>
            <w:gridSpan w:val="6"/>
            <w:shd w:val="clear" w:color="auto" w:fill="F2F2F2" w:themeFill="background1" w:themeFillShade="F2"/>
          </w:tcPr>
          <w:p w14:paraId="7EE41252"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Hectares (2.1+2.2)</w:t>
            </w:r>
          </w:p>
        </w:tc>
      </w:tr>
      <w:tr w:rsidR="00DC535B" w:rsidRPr="003C4835" w14:paraId="17C8103F" w14:textId="77777777" w:rsidTr="00DC535B">
        <w:tc>
          <w:tcPr>
            <w:tcW w:w="1569" w:type="dxa"/>
            <w:shd w:val="clear" w:color="auto" w:fill="auto"/>
          </w:tcPr>
          <w:p w14:paraId="2688B285" w14:textId="77777777" w:rsidR="00DC535B" w:rsidRPr="003C4835" w:rsidRDefault="00DC535B" w:rsidP="00DC535B">
            <w:pPr>
              <w:spacing w:after="0"/>
              <w:rPr>
                <w:sz w:val="18"/>
                <w:szCs w:val="18"/>
                <w:lang w:val="en-CA"/>
              </w:rPr>
            </w:pPr>
          </w:p>
        </w:tc>
        <w:tc>
          <w:tcPr>
            <w:tcW w:w="2680" w:type="dxa"/>
            <w:gridSpan w:val="5"/>
            <w:shd w:val="clear" w:color="auto" w:fill="auto"/>
          </w:tcPr>
          <w:p w14:paraId="65355E26" w14:textId="77777777" w:rsidR="00DC535B" w:rsidRPr="003C4835" w:rsidRDefault="00DC535B" w:rsidP="00DC535B">
            <w:pPr>
              <w:spacing w:after="0"/>
              <w:rPr>
                <w:sz w:val="18"/>
                <w:szCs w:val="18"/>
                <w:lang w:val="en-CA"/>
              </w:rPr>
            </w:pPr>
          </w:p>
        </w:tc>
        <w:tc>
          <w:tcPr>
            <w:tcW w:w="2791" w:type="dxa"/>
            <w:gridSpan w:val="4"/>
            <w:shd w:val="clear" w:color="auto" w:fill="F2F2F2" w:themeFill="background1" w:themeFillShade="F2"/>
          </w:tcPr>
          <w:p w14:paraId="4B69BCBC" w14:textId="77777777" w:rsidR="00DC535B" w:rsidRPr="003C4835" w:rsidRDefault="00DC535B" w:rsidP="00DC535B">
            <w:pPr>
              <w:spacing w:after="0"/>
              <w:jc w:val="center"/>
              <w:rPr>
                <w:sz w:val="18"/>
                <w:szCs w:val="18"/>
                <w:lang w:val="en-CA"/>
              </w:rPr>
            </w:pPr>
            <w:r w:rsidRPr="003C4835">
              <w:rPr>
                <w:color w:val="000000"/>
                <w:sz w:val="18"/>
                <w:szCs w:val="18"/>
                <w:lang w:val="en-CA"/>
              </w:rPr>
              <w:t>Expected</w:t>
            </w:r>
          </w:p>
        </w:tc>
        <w:tc>
          <w:tcPr>
            <w:tcW w:w="2585" w:type="dxa"/>
            <w:gridSpan w:val="2"/>
            <w:shd w:val="clear" w:color="auto" w:fill="F2F2F2" w:themeFill="background1" w:themeFillShade="F2"/>
          </w:tcPr>
          <w:p w14:paraId="327A4579"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Achieved</w:t>
            </w:r>
          </w:p>
        </w:tc>
      </w:tr>
      <w:tr w:rsidR="00DC535B" w:rsidRPr="003C4835" w14:paraId="1EBE17F9" w14:textId="77777777" w:rsidTr="00DC535B">
        <w:tc>
          <w:tcPr>
            <w:tcW w:w="1569" w:type="dxa"/>
            <w:shd w:val="clear" w:color="auto" w:fill="auto"/>
          </w:tcPr>
          <w:p w14:paraId="7123F9D4" w14:textId="77777777" w:rsidR="00DC535B" w:rsidRPr="003C4835" w:rsidRDefault="00DC535B" w:rsidP="00DC535B">
            <w:pPr>
              <w:spacing w:after="0"/>
              <w:rPr>
                <w:sz w:val="18"/>
                <w:szCs w:val="18"/>
                <w:lang w:val="en-CA"/>
              </w:rPr>
            </w:pPr>
          </w:p>
        </w:tc>
        <w:tc>
          <w:tcPr>
            <w:tcW w:w="2680" w:type="dxa"/>
            <w:gridSpan w:val="5"/>
            <w:shd w:val="clear" w:color="auto" w:fill="auto"/>
          </w:tcPr>
          <w:p w14:paraId="0C343C05" w14:textId="77777777" w:rsidR="00DC535B" w:rsidRPr="003C4835" w:rsidRDefault="00DC535B" w:rsidP="00DC535B">
            <w:pPr>
              <w:spacing w:after="0"/>
              <w:rPr>
                <w:sz w:val="18"/>
                <w:szCs w:val="18"/>
                <w:lang w:val="en-CA"/>
              </w:rPr>
            </w:pPr>
          </w:p>
        </w:tc>
        <w:tc>
          <w:tcPr>
            <w:tcW w:w="1309" w:type="dxa"/>
            <w:shd w:val="clear" w:color="auto" w:fill="F2F2F2" w:themeFill="background1" w:themeFillShade="F2"/>
          </w:tcPr>
          <w:p w14:paraId="4AEF44FD"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82" w:type="dxa"/>
            <w:gridSpan w:val="3"/>
            <w:shd w:val="clear" w:color="auto" w:fill="F2F2F2" w:themeFill="background1" w:themeFillShade="F2"/>
          </w:tcPr>
          <w:p w14:paraId="58366817" w14:textId="77777777" w:rsidR="00DC535B" w:rsidRPr="003C4835" w:rsidRDefault="00DC535B" w:rsidP="00DC535B">
            <w:pPr>
              <w:spacing w:after="0"/>
              <w:jc w:val="center"/>
              <w:rPr>
                <w:sz w:val="18"/>
                <w:szCs w:val="18"/>
                <w:lang w:val="en-CA"/>
              </w:rPr>
            </w:pPr>
            <w:r w:rsidRPr="003C4835">
              <w:rPr>
                <w:sz w:val="18"/>
                <w:szCs w:val="18"/>
                <w:lang w:val="en-CA"/>
              </w:rPr>
              <w:t xml:space="preserve">Endorsement </w:t>
            </w:r>
          </w:p>
        </w:tc>
        <w:tc>
          <w:tcPr>
            <w:tcW w:w="1299" w:type="dxa"/>
            <w:shd w:val="clear" w:color="auto" w:fill="F2F2F2" w:themeFill="background1" w:themeFillShade="F2"/>
          </w:tcPr>
          <w:p w14:paraId="3A440D74"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shd w:val="clear" w:color="auto" w:fill="F2F2F2" w:themeFill="background1" w:themeFillShade="F2"/>
          </w:tcPr>
          <w:p w14:paraId="5FC4DF79" w14:textId="77777777" w:rsidR="00DC535B" w:rsidRPr="003C4835" w:rsidRDefault="00DC535B" w:rsidP="00DC535B">
            <w:pPr>
              <w:spacing w:after="0"/>
              <w:jc w:val="center"/>
              <w:rPr>
                <w:i/>
                <w:color w:val="000000"/>
                <w:sz w:val="18"/>
                <w:szCs w:val="18"/>
                <w:lang w:val="en-CA"/>
              </w:rPr>
            </w:pPr>
            <w:r w:rsidRPr="003C4835">
              <w:rPr>
                <w:i/>
                <w:color w:val="000000"/>
                <w:sz w:val="18"/>
                <w:szCs w:val="18"/>
                <w:lang w:val="en-CA"/>
              </w:rPr>
              <w:t>TE</w:t>
            </w:r>
          </w:p>
        </w:tc>
      </w:tr>
      <w:tr w:rsidR="00DC535B" w:rsidRPr="003C4835" w14:paraId="1E5AD5AD" w14:textId="77777777" w:rsidTr="00DC535B">
        <w:tc>
          <w:tcPr>
            <w:tcW w:w="1569" w:type="dxa"/>
            <w:shd w:val="clear" w:color="auto" w:fill="auto"/>
          </w:tcPr>
          <w:p w14:paraId="7DAA7E53" w14:textId="77777777" w:rsidR="00DC535B" w:rsidRPr="003C4835" w:rsidRDefault="00DC535B" w:rsidP="00DC535B">
            <w:pPr>
              <w:spacing w:after="0"/>
              <w:rPr>
                <w:sz w:val="18"/>
                <w:szCs w:val="18"/>
                <w:lang w:val="en-CA"/>
              </w:rPr>
            </w:pPr>
          </w:p>
        </w:tc>
        <w:tc>
          <w:tcPr>
            <w:tcW w:w="2680" w:type="dxa"/>
            <w:gridSpan w:val="5"/>
            <w:shd w:val="clear" w:color="auto" w:fill="auto"/>
          </w:tcPr>
          <w:p w14:paraId="10BD3250" w14:textId="77777777" w:rsidR="00DC535B" w:rsidRPr="003C4835" w:rsidRDefault="00DC535B" w:rsidP="00DC535B">
            <w:pPr>
              <w:spacing w:after="0"/>
              <w:rPr>
                <w:sz w:val="18"/>
                <w:szCs w:val="18"/>
                <w:lang w:val="en-CA"/>
              </w:rPr>
            </w:pPr>
          </w:p>
        </w:tc>
        <w:tc>
          <w:tcPr>
            <w:tcW w:w="1309" w:type="dxa"/>
            <w:shd w:val="clear" w:color="auto" w:fill="F2F2F2" w:themeFill="background1" w:themeFillShade="F2"/>
          </w:tcPr>
          <w:p w14:paraId="453FD9C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82" w:type="dxa"/>
            <w:gridSpan w:val="3"/>
            <w:shd w:val="clear" w:color="auto" w:fill="F2F2F2" w:themeFill="background1" w:themeFillShade="F2"/>
          </w:tcPr>
          <w:p w14:paraId="3D92F31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shd w:val="clear" w:color="auto" w:fill="F2F2F2" w:themeFill="background1" w:themeFillShade="F2"/>
          </w:tcPr>
          <w:p w14:paraId="4984E25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shd w:val="clear" w:color="auto" w:fill="F2F2F2" w:themeFill="background1" w:themeFillShade="F2"/>
          </w:tcPr>
          <w:p w14:paraId="09EB2E45"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7F0AB3D" w14:textId="77777777" w:rsidTr="00DC535B">
        <w:tc>
          <w:tcPr>
            <w:tcW w:w="1569" w:type="dxa"/>
            <w:shd w:val="clear" w:color="auto" w:fill="BFBFBF" w:themeFill="background1" w:themeFillShade="BF"/>
          </w:tcPr>
          <w:p w14:paraId="1DC401B3" w14:textId="77777777" w:rsidR="00DC535B" w:rsidRPr="003C4835" w:rsidRDefault="00DC535B" w:rsidP="00DC535B">
            <w:pPr>
              <w:spacing w:after="0"/>
              <w:rPr>
                <w:sz w:val="18"/>
                <w:szCs w:val="18"/>
                <w:lang w:val="en-CA"/>
              </w:rPr>
            </w:pPr>
            <w:r w:rsidRPr="003C4835">
              <w:rPr>
                <w:sz w:val="18"/>
                <w:szCs w:val="18"/>
                <w:lang w:val="en-CA"/>
              </w:rPr>
              <w:t>Indicator 2.1</w:t>
            </w:r>
          </w:p>
        </w:tc>
        <w:tc>
          <w:tcPr>
            <w:tcW w:w="6770" w:type="dxa"/>
            <w:gridSpan w:val="10"/>
            <w:shd w:val="clear" w:color="auto" w:fill="BFBFBF" w:themeFill="background1" w:themeFillShade="BF"/>
          </w:tcPr>
          <w:p w14:paraId="0381FE2E" w14:textId="77777777" w:rsidR="00DC535B" w:rsidRPr="003C4835" w:rsidRDefault="00DC535B" w:rsidP="00DC535B">
            <w:pPr>
              <w:spacing w:after="0"/>
              <w:rPr>
                <w:sz w:val="18"/>
                <w:szCs w:val="18"/>
                <w:lang w:val="en-CA"/>
              </w:rPr>
            </w:pPr>
            <w:r w:rsidRPr="003C4835">
              <w:rPr>
                <w:sz w:val="18"/>
                <w:szCs w:val="18"/>
                <w:lang w:val="en-CA"/>
              </w:rPr>
              <w:t>Marine protected areas newly created</w:t>
            </w:r>
          </w:p>
        </w:tc>
        <w:tc>
          <w:tcPr>
            <w:tcW w:w="1286" w:type="dxa"/>
            <w:shd w:val="clear" w:color="auto" w:fill="BFBFBF" w:themeFill="background1" w:themeFillShade="BF"/>
          </w:tcPr>
          <w:p w14:paraId="2D00EF7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4191E9E" w14:textId="77777777" w:rsidTr="00DC535B">
        <w:trPr>
          <w:trHeight w:val="125"/>
        </w:trPr>
        <w:tc>
          <w:tcPr>
            <w:tcW w:w="1569" w:type="dxa"/>
            <w:vMerge w:val="restart"/>
            <w:vAlign w:val="center"/>
          </w:tcPr>
          <w:p w14:paraId="06E5FD4F" w14:textId="77777777" w:rsidR="00DC535B" w:rsidRPr="003C4835" w:rsidRDefault="00DC535B" w:rsidP="00DC535B">
            <w:pPr>
              <w:spacing w:after="0"/>
              <w:rPr>
                <w:sz w:val="18"/>
                <w:szCs w:val="18"/>
                <w:lang w:val="en-CA"/>
              </w:rPr>
            </w:pPr>
            <w:r w:rsidRPr="003C4835">
              <w:rPr>
                <w:sz w:val="18"/>
                <w:szCs w:val="18"/>
                <w:lang w:val="en-CA"/>
              </w:rPr>
              <w:t>Name of Protected Area</w:t>
            </w:r>
          </w:p>
        </w:tc>
        <w:tc>
          <w:tcPr>
            <w:tcW w:w="932" w:type="dxa"/>
            <w:vMerge w:val="restart"/>
            <w:vAlign w:val="center"/>
          </w:tcPr>
          <w:p w14:paraId="40337161" w14:textId="77777777" w:rsidR="00DC535B" w:rsidRPr="003C4835" w:rsidRDefault="00DC535B" w:rsidP="00DC535B">
            <w:pPr>
              <w:spacing w:after="0"/>
              <w:rPr>
                <w:sz w:val="18"/>
                <w:szCs w:val="18"/>
                <w:lang w:val="en-CA"/>
              </w:rPr>
            </w:pPr>
            <w:r w:rsidRPr="003C4835">
              <w:rPr>
                <w:sz w:val="18"/>
                <w:szCs w:val="18"/>
                <w:lang w:val="en-CA"/>
              </w:rPr>
              <w:t>WDPA ID</w:t>
            </w:r>
          </w:p>
        </w:tc>
        <w:tc>
          <w:tcPr>
            <w:tcW w:w="1748" w:type="dxa"/>
            <w:gridSpan w:val="4"/>
            <w:vMerge w:val="restart"/>
            <w:vAlign w:val="center"/>
          </w:tcPr>
          <w:p w14:paraId="10915A20" w14:textId="77777777" w:rsidR="00DC535B" w:rsidRPr="003C4835" w:rsidRDefault="00DC535B" w:rsidP="00DC535B">
            <w:pPr>
              <w:spacing w:after="0"/>
              <w:rPr>
                <w:sz w:val="18"/>
                <w:szCs w:val="18"/>
                <w:lang w:val="en-CA"/>
              </w:rPr>
            </w:pPr>
            <w:r w:rsidRPr="003C4835">
              <w:rPr>
                <w:sz w:val="18"/>
                <w:szCs w:val="18"/>
                <w:lang w:val="en-CA"/>
              </w:rPr>
              <w:t>IUCN category</w:t>
            </w:r>
          </w:p>
        </w:tc>
        <w:tc>
          <w:tcPr>
            <w:tcW w:w="5376" w:type="dxa"/>
            <w:gridSpan w:val="6"/>
          </w:tcPr>
          <w:p w14:paraId="333B46D5"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126BEA74" w14:textId="77777777" w:rsidTr="00DC535B">
        <w:trPr>
          <w:trHeight w:val="58"/>
        </w:trPr>
        <w:tc>
          <w:tcPr>
            <w:tcW w:w="1569" w:type="dxa"/>
            <w:vMerge/>
          </w:tcPr>
          <w:p w14:paraId="52B84094" w14:textId="77777777" w:rsidR="00DC535B" w:rsidRPr="003C4835" w:rsidRDefault="00DC535B" w:rsidP="00DC535B">
            <w:pPr>
              <w:spacing w:after="0"/>
              <w:rPr>
                <w:sz w:val="18"/>
                <w:szCs w:val="18"/>
                <w:lang w:val="en-CA"/>
              </w:rPr>
            </w:pPr>
          </w:p>
        </w:tc>
        <w:tc>
          <w:tcPr>
            <w:tcW w:w="932" w:type="dxa"/>
            <w:vMerge/>
          </w:tcPr>
          <w:p w14:paraId="01925BEA" w14:textId="77777777" w:rsidR="00DC535B" w:rsidRPr="003C4835" w:rsidRDefault="00DC535B" w:rsidP="00DC535B">
            <w:pPr>
              <w:spacing w:after="0"/>
              <w:rPr>
                <w:sz w:val="18"/>
                <w:szCs w:val="18"/>
                <w:lang w:val="en-CA"/>
              </w:rPr>
            </w:pPr>
          </w:p>
        </w:tc>
        <w:tc>
          <w:tcPr>
            <w:tcW w:w="1748" w:type="dxa"/>
            <w:gridSpan w:val="4"/>
            <w:vMerge/>
          </w:tcPr>
          <w:p w14:paraId="66DCD3EE" w14:textId="77777777" w:rsidR="00DC535B" w:rsidRPr="003C4835" w:rsidRDefault="00DC535B" w:rsidP="00DC535B">
            <w:pPr>
              <w:spacing w:after="0"/>
              <w:rPr>
                <w:sz w:val="18"/>
                <w:szCs w:val="18"/>
                <w:lang w:val="en-CA"/>
              </w:rPr>
            </w:pPr>
          </w:p>
        </w:tc>
        <w:tc>
          <w:tcPr>
            <w:tcW w:w="2791" w:type="dxa"/>
            <w:gridSpan w:val="4"/>
          </w:tcPr>
          <w:p w14:paraId="40BB4CF2"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6C83AC0A"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4EB621D6" w14:textId="77777777" w:rsidTr="00DC535B">
        <w:trPr>
          <w:trHeight w:val="71"/>
        </w:trPr>
        <w:tc>
          <w:tcPr>
            <w:tcW w:w="1569" w:type="dxa"/>
            <w:vMerge/>
          </w:tcPr>
          <w:p w14:paraId="510E307E" w14:textId="77777777" w:rsidR="00DC535B" w:rsidRPr="003C4835" w:rsidRDefault="00DC535B" w:rsidP="00DC535B">
            <w:pPr>
              <w:spacing w:after="0"/>
              <w:rPr>
                <w:sz w:val="18"/>
                <w:szCs w:val="18"/>
                <w:lang w:val="en-CA"/>
              </w:rPr>
            </w:pPr>
          </w:p>
        </w:tc>
        <w:tc>
          <w:tcPr>
            <w:tcW w:w="932" w:type="dxa"/>
            <w:vMerge/>
          </w:tcPr>
          <w:p w14:paraId="28672F23" w14:textId="77777777" w:rsidR="00DC535B" w:rsidRPr="003C4835" w:rsidRDefault="00DC535B" w:rsidP="00DC535B">
            <w:pPr>
              <w:spacing w:after="0"/>
              <w:rPr>
                <w:sz w:val="18"/>
                <w:szCs w:val="18"/>
                <w:lang w:val="en-CA"/>
              </w:rPr>
            </w:pPr>
          </w:p>
        </w:tc>
        <w:tc>
          <w:tcPr>
            <w:tcW w:w="1748" w:type="dxa"/>
            <w:gridSpan w:val="4"/>
            <w:vMerge/>
          </w:tcPr>
          <w:p w14:paraId="198811A2" w14:textId="77777777" w:rsidR="00DC535B" w:rsidRPr="003C4835" w:rsidRDefault="00DC535B" w:rsidP="00DC535B">
            <w:pPr>
              <w:spacing w:after="0"/>
              <w:rPr>
                <w:sz w:val="18"/>
                <w:szCs w:val="18"/>
                <w:lang w:val="en-CA"/>
              </w:rPr>
            </w:pPr>
          </w:p>
        </w:tc>
        <w:tc>
          <w:tcPr>
            <w:tcW w:w="1317" w:type="dxa"/>
            <w:gridSpan w:val="2"/>
          </w:tcPr>
          <w:p w14:paraId="14192502"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23AD7733"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50C29F37"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5562E9F4"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234AF4FE" w14:textId="77777777" w:rsidTr="00DC535B">
        <w:tc>
          <w:tcPr>
            <w:tcW w:w="1569" w:type="dxa"/>
          </w:tcPr>
          <w:p w14:paraId="3C3CF3A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932" w:type="dxa"/>
          </w:tcPr>
          <w:p w14:paraId="095CDAA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748" w:type="dxa"/>
            <w:gridSpan w:val="4"/>
          </w:tcPr>
          <w:p w14:paraId="4A3D62AE"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r w:rsidRPr="003C4835">
              <w:rPr>
                <w:color w:val="000000"/>
                <w:sz w:val="18"/>
                <w:szCs w:val="18"/>
                <w:lang w:val="en-CA"/>
              </w:rPr>
              <w:t xml:space="preserve">  </w:t>
            </w:r>
          </w:p>
        </w:tc>
        <w:tc>
          <w:tcPr>
            <w:tcW w:w="1317" w:type="dxa"/>
            <w:gridSpan w:val="2"/>
          </w:tcPr>
          <w:p w14:paraId="2FFF8C8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79BEA5F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21F1611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426E5C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44254B3" w14:textId="77777777" w:rsidTr="00DC535B">
        <w:tc>
          <w:tcPr>
            <w:tcW w:w="1569" w:type="dxa"/>
          </w:tcPr>
          <w:p w14:paraId="0DA56FF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932" w:type="dxa"/>
          </w:tcPr>
          <w:p w14:paraId="1EC6343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748" w:type="dxa"/>
            <w:gridSpan w:val="4"/>
          </w:tcPr>
          <w:p w14:paraId="34CD4299"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r w:rsidRPr="003C4835">
              <w:rPr>
                <w:color w:val="000000"/>
                <w:sz w:val="18"/>
                <w:szCs w:val="18"/>
                <w:lang w:val="en-CA"/>
              </w:rPr>
              <w:t xml:space="preserve">  </w:t>
            </w:r>
          </w:p>
        </w:tc>
        <w:tc>
          <w:tcPr>
            <w:tcW w:w="1317" w:type="dxa"/>
            <w:gridSpan w:val="2"/>
          </w:tcPr>
          <w:p w14:paraId="4180B8A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0238CD0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81EC17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2EF0BAF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2ECB00E0" w14:textId="77777777" w:rsidTr="00DC535B">
        <w:tc>
          <w:tcPr>
            <w:tcW w:w="1569" w:type="dxa"/>
          </w:tcPr>
          <w:p w14:paraId="5FB83A3B" w14:textId="77777777" w:rsidR="00DC535B" w:rsidRPr="003C4835" w:rsidRDefault="00DC535B" w:rsidP="00DC535B">
            <w:pPr>
              <w:spacing w:after="0"/>
              <w:jc w:val="right"/>
              <w:rPr>
                <w:sz w:val="18"/>
                <w:szCs w:val="18"/>
                <w:lang w:val="en-CA"/>
              </w:rPr>
            </w:pPr>
          </w:p>
        </w:tc>
        <w:tc>
          <w:tcPr>
            <w:tcW w:w="932" w:type="dxa"/>
          </w:tcPr>
          <w:p w14:paraId="399ED628" w14:textId="77777777" w:rsidR="00DC535B" w:rsidRPr="003C4835" w:rsidRDefault="00DC535B" w:rsidP="00DC535B">
            <w:pPr>
              <w:spacing w:after="0"/>
              <w:jc w:val="right"/>
              <w:rPr>
                <w:sz w:val="18"/>
                <w:szCs w:val="18"/>
                <w:lang w:val="en-CA"/>
              </w:rPr>
            </w:pPr>
          </w:p>
        </w:tc>
        <w:tc>
          <w:tcPr>
            <w:tcW w:w="1748" w:type="dxa"/>
            <w:gridSpan w:val="4"/>
          </w:tcPr>
          <w:p w14:paraId="1D8A8584" w14:textId="77777777" w:rsidR="00DC535B" w:rsidRPr="003C4835" w:rsidRDefault="00DC535B" w:rsidP="00DC535B">
            <w:pPr>
              <w:spacing w:after="0"/>
              <w:jc w:val="right"/>
              <w:rPr>
                <w:sz w:val="18"/>
                <w:szCs w:val="18"/>
                <w:lang w:val="en-CA"/>
              </w:rPr>
            </w:pPr>
            <w:r w:rsidRPr="003C4835">
              <w:rPr>
                <w:color w:val="000000"/>
                <w:sz w:val="18"/>
                <w:szCs w:val="18"/>
                <w:lang w:val="en-CA"/>
              </w:rPr>
              <w:t xml:space="preserve">Sum  </w:t>
            </w:r>
          </w:p>
        </w:tc>
        <w:tc>
          <w:tcPr>
            <w:tcW w:w="1317" w:type="dxa"/>
            <w:gridSpan w:val="2"/>
          </w:tcPr>
          <w:p w14:paraId="6630C94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78A6AF1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2D96E5D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10FC014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C9EB514" w14:textId="77777777" w:rsidTr="00DC535B">
        <w:tc>
          <w:tcPr>
            <w:tcW w:w="1569" w:type="dxa"/>
            <w:shd w:val="clear" w:color="auto" w:fill="BFBFBF" w:themeFill="background1" w:themeFillShade="BF"/>
          </w:tcPr>
          <w:p w14:paraId="3CED6EA9" w14:textId="77777777" w:rsidR="00DC535B" w:rsidRPr="003C4835" w:rsidRDefault="00DC535B" w:rsidP="00DC535B">
            <w:pPr>
              <w:spacing w:after="0"/>
              <w:rPr>
                <w:sz w:val="18"/>
                <w:szCs w:val="18"/>
                <w:lang w:val="en-CA"/>
              </w:rPr>
            </w:pPr>
            <w:r w:rsidRPr="003C4835">
              <w:rPr>
                <w:sz w:val="18"/>
                <w:szCs w:val="18"/>
                <w:lang w:val="en-CA"/>
              </w:rPr>
              <w:t>Indicator 2.2</w:t>
            </w:r>
          </w:p>
        </w:tc>
        <w:tc>
          <w:tcPr>
            <w:tcW w:w="6770" w:type="dxa"/>
            <w:gridSpan w:val="10"/>
            <w:shd w:val="clear" w:color="auto" w:fill="BFBFBF" w:themeFill="background1" w:themeFillShade="BF"/>
          </w:tcPr>
          <w:p w14:paraId="7BBB28B3" w14:textId="77777777" w:rsidR="00DC535B" w:rsidRPr="003C4835" w:rsidRDefault="00DC535B" w:rsidP="00DC535B">
            <w:pPr>
              <w:spacing w:after="0"/>
              <w:rPr>
                <w:sz w:val="18"/>
                <w:szCs w:val="18"/>
                <w:lang w:val="en-CA"/>
              </w:rPr>
            </w:pPr>
            <w:r w:rsidRPr="003C4835">
              <w:rPr>
                <w:sz w:val="18"/>
                <w:szCs w:val="18"/>
                <w:lang w:val="en-CA"/>
              </w:rPr>
              <w:t>Marine protected areas under improved management effectiveness</w:t>
            </w:r>
          </w:p>
        </w:tc>
        <w:tc>
          <w:tcPr>
            <w:tcW w:w="1286" w:type="dxa"/>
            <w:shd w:val="clear" w:color="auto" w:fill="BFBFBF" w:themeFill="background1" w:themeFillShade="BF"/>
          </w:tcPr>
          <w:p w14:paraId="56155D0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5E4D48F" w14:textId="77777777" w:rsidTr="00DC535B">
        <w:trPr>
          <w:trHeight w:val="125"/>
        </w:trPr>
        <w:tc>
          <w:tcPr>
            <w:tcW w:w="1569" w:type="dxa"/>
            <w:vMerge w:val="restart"/>
            <w:vAlign w:val="center"/>
          </w:tcPr>
          <w:p w14:paraId="3F958A72" w14:textId="77777777" w:rsidR="00DC535B" w:rsidRPr="003C4835" w:rsidRDefault="00DC535B" w:rsidP="00DC535B">
            <w:pPr>
              <w:spacing w:after="0"/>
              <w:rPr>
                <w:sz w:val="18"/>
                <w:szCs w:val="18"/>
                <w:lang w:val="en-CA"/>
              </w:rPr>
            </w:pPr>
            <w:r w:rsidRPr="003C4835">
              <w:rPr>
                <w:sz w:val="18"/>
                <w:szCs w:val="18"/>
                <w:lang w:val="en-CA"/>
              </w:rPr>
              <w:t>Name of Protected Area</w:t>
            </w:r>
          </w:p>
        </w:tc>
        <w:tc>
          <w:tcPr>
            <w:tcW w:w="932" w:type="dxa"/>
            <w:vMerge w:val="restart"/>
            <w:vAlign w:val="center"/>
          </w:tcPr>
          <w:p w14:paraId="66ED0A82" w14:textId="77777777" w:rsidR="00DC535B" w:rsidRPr="003C4835" w:rsidRDefault="00DC535B" w:rsidP="00DC535B">
            <w:pPr>
              <w:spacing w:after="0"/>
              <w:rPr>
                <w:sz w:val="18"/>
                <w:szCs w:val="18"/>
                <w:lang w:val="en-CA"/>
              </w:rPr>
            </w:pPr>
            <w:r w:rsidRPr="003C4835">
              <w:rPr>
                <w:sz w:val="18"/>
                <w:szCs w:val="18"/>
                <w:lang w:val="en-CA"/>
              </w:rPr>
              <w:t>WDPA ID</w:t>
            </w:r>
          </w:p>
        </w:tc>
        <w:tc>
          <w:tcPr>
            <w:tcW w:w="874" w:type="dxa"/>
            <w:gridSpan w:val="3"/>
            <w:vMerge w:val="restart"/>
            <w:vAlign w:val="center"/>
          </w:tcPr>
          <w:p w14:paraId="2EB907ED" w14:textId="77777777" w:rsidR="00DC535B" w:rsidRPr="003C4835" w:rsidRDefault="00DC535B" w:rsidP="00DC535B">
            <w:pPr>
              <w:spacing w:after="0"/>
              <w:rPr>
                <w:sz w:val="18"/>
                <w:szCs w:val="18"/>
                <w:lang w:val="en-CA"/>
              </w:rPr>
            </w:pPr>
            <w:r w:rsidRPr="003C4835">
              <w:rPr>
                <w:sz w:val="18"/>
                <w:szCs w:val="18"/>
                <w:lang w:val="en-CA"/>
              </w:rPr>
              <w:t>IUCN category</w:t>
            </w:r>
          </w:p>
        </w:tc>
        <w:tc>
          <w:tcPr>
            <w:tcW w:w="874" w:type="dxa"/>
            <w:vMerge w:val="restart"/>
            <w:vAlign w:val="center"/>
          </w:tcPr>
          <w:p w14:paraId="0B71DBC1" w14:textId="77777777" w:rsidR="00DC535B" w:rsidRPr="003C4835" w:rsidRDefault="00DC535B" w:rsidP="00DC535B">
            <w:pPr>
              <w:spacing w:after="0"/>
              <w:rPr>
                <w:sz w:val="18"/>
                <w:szCs w:val="18"/>
                <w:lang w:val="en-CA"/>
              </w:rPr>
            </w:pPr>
            <w:r w:rsidRPr="003C4835">
              <w:rPr>
                <w:sz w:val="18"/>
                <w:szCs w:val="18"/>
                <w:lang w:val="en-CA"/>
              </w:rPr>
              <w:t>Hectares</w:t>
            </w:r>
          </w:p>
        </w:tc>
        <w:tc>
          <w:tcPr>
            <w:tcW w:w="5376" w:type="dxa"/>
            <w:gridSpan w:val="6"/>
          </w:tcPr>
          <w:p w14:paraId="2A08279F" w14:textId="77777777" w:rsidR="00DC535B" w:rsidRPr="003C4835" w:rsidRDefault="00DC535B" w:rsidP="00DC535B">
            <w:pPr>
              <w:spacing w:after="0"/>
              <w:jc w:val="center"/>
              <w:rPr>
                <w:sz w:val="18"/>
                <w:szCs w:val="18"/>
                <w:lang w:val="en-CA"/>
              </w:rPr>
            </w:pPr>
            <w:r w:rsidRPr="003C4835">
              <w:rPr>
                <w:sz w:val="18"/>
                <w:szCs w:val="18"/>
                <w:lang w:val="en-CA"/>
              </w:rPr>
              <w:t xml:space="preserve">METT Score </w:t>
            </w:r>
          </w:p>
        </w:tc>
      </w:tr>
      <w:tr w:rsidR="00DC535B" w:rsidRPr="003C4835" w14:paraId="663EFE30" w14:textId="77777777" w:rsidTr="00DC535B">
        <w:trPr>
          <w:trHeight w:val="58"/>
        </w:trPr>
        <w:tc>
          <w:tcPr>
            <w:tcW w:w="1569" w:type="dxa"/>
            <w:vMerge/>
          </w:tcPr>
          <w:p w14:paraId="06BB249B" w14:textId="77777777" w:rsidR="00DC535B" w:rsidRPr="003C4835" w:rsidRDefault="00DC535B" w:rsidP="00DC535B">
            <w:pPr>
              <w:spacing w:after="0"/>
              <w:rPr>
                <w:sz w:val="18"/>
                <w:szCs w:val="18"/>
                <w:lang w:val="en-CA"/>
              </w:rPr>
            </w:pPr>
          </w:p>
        </w:tc>
        <w:tc>
          <w:tcPr>
            <w:tcW w:w="932" w:type="dxa"/>
            <w:vMerge/>
          </w:tcPr>
          <w:p w14:paraId="5477F9B1" w14:textId="77777777" w:rsidR="00DC535B" w:rsidRPr="003C4835" w:rsidRDefault="00DC535B" w:rsidP="00DC535B">
            <w:pPr>
              <w:spacing w:after="0"/>
              <w:rPr>
                <w:sz w:val="18"/>
                <w:szCs w:val="18"/>
                <w:lang w:val="en-CA"/>
              </w:rPr>
            </w:pPr>
          </w:p>
        </w:tc>
        <w:tc>
          <w:tcPr>
            <w:tcW w:w="874" w:type="dxa"/>
            <w:gridSpan w:val="3"/>
            <w:vMerge/>
          </w:tcPr>
          <w:p w14:paraId="19B2DBA9" w14:textId="77777777" w:rsidR="00DC535B" w:rsidRPr="003C4835" w:rsidRDefault="00DC535B" w:rsidP="00DC535B">
            <w:pPr>
              <w:spacing w:after="0"/>
              <w:rPr>
                <w:sz w:val="18"/>
                <w:szCs w:val="18"/>
                <w:lang w:val="en-CA"/>
              </w:rPr>
            </w:pPr>
          </w:p>
        </w:tc>
        <w:tc>
          <w:tcPr>
            <w:tcW w:w="874" w:type="dxa"/>
            <w:vMerge/>
          </w:tcPr>
          <w:p w14:paraId="7DA1AC7F" w14:textId="77777777" w:rsidR="00DC535B" w:rsidRPr="003C4835" w:rsidRDefault="00DC535B" w:rsidP="00DC535B">
            <w:pPr>
              <w:spacing w:after="0"/>
              <w:rPr>
                <w:sz w:val="18"/>
                <w:szCs w:val="18"/>
                <w:lang w:val="en-CA"/>
              </w:rPr>
            </w:pPr>
          </w:p>
        </w:tc>
        <w:tc>
          <w:tcPr>
            <w:tcW w:w="2791" w:type="dxa"/>
            <w:gridSpan w:val="4"/>
          </w:tcPr>
          <w:p w14:paraId="3E6376A1" w14:textId="77777777" w:rsidR="00DC535B" w:rsidRPr="003C4835" w:rsidRDefault="00DC535B" w:rsidP="00DC535B">
            <w:pPr>
              <w:spacing w:after="0"/>
              <w:jc w:val="center"/>
              <w:rPr>
                <w:sz w:val="18"/>
                <w:szCs w:val="18"/>
                <w:lang w:val="en-CA"/>
              </w:rPr>
            </w:pPr>
            <w:r w:rsidRPr="003C4835">
              <w:rPr>
                <w:sz w:val="18"/>
                <w:szCs w:val="18"/>
                <w:lang w:val="en-CA"/>
              </w:rPr>
              <w:t>Baseline</w:t>
            </w:r>
          </w:p>
        </w:tc>
        <w:tc>
          <w:tcPr>
            <w:tcW w:w="2585" w:type="dxa"/>
            <w:gridSpan w:val="2"/>
          </w:tcPr>
          <w:p w14:paraId="08CAC6F3"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07C6C69B" w14:textId="77777777" w:rsidTr="00DC535B">
        <w:trPr>
          <w:trHeight w:val="188"/>
        </w:trPr>
        <w:tc>
          <w:tcPr>
            <w:tcW w:w="1569" w:type="dxa"/>
            <w:vMerge/>
          </w:tcPr>
          <w:p w14:paraId="19AA7432" w14:textId="77777777" w:rsidR="00DC535B" w:rsidRPr="003C4835" w:rsidRDefault="00DC535B" w:rsidP="00DC535B">
            <w:pPr>
              <w:spacing w:after="0"/>
              <w:rPr>
                <w:sz w:val="18"/>
                <w:szCs w:val="18"/>
                <w:lang w:val="en-CA"/>
              </w:rPr>
            </w:pPr>
          </w:p>
        </w:tc>
        <w:tc>
          <w:tcPr>
            <w:tcW w:w="932" w:type="dxa"/>
            <w:vMerge/>
          </w:tcPr>
          <w:p w14:paraId="3B386633" w14:textId="77777777" w:rsidR="00DC535B" w:rsidRPr="003C4835" w:rsidRDefault="00DC535B" w:rsidP="00DC535B">
            <w:pPr>
              <w:spacing w:after="0"/>
              <w:rPr>
                <w:sz w:val="18"/>
                <w:szCs w:val="18"/>
                <w:lang w:val="en-CA"/>
              </w:rPr>
            </w:pPr>
          </w:p>
        </w:tc>
        <w:tc>
          <w:tcPr>
            <w:tcW w:w="874" w:type="dxa"/>
            <w:gridSpan w:val="3"/>
            <w:vMerge/>
          </w:tcPr>
          <w:p w14:paraId="7DB589AA" w14:textId="77777777" w:rsidR="00DC535B" w:rsidRPr="003C4835" w:rsidRDefault="00DC535B" w:rsidP="00DC535B">
            <w:pPr>
              <w:spacing w:after="0"/>
              <w:rPr>
                <w:sz w:val="18"/>
                <w:szCs w:val="18"/>
                <w:lang w:val="en-CA"/>
              </w:rPr>
            </w:pPr>
          </w:p>
        </w:tc>
        <w:tc>
          <w:tcPr>
            <w:tcW w:w="874" w:type="dxa"/>
            <w:vMerge/>
          </w:tcPr>
          <w:p w14:paraId="386F487A" w14:textId="77777777" w:rsidR="00DC535B" w:rsidRPr="003C4835" w:rsidRDefault="00DC535B" w:rsidP="00DC535B">
            <w:pPr>
              <w:spacing w:after="0"/>
              <w:rPr>
                <w:sz w:val="18"/>
                <w:szCs w:val="18"/>
                <w:lang w:val="en-CA"/>
              </w:rPr>
            </w:pPr>
          </w:p>
        </w:tc>
        <w:tc>
          <w:tcPr>
            <w:tcW w:w="1317" w:type="dxa"/>
            <w:gridSpan w:val="2"/>
          </w:tcPr>
          <w:p w14:paraId="203C44C4"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4326E1E1"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45B443F0"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2F9F27CE"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341EC9F0" w14:textId="77777777" w:rsidTr="00DC535B">
        <w:tc>
          <w:tcPr>
            <w:tcW w:w="1569" w:type="dxa"/>
          </w:tcPr>
          <w:p w14:paraId="6FBDE7B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932" w:type="dxa"/>
          </w:tcPr>
          <w:p w14:paraId="636E8B2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874" w:type="dxa"/>
            <w:gridSpan w:val="3"/>
          </w:tcPr>
          <w:p w14:paraId="22DC4762"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r w:rsidRPr="003C4835">
              <w:rPr>
                <w:color w:val="000000"/>
                <w:sz w:val="18"/>
                <w:szCs w:val="18"/>
                <w:lang w:val="en-CA"/>
              </w:rPr>
              <w:t xml:space="preserve">  </w:t>
            </w:r>
          </w:p>
        </w:tc>
        <w:tc>
          <w:tcPr>
            <w:tcW w:w="874" w:type="dxa"/>
          </w:tcPr>
          <w:p w14:paraId="77AB3EA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7F8ECA5A" w14:textId="77777777" w:rsidR="00DC535B" w:rsidRPr="003C4835" w:rsidRDefault="00DC535B" w:rsidP="00DC535B">
            <w:pPr>
              <w:spacing w:after="0"/>
              <w:jc w:val="right"/>
              <w:rPr>
                <w:sz w:val="18"/>
                <w:szCs w:val="18"/>
                <w:lang w:val="en-CA"/>
              </w:rPr>
            </w:pPr>
          </w:p>
        </w:tc>
        <w:tc>
          <w:tcPr>
            <w:tcW w:w="1474" w:type="dxa"/>
            <w:gridSpan w:val="2"/>
          </w:tcPr>
          <w:p w14:paraId="23F5E87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2BE4DEC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6422F5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DF5E806" w14:textId="77777777" w:rsidTr="00DC535B">
        <w:tc>
          <w:tcPr>
            <w:tcW w:w="1569" w:type="dxa"/>
          </w:tcPr>
          <w:p w14:paraId="1C35D1E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932" w:type="dxa"/>
          </w:tcPr>
          <w:p w14:paraId="57C2835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874" w:type="dxa"/>
            <w:gridSpan w:val="3"/>
          </w:tcPr>
          <w:p w14:paraId="5C350362"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r w:rsidRPr="003C4835">
              <w:rPr>
                <w:color w:val="000000"/>
                <w:sz w:val="18"/>
                <w:szCs w:val="18"/>
                <w:lang w:val="en-CA"/>
              </w:rPr>
              <w:t xml:space="preserve">  </w:t>
            </w:r>
          </w:p>
        </w:tc>
        <w:tc>
          <w:tcPr>
            <w:tcW w:w="874" w:type="dxa"/>
          </w:tcPr>
          <w:p w14:paraId="78CFA69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5136961E" w14:textId="77777777" w:rsidR="00DC535B" w:rsidRPr="003C4835" w:rsidRDefault="00DC535B" w:rsidP="00DC535B">
            <w:pPr>
              <w:spacing w:after="0"/>
              <w:jc w:val="right"/>
              <w:rPr>
                <w:sz w:val="18"/>
                <w:szCs w:val="18"/>
                <w:lang w:val="en-CA"/>
              </w:rPr>
            </w:pPr>
          </w:p>
        </w:tc>
        <w:tc>
          <w:tcPr>
            <w:tcW w:w="1474" w:type="dxa"/>
            <w:gridSpan w:val="2"/>
          </w:tcPr>
          <w:p w14:paraId="3629DDA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7F28566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988BE3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122D706" w14:textId="77777777" w:rsidTr="00DC535B">
        <w:tc>
          <w:tcPr>
            <w:tcW w:w="1569" w:type="dxa"/>
          </w:tcPr>
          <w:p w14:paraId="7DD2EFD0" w14:textId="77777777" w:rsidR="00DC535B" w:rsidRPr="003C4835" w:rsidRDefault="00DC535B" w:rsidP="00DC535B">
            <w:pPr>
              <w:spacing w:after="0"/>
              <w:jc w:val="right"/>
              <w:rPr>
                <w:i/>
                <w:color w:val="000000"/>
                <w:sz w:val="18"/>
                <w:szCs w:val="18"/>
                <w:lang w:val="en-CA"/>
              </w:rPr>
            </w:pPr>
          </w:p>
        </w:tc>
        <w:tc>
          <w:tcPr>
            <w:tcW w:w="932" w:type="dxa"/>
          </w:tcPr>
          <w:p w14:paraId="20470343" w14:textId="77777777" w:rsidR="00DC535B" w:rsidRPr="003C4835" w:rsidRDefault="00DC535B" w:rsidP="00DC535B">
            <w:pPr>
              <w:spacing w:after="0"/>
              <w:jc w:val="right"/>
              <w:rPr>
                <w:i/>
                <w:color w:val="000000"/>
                <w:sz w:val="18"/>
                <w:szCs w:val="18"/>
                <w:lang w:val="en-CA"/>
              </w:rPr>
            </w:pPr>
          </w:p>
        </w:tc>
        <w:tc>
          <w:tcPr>
            <w:tcW w:w="874" w:type="dxa"/>
            <w:gridSpan w:val="3"/>
          </w:tcPr>
          <w:p w14:paraId="5F54EF30" w14:textId="77777777" w:rsidR="00DC535B" w:rsidRPr="003C4835" w:rsidRDefault="00DC535B" w:rsidP="00DC535B">
            <w:pPr>
              <w:spacing w:after="0"/>
              <w:jc w:val="right"/>
              <w:rPr>
                <w:color w:val="000000"/>
                <w:sz w:val="18"/>
                <w:szCs w:val="18"/>
                <w:lang w:val="en-CA"/>
              </w:rPr>
            </w:pPr>
            <w:r w:rsidRPr="003C4835">
              <w:rPr>
                <w:color w:val="000000"/>
                <w:sz w:val="18"/>
                <w:szCs w:val="18"/>
                <w:lang w:val="en-CA"/>
              </w:rPr>
              <w:t>Sum</w:t>
            </w:r>
          </w:p>
        </w:tc>
        <w:tc>
          <w:tcPr>
            <w:tcW w:w="874" w:type="dxa"/>
          </w:tcPr>
          <w:p w14:paraId="5868FA13" w14:textId="77777777" w:rsidR="00DC535B" w:rsidRPr="003C4835" w:rsidRDefault="00DC535B" w:rsidP="00DC535B">
            <w:pPr>
              <w:spacing w:after="0"/>
              <w:jc w:val="right"/>
              <w:rPr>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4E4E8B7C" w14:textId="77777777" w:rsidR="00DC535B" w:rsidRPr="003C4835" w:rsidRDefault="00DC535B" w:rsidP="00DC535B">
            <w:pPr>
              <w:spacing w:after="0"/>
              <w:jc w:val="right"/>
              <w:rPr>
                <w:i/>
                <w:color w:val="000000"/>
                <w:sz w:val="18"/>
                <w:szCs w:val="18"/>
                <w:lang w:val="en-CA"/>
              </w:rPr>
            </w:pPr>
          </w:p>
        </w:tc>
        <w:tc>
          <w:tcPr>
            <w:tcW w:w="1474" w:type="dxa"/>
            <w:gridSpan w:val="2"/>
          </w:tcPr>
          <w:p w14:paraId="3649F30F" w14:textId="77777777" w:rsidR="00DC535B" w:rsidRPr="003C4835" w:rsidRDefault="00DC535B" w:rsidP="00DC535B">
            <w:pPr>
              <w:spacing w:after="0"/>
              <w:jc w:val="right"/>
              <w:rPr>
                <w:i/>
                <w:color w:val="000000"/>
                <w:sz w:val="18"/>
                <w:szCs w:val="18"/>
                <w:lang w:val="en-CA"/>
              </w:rPr>
            </w:pPr>
          </w:p>
        </w:tc>
        <w:tc>
          <w:tcPr>
            <w:tcW w:w="1299" w:type="dxa"/>
          </w:tcPr>
          <w:p w14:paraId="4DFE4636" w14:textId="77777777" w:rsidR="00DC535B" w:rsidRPr="003C4835" w:rsidRDefault="00DC535B" w:rsidP="00DC535B">
            <w:pPr>
              <w:spacing w:after="0"/>
              <w:jc w:val="right"/>
              <w:rPr>
                <w:i/>
                <w:color w:val="000000"/>
                <w:sz w:val="18"/>
                <w:szCs w:val="18"/>
                <w:lang w:val="en-CA"/>
              </w:rPr>
            </w:pPr>
          </w:p>
        </w:tc>
        <w:tc>
          <w:tcPr>
            <w:tcW w:w="1286" w:type="dxa"/>
          </w:tcPr>
          <w:p w14:paraId="2ED87590" w14:textId="77777777" w:rsidR="00DC535B" w:rsidRPr="003C4835" w:rsidRDefault="00DC535B" w:rsidP="00DC535B">
            <w:pPr>
              <w:spacing w:after="0"/>
              <w:jc w:val="right"/>
              <w:rPr>
                <w:i/>
                <w:color w:val="000000"/>
                <w:sz w:val="18"/>
                <w:szCs w:val="18"/>
                <w:lang w:val="en-CA"/>
              </w:rPr>
            </w:pPr>
          </w:p>
        </w:tc>
      </w:tr>
      <w:tr w:rsidR="00DC535B" w:rsidRPr="003C4835" w14:paraId="26263998" w14:textId="77777777" w:rsidTr="00DC535B">
        <w:tc>
          <w:tcPr>
            <w:tcW w:w="1569" w:type="dxa"/>
            <w:shd w:val="clear" w:color="auto" w:fill="D9D9D9" w:themeFill="background1" w:themeFillShade="D9"/>
          </w:tcPr>
          <w:p w14:paraId="709FE67B" w14:textId="77777777" w:rsidR="00DC535B" w:rsidRPr="003C4835" w:rsidRDefault="00DC535B" w:rsidP="00DC535B">
            <w:pPr>
              <w:spacing w:after="0"/>
              <w:rPr>
                <w:b/>
                <w:sz w:val="18"/>
                <w:szCs w:val="18"/>
                <w:lang w:val="en-CA"/>
              </w:rPr>
            </w:pPr>
            <w:r w:rsidRPr="003C4835">
              <w:rPr>
                <w:b/>
                <w:sz w:val="18"/>
                <w:szCs w:val="18"/>
                <w:lang w:val="en-CA"/>
              </w:rPr>
              <w:t>Core Indicator 3</w:t>
            </w:r>
          </w:p>
        </w:tc>
        <w:tc>
          <w:tcPr>
            <w:tcW w:w="6770" w:type="dxa"/>
            <w:gridSpan w:val="10"/>
            <w:shd w:val="clear" w:color="auto" w:fill="D9D9D9" w:themeFill="background1" w:themeFillShade="D9"/>
          </w:tcPr>
          <w:p w14:paraId="4159ECB4" w14:textId="77777777" w:rsidR="00DC535B" w:rsidRPr="003C4835" w:rsidRDefault="00DC535B" w:rsidP="00DC535B">
            <w:pPr>
              <w:spacing w:after="0"/>
              <w:rPr>
                <w:b/>
                <w:sz w:val="18"/>
                <w:szCs w:val="18"/>
                <w:lang w:val="en-CA"/>
              </w:rPr>
            </w:pPr>
            <w:r w:rsidRPr="003C4835">
              <w:rPr>
                <w:b/>
                <w:sz w:val="18"/>
                <w:szCs w:val="18"/>
                <w:lang w:val="en-CA"/>
              </w:rPr>
              <w:t>Area of land restored</w:t>
            </w:r>
          </w:p>
        </w:tc>
        <w:tc>
          <w:tcPr>
            <w:tcW w:w="1286" w:type="dxa"/>
            <w:shd w:val="clear" w:color="auto" w:fill="D9D9D9" w:themeFill="background1" w:themeFillShade="D9"/>
          </w:tcPr>
          <w:p w14:paraId="31DA7E26"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F_GEB_BD_target"/>
                  <w:enabled/>
                  <w:calcOnExit w:val="0"/>
                  <w:textInput>
                    <w:default w:val="(Hectares)"/>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(Hectares)</w:t>
            </w:r>
            <w:r w:rsidRPr="003C4835">
              <w:rPr>
                <w:b/>
                <w:i/>
                <w:color w:val="000000"/>
                <w:sz w:val="18"/>
                <w:szCs w:val="18"/>
                <w:lang w:val="en-CA"/>
              </w:rPr>
              <w:fldChar w:fldCharType="end"/>
            </w:r>
          </w:p>
        </w:tc>
      </w:tr>
      <w:tr w:rsidR="00DC535B" w:rsidRPr="003C4835" w14:paraId="5FE84C08" w14:textId="77777777" w:rsidTr="00DC535B">
        <w:tc>
          <w:tcPr>
            <w:tcW w:w="1569" w:type="dxa"/>
            <w:shd w:val="clear" w:color="auto" w:fill="auto"/>
          </w:tcPr>
          <w:p w14:paraId="237C4221" w14:textId="77777777" w:rsidR="00DC535B" w:rsidRPr="003C4835" w:rsidRDefault="00DC535B" w:rsidP="00DC535B">
            <w:pPr>
              <w:spacing w:after="0"/>
              <w:rPr>
                <w:sz w:val="18"/>
                <w:szCs w:val="18"/>
                <w:lang w:val="en-CA"/>
              </w:rPr>
            </w:pPr>
          </w:p>
        </w:tc>
        <w:tc>
          <w:tcPr>
            <w:tcW w:w="2680" w:type="dxa"/>
            <w:gridSpan w:val="5"/>
            <w:shd w:val="clear" w:color="auto" w:fill="auto"/>
          </w:tcPr>
          <w:p w14:paraId="7101B185" w14:textId="77777777" w:rsidR="00DC535B" w:rsidRPr="003C4835" w:rsidRDefault="00DC535B" w:rsidP="00DC535B">
            <w:pPr>
              <w:spacing w:after="0"/>
              <w:rPr>
                <w:sz w:val="18"/>
                <w:szCs w:val="18"/>
                <w:lang w:val="en-CA"/>
              </w:rPr>
            </w:pPr>
          </w:p>
        </w:tc>
        <w:tc>
          <w:tcPr>
            <w:tcW w:w="5376" w:type="dxa"/>
            <w:gridSpan w:val="6"/>
            <w:shd w:val="clear" w:color="auto" w:fill="F2F2F2" w:themeFill="background1" w:themeFillShade="F2"/>
          </w:tcPr>
          <w:p w14:paraId="69042ABC"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Hectares (3.1+3.2+3.3+3.4)</w:t>
            </w:r>
          </w:p>
        </w:tc>
      </w:tr>
      <w:tr w:rsidR="00DC535B" w:rsidRPr="003C4835" w14:paraId="4A36726F" w14:textId="77777777" w:rsidTr="00DC535B">
        <w:tc>
          <w:tcPr>
            <w:tcW w:w="1569" w:type="dxa"/>
            <w:shd w:val="clear" w:color="auto" w:fill="auto"/>
          </w:tcPr>
          <w:p w14:paraId="6DB9B1A9" w14:textId="77777777" w:rsidR="00DC535B" w:rsidRPr="003C4835" w:rsidRDefault="00DC535B" w:rsidP="00DC535B">
            <w:pPr>
              <w:spacing w:after="0"/>
              <w:rPr>
                <w:sz w:val="18"/>
                <w:szCs w:val="18"/>
                <w:lang w:val="en-CA"/>
              </w:rPr>
            </w:pPr>
          </w:p>
        </w:tc>
        <w:tc>
          <w:tcPr>
            <w:tcW w:w="2680" w:type="dxa"/>
            <w:gridSpan w:val="5"/>
            <w:shd w:val="clear" w:color="auto" w:fill="auto"/>
          </w:tcPr>
          <w:p w14:paraId="07E189AC" w14:textId="77777777" w:rsidR="00DC535B" w:rsidRPr="003C4835" w:rsidRDefault="00DC535B" w:rsidP="00DC535B">
            <w:pPr>
              <w:spacing w:after="0"/>
              <w:rPr>
                <w:sz w:val="18"/>
                <w:szCs w:val="18"/>
                <w:lang w:val="en-CA"/>
              </w:rPr>
            </w:pPr>
          </w:p>
        </w:tc>
        <w:tc>
          <w:tcPr>
            <w:tcW w:w="2791" w:type="dxa"/>
            <w:gridSpan w:val="4"/>
            <w:shd w:val="clear" w:color="auto" w:fill="F2F2F2" w:themeFill="background1" w:themeFillShade="F2"/>
          </w:tcPr>
          <w:p w14:paraId="726B46E6" w14:textId="77777777" w:rsidR="00DC535B" w:rsidRPr="003C4835" w:rsidRDefault="00DC535B" w:rsidP="00DC535B">
            <w:pPr>
              <w:spacing w:after="0"/>
              <w:jc w:val="center"/>
              <w:rPr>
                <w:sz w:val="18"/>
                <w:szCs w:val="18"/>
                <w:lang w:val="en-CA"/>
              </w:rPr>
            </w:pPr>
            <w:r w:rsidRPr="003C4835">
              <w:rPr>
                <w:color w:val="000000"/>
                <w:sz w:val="18"/>
                <w:szCs w:val="18"/>
                <w:lang w:val="en-CA"/>
              </w:rPr>
              <w:t>Expected</w:t>
            </w:r>
          </w:p>
        </w:tc>
        <w:tc>
          <w:tcPr>
            <w:tcW w:w="2585" w:type="dxa"/>
            <w:gridSpan w:val="2"/>
            <w:shd w:val="clear" w:color="auto" w:fill="F2F2F2" w:themeFill="background1" w:themeFillShade="F2"/>
          </w:tcPr>
          <w:p w14:paraId="188BE755"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Achieved</w:t>
            </w:r>
          </w:p>
        </w:tc>
      </w:tr>
      <w:tr w:rsidR="00DC535B" w:rsidRPr="003C4835" w14:paraId="45F2CD30" w14:textId="77777777" w:rsidTr="00DC535B">
        <w:tc>
          <w:tcPr>
            <w:tcW w:w="1569" w:type="dxa"/>
            <w:shd w:val="clear" w:color="auto" w:fill="auto"/>
          </w:tcPr>
          <w:p w14:paraId="25D0DBE6" w14:textId="77777777" w:rsidR="00DC535B" w:rsidRPr="003C4835" w:rsidRDefault="00DC535B" w:rsidP="00DC535B">
            <w:pPr>
              <w:spacing w:after="0"/>
              <w:rPr>
                <w:sz w:val="18"/>
                <w:szCs w:val="18"/>
                <w:lang w:val="en-CA"/>
              </w:rPr>
            </w:pPr>
          </w:p>
        </w:tc>
        <w:tc>
          <w:tcPr>
            <w:tcW w:w="2680" w:type="dxa"/>
            <w:gridSpan w:val="5"/>
            <w:shd w:val="clear" w:color="auto" w:fill="auto"/>
          </w:tcPr>
          <w:p w14:paraId="5890DCA5" w14:textId="77777777" w:rsidR="00DC535B" w:rsidRPr="003C4835" w:rsidRDefault="00DC535B" w:rsidP="00DC535B">
            <w:pPr>
              <w:spacing w:after="0"/>
              <w:rPr>
                <w:sz w:val="18"/>
                <w:szCs w:val="18"/>
                <w:lang w:val="en-CA"/>
              </w:rPr>
            </w:pPr>
          </w:p>
        </w:tc>
        <w:tc>
          <w:tcPr>
            <w:tcW w:w="1317" w:type="dxa"/>
            <w:gridSpan w:val="2"/>
            <w:shd w:val="clear" w:color="auto" w:fill="F2F2F2" w:themeFill="background1" w:themeFillShade="F2"/>
          </w:tcPr>
          <w:p w14:paraId="486D9AD4"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shd w:val="clear" w:color="auto" w:fill="F2F2F2" w:themeFill="background1" w:themeFillShade="F2"/>
          </w:tcPr>
          <w:p w14:paraId="2FD99EA5"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shd w:val="clear" w:color="auto" w:fill="F2F2F2" w:themeFill="background1" w:themeFillShade="F2"/>
          </w:tcPr>
          <w:p w14:paraId="4AA7DB6F"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shd w:val="clear" w:color="auto" w:fill="F2F2F2" w:themeFill="background1" w:themeFillShade="F2"/>
          </w:tcPr>
          <w:p w14:paraId="249A13B5" w14:textId="77777777" w:rsidR="00DC535B" w:rsidRPr="003C4835" w:rsidRDefault="00DC535B" w:rsidP="00DC535B">
            <w:pPr>
              <w:spacing w:after="0"/>
              <w:jc w:val="center"/>
              <w:rPr>
                <w:i/>
                <w:color w:val="000000"/>
                <w:sz w:val="18"/>
                <w:szCs w:val="18"/>
                <w:lang w:val="en-CA"/>
              </w:rPr>
            </w:pPr>
            <w:r w:rsidRPr="003C4835">
              <w:rPr>
                <w:sz w:val="18"/>
                <w:szCs w:val="18"/>
                <w:lang w:val="en-CA"/>
              </w:rPr>
              <w:t>TE</w:t>
            </w:r>
          </w:p>
        </w:tc>
      </w:tr>
      <w:tr w:rsidR="00DC535B" w:rsidRPr="003C4835" w14:paraId="3D4F8EF1" w14:textId="77777777" w:rsidTr="00DC535B">
        <w:tc>
          <w:tcPr>
            <w:tcW w:w="1569" w:type="dxa"/>
            <w:shd w:val="clear" w:color="auto" w:fill="auto"/>
          </w:tcPr>
          <w:p w14:paraId="0EB67A64" w14:textId="77777777" w:rsidR="00DC535B" w:rsidRPr="003C4835" w:rsidRDefault="00DC535B" w:rsidP="00DC535B">
            <w:pPr>
              <w:spacing w:after="0"/>
              <w:rPr>
                <w:sz w:val="18"/>
                <w:szCs w:val="18"/>
                <w:lang w:val="en-CA"/>
              </w:rPr>
            </w:pPr>
          </w:p>
        </w:tc>
        <w:tc>
          <w:tcPr>
            <w:tcW w:w="2680" w:type="dxa"/>
            <w:gridSpan w:val="5"/>
            <w:shd w:val="clear" w:color="auto" w:fill="auto"/>
          </w:tcPr>
          <w:p w14:paraId="0981FA8A" w14:textId="77777777" w:rsidR="00DC535B" w:rsidRPr="003C4835" w:rsidRDefault="00DC535B" w:rsidP="00DC535B">
            <w:pPr>
              <w:spacing w:after="0"/>
              <w:rPr>
                <w:sz w:val="18"/>
                <w:szCs w:val="18"/>
                <w:lang w:val="en-CA"/>
              </w:rPr>
            </w:pPr>
          </w:p>
        </w:tc>
        <w:tc>
          <w:tcPr>
            <w:tcW w:w="1317" w:type="dxa"/>
            <w:gridSpan w:val="2"/>
            <w:shd w:val="clear" w:color="auto" w:fill="F2F2F2" w:themeFill="background1" w:themeFillShade="F2"/>
          </w:tcPr>
          <w:p w14:paraId="5A753A0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shd w:val="clear" w:color="auto" w:fill="F2F2F2" w:themeFill="background1" w:themeFillShade="F2"/>
          </w:tcPr>
          <w:p w14:paraId="5E40EE3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shd w:val="clear" w:color="auto" w:fill="F2F2F2" w:themeFill="background1" w:themeFillShade="F2"/>
          </w:tcPr>
          <w:p w14:paraId="7BFFD0F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shd w:val="clear" w:color="auto" w:fill="F2F2F2" w:themeFill="background1" w:themeFillShade="F2"/>
          </w:tcPr>
          <w:p w14:paraId="20000F16"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6FEBAE3" w14:textId="77777777" w:rsidTr="00DC535B">
        <w:tc>
          <w:tcPr>
            <w:tcW w:w="1569" w:type="dxa"/>
            <w:shd w:val="clear" w:color="auto" w:fill="BFBFBF" w:themeFill="background1" w:themeFillShade="BF"/>
          </w:tcPr>
          <w:p w14:paraId="302B8620" w14:textId="77777777" w:rsidR="00DC535B" w:rsidRPr="003C4835" w:rsidRDefault="00DC535B" w:rsidP="00DC535B">
            <w:pPr>
              <w:spacing w:after="0"/>
              <w:rPr>
                <w:sz w:val="18"/>
                <w:szCs w:val="18"/>
                <w:lang w:val="en-CA"/>
              </w:rPr>
            </w:pPr>
            <w:r w:rsidRPr="003C4835">
              <w:rPr>
                <w:sz w:val="18"/>
                <w:szCs w:val="18"/>
                <w:lang w:val="en-CA"/>
              </w:rPr>
              <w:t>Indicator 3.1</w:t>
            </w:r>
          </w:p>
        </w:tc>
        <w:tc>
          <w:tcPr>
            <w:tcW w:w="6770" w:type="dxa"/>
            <w:gridSpan w:val="10"/>
            <w:shd w:val="clear" w:color="auto" w:fill="BFBFBF" w:themeFill="background1" w:themeFillShade="BF"/>
          </w:tcPr>
          <w:p w14:paraId="10C5338C" w14:textId="77777777" w:rsidR="00DC535B" w:rsidRPr="003C4835" w:rsidRDefault="00DC535B" w:rsidP="00DC535B">
            <w:pPr>
              <w:spacing w:after="0"/>
              <w:rPr>
                <w:sz w:val="18"/>
                <w:szCs w:val="18"/>
                <w:lang w:val="en-CA"/>
              </w:rPr>
            </w:pPr>
            <w:r w:rsidRPr="003C4835">
              <w:rPr>
                <w:sz w:val="18"/>
                <w:szCs w:val="18"/>
                <w:lang w:val="en-CA"/>
              </w:rPr>
              <w:t>Area of degraded agricultural land restored</w:t>
            </w:r>
          </w:p>
        </w:tc>
        <w:tc>
          <w:tcPr>
            <w:tcW w:w="1286" w:type="dxa"/>
            <w:shd w:val="clear" w:color="auto" w:fill="BFBFBF" w:themeFill="background1" w:themeFillShade="BF"/>
          </w:tcPr>
          <w:p w14:paraId="785744F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7ECE0CD" w14:textId="77777777" w:rsidTr="00DC535B">
        <w:trPr>
          <w:trHeight w:val="125"/>
        </w:trPr>
        <w:tc>
          <w:tcPr>
            <w:tcW w:w="1569" w:type="dxa"/>
            <w:vMerge w:val="restart"/>
          </w:tcPr>
          <w:p w14:paraId="35545E9F" w14:textId="77777777" w:rsidR="00DC535B" w:rsidRPr="003C4835" w:rsidRDefault="00DC535B" w:rsidP="00DC535B">
            <w:pPr>
              <w:spacing w:after="0"/>
              <w:rPr>
                <w:sz w:val="18"/>
                <w:szCs w:val="18"/>
                <w:lang w:val="en-CA"/>
              </w:rPr>
            </w:pPr>
          </w:p>
        </w:tc>
        <w:tc>
          <w:tcPr>
            <w:tcW w:w="932" w:type="dxa"/>
            <w:vMerge w:val="restart"/>
          </w:tcPr>
          <w:p w14:paraId="00BED088" w14:textId="77777777" w:rsidR="00DC535B" w:rsidRPr="003C4835" w:rsidRDefault="00DC535B" w:rsidP="00DC535B">
            <w:pPr>
              <w:spacing w:after="0"/>
              <w:rPr>
                <w:sz w:val="18"/>
                <w:szCs w:val="18"/>
                <w:lang w:val="en-CA"/>
              </w:rPr>
            </w:pPr>
          </w:p>
        </w:tc>
        <w:tc>
          <w:tcPr>
            <w:tcW w:w="1748" w:type="dxa"/>
            <w:gridSpan w:val="4"/>
            <w:vMerge w:val="restart"/>
          </w:tcPr>
          <w:p w14:paraId="3352B1EC" w14:textId="77777777" w:rsidR="00DC535B" w:rsidRPr="003C4835" w:rsidRDefault="00DC535B" w:rsidP="00DC535B">
            <w:pPr>
              <w:spacing w:after="0"/>
              <w:rPr>
                <w:sz w:val="18"/>
                <w:szCs w:val="18"/>
                <w:lang w:val="en-CA"/>
              </w:rPr>
            </w:pPr>
          </w:p>
        </w:tc>
        <w:tc>
          <w:tcPr>
            <w:tcW w:w="5376" w:type="dxa"/>
            <w:gridSpan w:val="6"/>
          </w:tcPr>
          <w:p w14:paraId="06806D47"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7CCEDEE4" w14:textId="77777777" w:rsidTr="00DC535B">
        <w:trPr>
          <w:trHeight w:val="58"/>
        </w:trPr>
        <w:tc>
          <w:tcPr>
            <w:tcW w:w="1569" w:type="dxa"/>
            <w:vMerge/>
          </w:tcPr>
          <w:p w14:paraId="2578C372" w14:textId="77777777" w:rsidR="00DC535B" w:rsidRPr="003C4835" w:rsidRDefault="00DC535B" w:rsidP="00DC535B">
            <w:pPr>
              <w:spacing w:after="0"/>
              <w:rPr>
                <w:sz w:val="18"/>
                <w:szCs w:val="18"/>
                <w:lang w:val="en-CA"/>
              </w:rPr>
            </w:pPr>
          </w:p>
        </w:tc>
        <w:tc>
          <w:tcPr>
            <w:tcW w:w="932" w:type="dxa"/>
            <w:vMerge/>
          </w:tcPr>
          <w:p w14:paraId="24EEB9A1" w14:textId="77777777" w:rsidR="00DC535B" w:rsidRPr="003C4835" w:rsidRDefault="00DC535B" w:rsidP="00DC535B">
            <w:pPr>
              <w:spacing w:after="0"/>
              <w:rPr>
                <w:sz w:val="18"/>
                <w:szCs w:val="18"/>
                <w:lang w:val="en-CA"/>
              </w:rPr>
            </w:pPr>
          </w:p>
        </w:tc>
        <w:tc>
          <w:tcPr>
            <w:tcW w:w="1748" w:type="dxa"/>
            <w:gridSpan w:val="4"/>
            <w:vMerge/>
          </w:tcPr>
          <w:p w14:paraId="75542313" w14:textId="77777777" w:rsidR="00DC535B" w:rsidRPr="003C4835" w:rsidRDefault="00DC535B" w:rsidP="00DC535B">
            <w:pPr>
              <w:spacing w:after="0"/>
              <w:rPr>
                <w:sz w:val="18"/>
                <w:szCs w:val="18"/>
                <w:lang w:val="en-CA"/>
              </w:rPr>
            </w:pPr>
          </w:p>
        </w:tc>
        <w:tc>
          <w:tcPr>
            <w:tcW w:w="2791" w:type="dxa"/>
            <w:gridSpan w:val="4"/>
          </w:tcPr>
          <w:p w14:paraId="37D28055"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219218D1"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36441A30" w14:textId="77777777" w:rsidTr="00DC535B">
        <w:trPr>
          <w:trHeight w:val="143"/>
        </w:trPr>
        <w:tc>
          <w:tcPr>
            <w:tcW w:w="1569" w:type="dxa"/>
            <w:vMerge/>
          </w:tcPr>
          <w:p w14:paraId="2749D048" w14:textId="77777777" w:rsidR="00DC535B" w:rsidRPr="003C4835" w:rsidRDefault="00DC535B" w:rsidP="00DC535B">
            <w:pPr>
              <w:spacing w:after="0"/>
              <w:rPr>
                <w:sz w:val="18"/>
                <w:szCs w:val="18"/>
                <w:lang w:val="en-CA"/>
              </w:rPr>
            </w:pPr>
          </w:p>
        </w:tc>
        <w:tc>
          <w:tcPr>
            <w:tcW w:w="932" w:type="dxa"/>
            <w:vMerge/>
          </w:tcPr>
          <w:p w14:paraId="55C832F2" w14:textId="77777777" w:rsidR="00DC535B" w:rsidRPr="003C4835" w:rsidRDefault="00DC535B" w:rsidP="00DC535B">
            <w:pPr>
              <w:spacing w:after="0"/>
              <w:rPr>
                <w:sz w:val="18"/>
                <w:szCs w:val="18"/>
                <w:lang w:val="en-CA"/>
              </w:rPr>
            </w:pPr>
          </w:p>
        </w:tc>
        <w:tc>
          <w:tcPr>
            <w:tcW w:w="1748" w:type="dxa"/>
            <w:gridSpan w:val="4"/>
            <w:vMerge/>
          </w:tcPr>
          <w:p w14:paraId="7C57511E" w14:textId="77777777" w:rsidR="00DC535B" w:rsidRPr="003C4835" w:rsidRDefault="00DC535B" w:rsidP="00DC535B">
            <w:pPr>
              <w:spacing w:after="0"/>
              <w:rPr>
                <w:sz w:val="18"/>
                <w:szCs w:val="18"/>
                <w:lang w:val="en-CA"/>
              </w:rPr>
            </w:pPr>
          </w:p>
        </w:tc>
        <w:tc>
          <w:tcPr>
            <w:tcW w:w="1317" w:type="dxa"/>
            <w:gridSpan w:val="2"/>
          </w:tcPr>
          <w:p w14:paraId="3CCFD89F"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0CB614D2"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40497396"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5CE41D47"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4ED90FC2" w14:textId="77777777" w:rsidTr="00DC535B">
        <w:tc>
          <w:tcPr>
            <w:tcW w:w="1569" w:type="dxa"/>
          </w:tcPr>
          <w:p w14:paraId="6DAD84C4" w14:textId="77777777" w:rsidR="00DC535B" w:rsidRPr="003C4835" w:rsidRDefault="00DC535B" w:rsidP="00DC535B">
            <w:pPr>
              <w:spacing w:after="0"/>
              <w:jc w:val="right"/>
              <w:rPr>
                <w:sz w:val="18"/>
                <w:szCs w:val="18"/>
                <w:lang w:val="en-CA"/>
              </w:rPr>
            </w:pPr>
          </w:p>
        </w:tc>
        <w:tc>
          <w:tcPr>
            <w:tcW w:w="932" w:type="dxa"/>
          </w:tcPr>
          <w:p w14:paraId="34CB5189" w14:textId="77777777" w:rsidR="00DC535B" w:rsidRPr="003C4835" w:rsidRDefault="00DC535B" w:rsidP="00DC535B">
            <w:pPr>
              <w:spacing w:after="0"/>
              <w:jc w:val="right"/>
              <w:rPr>
                <w:sz w:val="18"/>
                <w:szCs w:val="18"/>
                <w:lang w:val="en-CA"/>
              </w:rPr>
            </w:pPr>
          </w:p>
        </w:tc>
        <w:tc>
          <w:tcPr>
            <w:tcW w:w="1748" w:type="dxa"/>
            <w:gridSpan w:val="4"/>
          </w:tcPr>
          <w:p w14:paraId="7703B1D5" w14:textId="77777777" w:rsidR="00DC535B" w:rsidRPr="003C4835" w:rsidRDefault="00DC535B" w:rsidP="00DC535B">
            <w:pPr>
              <w:spacing w:after="0"/>
              <w:jc w:val="right"/>
              <w:rPr>
                <w:sz w:val="18"/>
                <w:szCs w:val="18"/>
                <w:lang w:val="en-CA"/>
              </w:rPr>
            </w:pPr>
          </w:p>
        </w:tc>
        <w:tc>
          <w:tcPr>
            <w:tcW w:w="1317" w:type="dxa"/>
            <w:gridSpan w:val="2"/>
          </w:tcPr>
          <w:p w14:paraId="63CA3A0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60201B7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ACB968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7F5A862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EE163EA" w14:textId="77777777" w:rsidTr="00DC535B">
        <w:tc>
          <w:tcPr>
            <w:tcW w:w="1569" w:type="dxa"/>
          </w:tcPr>
          <w:p w14:paraId="783E68E7" w14:textId="77777777" w:rsidR="00DC535B" w:rsidRPr="003C4835" w:rsidRDefault="00DC535B" w:rsidP="00DC535B">
            <w:pPr>
              <w:spacing w:after="0"/>
              <w:jc w:val="right"/>
              <w:rPr>
                <w:sz w:val="18"/>
                <w:szCs w:val="18"/>
                <w:lang w:val="en-CA"/>
              </w:rPr>
            </w:pPr>
          </w:p>
        </w:tc>
        <w:tc>
          <w:tcPr>
            <w:tcW w:w="932" w:type="dxa"/>
          </w:tcPr>
          <w:p w14:paraId="0D4B678C" w14:textId="77777777" w:rsidR="00DC535B" w:rsidRPr="003C4835" w:rsidRDefault="00DC535B" w:rsidP="00DC535B">
            <w:pPr>
              <w:spacing w:after="0"/>
              <w:jc w:val="right"/>
              <w:rPr>
                <w:sz w:val="18"/>
                <w:szCs w:val="18"/>
                <w:lang w:val="en-CA"/>
              </w:rPr>
            </w:pPr>
          </w:p>
        </w:tc>
        <w:tc>
          <w:tcPr>
            <w:tcW w:w="1748" w:type="dxa"/>
            <w:gridSpan w:val="4"/>
          </w:tcPr>
          <w:p w14:paraId="20D022A1" w14:textId="77777777" w:rsidR="00DC535B" w:rsidRPr="003C4835" w:rsidRDefault="00DC535B" w:rsidP="00DC535B">
            <w:pPr>
              <w:spacing w:after="0"/>
              <w:jc w:val="right"/>
              <w:rPr>
                <w:sz w:val="18"/>
                <w:szCs w:val="18"/>
                <w:lang w:val="en-CA"/>
              </w:rPr>
            </w:pPr>
          </w:p>
        </w:tc>
        <w:tc>
          <w:tcPr>
            <w:tcW w:w="1317" w:type="dxa"/>
            <w:gridSpan w:val="2"/>
          </w:tcPr>
          <w:p w14:paraId="6BCD39E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B3239D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10E1C38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015C98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9838EC6" w14:textId="77777777" w:rsidTr="00DC535B">
        <w:tc>
          <w:tcPr>
            <w:tcW w:w="1569" w:type="dxa"/>
            <w:shd w:val="clear" w:color="auto" w:fill="BFBFBF" w:themeFill="background1" w:themeFillShade="BF"/>
          </w:tcPr>
          <w:p w14:paraId="47C2C500" w14:textId="77777777" w:rsidR="00DC535B" w:rsidRPr="003C4835" w:rsidRDefault="00DC535B" w:rsidP="00DC535B">
            <w:pPr>
              <w:spacing w:after="0"/>
              <w:rPr>
                <w:sz w:val="18"/>
                <w:szCs w:val="18"/>
                <w:lang w:val="en-CA"/>
              </w:rPr>
            </w:pPr>
            <w:r w:rsidRPr="003C4835">
              <w:rPr>
                <w:sz w:val="18"/>
                <w:szCs w:val="18"/>
                <w:lang w:val="en-CA"/>
              </w:rPr>
              <w:t>Indicator 3.2</w:t>
            </w:r>
          </w:p>
        </w:tc>
        <w:tc>
          <w:tcPr>
            <w:tcW w:w="6770" w:type="dxa"/>
            <w:gridSpan w:val="10"/>
            <w:shd w:val="clear" w:color="auto" w:fill="BFBFBF" w:themeFill="background1" w:themeFillShade="BF"/>
          </w:tcPr>
          <w:p w14:paraId="160C654C" w14:textId="77777777" w:rsidR="00DC535B" w:rsidRPr="003C4835" w:rsidRDefault="00DC535B" w:rsidP="00DC535B">
            <w:pPr>
              <w:spacing w:after="0"/>
              <w:rPr>
                <w:sz w:val="18"/>
                <w:szCs w:val="18"/>
                <w:lang w:val="en-CA"/>
              </w:rPr>
            </w:pPr>
            <w:r w:rsidRPr="003C4835">
              <w:rPr>
                <w:sz w:val="18"/>
                <w:szCs w:val="18"/>
                <w:lang w:val="en-CA"/>
              </w:rPr>
              <w:t>Area of forest and forest land restored</w:t>
            </w:r>
          </w:p>
        </w:tc>
        <w:tc>
          <w:tcPr>
            <w:tcW w:w="1286" w:type="dxa"/>
            <w:shd w:val="clear" w:color="auto" w:fill="BFBFBF" w:themeFill="background1" w:themeFillShade="BF"/>
          </w:tcPr>
          <w:p w14:paraId="7496D55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2C86251A" w14:textId="77777777" w:rsidTr="00DC535B">
        <w:trPr>
          <w:trHeight w:val="125"/>
        </w:trPr>
        <w:tc>
          <w:tcPr>
            <w:tcW w:w="1569" w:type="dxa"/>
            <w:vMerge w:val="restart"/>
          </w:tcPr>
          <w:p w14:paraId="27091ADF" w14:textId="77777777" w:rsidR="00DC535B" w:rsidRPr="003C4835" w:rsidRDefault="00DC535B" w:rsidP="00DC535B">
            <w:pPr>
              <w:spacing w:after="0"/>
              <w:rPr>
                <w:sz w:val="18"/>
                <w:szCs w:val="18"/>
                <w:lang w:val="en-CA"/>
              </w:rPr>
            </w:pPr>
          </w:p>
        </w:tc>
        <w:tc>
          <w:tcPr>
            <w:tcW w:w="932" w:type="dxa"/>
            <w:vMerge w:val="restart"/>
          </w:tcPr>
          <w:p w14:paraId="2358A7CB" w14:textId="77777777" w:rsidR="00DC535B" w:rsidRPr="003C4835" w:rsidRDefault="00DC535B" w:rsidP="00DC535B">
            <w:pPr>
              <w:spacing w:after="0"/>
              <w:rPr>
                <w:sz w:val="18"/>
                <w:szCs w:val="18"/>
                <w:lang w:val="en-CA"/>
              </w:rPr>
            </w:pPr>
          </w:p>
        </w:tc>
        <w:tc>
          <w:tcPr>
            <w:tcW w:w="1748" w:type="dxa"/>
            <w:gridSpan w:val="4"/>
            <w:vMerge w:val="restart"/>
          </w:tcPr>
          <w:p w14:paraId="1B29D4DD" w14:textId="77777777" w:rsidR="00DC535B" w:rsidRPr="003C4835" w:rsidRDefault="00DC535B" w:rsidP="00DC535B">
            <w:pPr>
              <w:spacing w:after="0"/>
              <w:rPr>
                <w:sz w:val="18"/>
                <w:szCs w:val="18"/>
                <w:lang w:val="en-CA"/>
              </w:rPr>
            </w:pPr>
          </w:p>
        </w:tc>
        <w:tc>
          <w:tcPr>
            <w:tcW w:w="5376" w:type="dxa"/>
            <w:gridSpan w:val="6"/>
          </w:tcPr>
          <w:p w14:paraId="2ED7EC04"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7E4B818F" w14:textId="77777777" w:rsidTr="00DC535B">
        <w:trPr>
          <w:trHeight w:val="58"/>
        </w:trPr>
        <w:tc>
          <w:tcPr>
            <w:tcW w:w="1569" w:type="dxa"/>
            <w:vMerge/>
          </w:tcPr>
          <w:p w14:paraId="314A3382" w14:textId="77777777" w:rsidR="00DC535B" w:rsidRPr="003C4835" w:rsidRDefault="00DC535B" w:rsidP="00DC535B">
            <w:pPr>
              <w:spacing w:after="0"/>
              <w:rPr>
                <w:sz w:val="18"/>
                <w:szCs w:val="18"/>
                <w:lang w:val="en-CA"/>
              </w:rPr>
            </w:pPr>
          </w:p>
        </w:tc>
        <w:tc>
          <w:tcPr>
            <w:tcW w:w="932" w:type="dxa"/>
            <w:vMerge/>
          </w:tcPr>
          <w:p w14:paraId="06A6CCA2" w14:textId="77777777" w:rsidR="00DC535B" w:rsidRPr="003C4835" w:rsidRDefault="00DC535B" w:rsidP="00DC535B">
            <w:pPr>
              <w:spacing w:after="0"/>
              <w:rPr>
                <w:sz w:val="18"/>
                <w:szCs w:val="18"/>
                <w:lang w:val="en-CA"/>
              </w:rPr>
            </w:pPr>
          </w:p>
        </w:tc>
        <w:tc>
          <w:tcPr>
            <w:tcW w:w="1748" w:type="dxa"/>
            <w:gridSpan w:val="4"/>
            <w:vMerge/>
          </w:tcPr>
          <w:p w14:paraId="4805247D" w14:textId="77777777" w:rsidR="00DC535B" w:rsidRPr="003C4835" w:rsidRDefault="00DC535B" w:rsidP="00DC535B">
            <w:pPr>
              <w:spacing w:after="0"/>
              <w:rPr>
                <w:sz w:val="18"/>
                <w:szCs w:val="18"/>
                <w:lang w:val="en-CA"/>
              </w:rPr>
            </w:pPr>
          </w:p>
        </w:tc>
        <w:tc>
          <w:tcPr>
            <w:tcW w:w="2791" w:type="dxa"/>
            <w:gridSpan w:val="4"/>
          </w:tcPr>
          <w:p w14:paraId="0855ADC0"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59F74629"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05793254" w14:textId="77777777" w:rsidTr="00DC535B">
        <w:trPr>
          <w:trHeight w:val="215"/>
        </w:trPr>
        <w:tc>
          <w:tcPr>
            <w:tcW w:w="1569" w:type="dxa"/>
            <w:vMerge/>
          </w:tcPr>
          <w:p w14:paraId="31B65604" w14:textId="77777777" w:rsidR="00DC535B" w:rsidRPr="003C4835" w:rsidRDefault="00DC535B" w:rsidP="00DC535B">
            <w:pPr>
              <w:spacing w:after="0"/>
              <w:rPr>
                <w:sz w:val="18"/>
                <w:szCs w:val="18"/>
                <w:lang w:val="en-CA"/>
              </w:rPr>
            </w:pPr>
          </w:p>
        </w:tc>
        <w:tc>
          <w:tcPr>
            <w:tcW w:w="932" w:type="dxa"/>
            <w:vMerge/>
          </w:tcPr>
          <w:p w14:paraId="3B0EB617" w14:textId="77777777" w:rsidR="00DC535B" w:rsidRPr="003C4835" w:rsidRDefault="00DC535B" w:rsidP="00DC535B">
            <w:pPr>
              <w:spacing w:after="0"/>
              <w:rPr>
                <w:sz w:val="18"/>
                <w:szCs w:val="18"/>
                <w:lang w:val="en-CA"/>
              </w:rPr>
            </w:pPr>
          </w:p>
        </w:tc>
        <w:tc>
          <w:tcPr>
            <w:tcW w:w="1748" w:type="dxa"/>
            <w:gridSpan w:val="4"/>
            <w:vMerge/>
          </w:tcPr>
          <w:p w14:paraId="3E6C53A4" w14:textId="77777777" w:rsidR="00DC535B" w:rsidRPr="003C4835" w:rsidRDefault="00DC535B" w:rsidP="00DC535B">
            <w:pPr>
              <w:spacing w:after="0"/>
              <w:rPr>
                <w:sz w:val="18"/>
                <w:szCs w:val="18"/>
                <w:lang w:val="en-CA"/>
              </w:rPr>
            </w:pPr>
          </w:p>
        </w:tc>
        <w:tc>
          <w:tcPr>
            <w:tcW w:w="1317" w:type="dxa"/>
            <w:gridSpan w:val="2"/>
          </w:tcPr>
          <w:p w14:paraId="5CD198C3"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6FDE570A"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3FBE118B"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79B3E586"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1B41782C" w14:textId="77777777" w:rsidTr="00DC535B">
        <w:tc>
          <w:tcPr>
            <w:tcW w:w="1569" w:type="dxa"/>
          </w:tcPr>
          <w:p w14:paraId="158C82AE" w14:textId="77777777" w:rsidR="00DC535B" w:rsidRPr="003C4835" w:rsidRDefault="00DC535B" w:rsidP="00DC535B">
            <w:pPr>
              <w:spacing w:after="0"/>
              <w:jc w:val="right"/>
              <w:rPr>
                <w:sz w:val="18"/>
                <w:szCs w:val="18"/>
                <w:lang w:val="en-CA"/>
              </w:rPr>
            </w:pPr>
          </w:p>
        </w:tc>
        <w:tc>
          <w:tcPr>
            <w:tcW w:w="932" w:type="dxa"/>
          </w:tcPr>
          <w:p w14:paraId="4A7E0F99" w14:textId="77777777" w:rsidR="00DC535B" w:rsidRPr="003C4835" w:rsidRDefault="00DC535B" w:rsidP="00DC535B">
            <w:pPr>
              <w:spacing w:after="0"/>
              <w:jc w:val="right"/>
              <w:rPr>
                <w:sz w:val="18"/>
                <w:szCs w:val="18"/>
                <w:lang w:val="en-CA"/>
              </w:rPr>
            </w:pPr>
          </w:p>
        </w:tc>
        <w:tc>
          <w:tcPr>
            <w:tcW w:w="1748" w:type="dxa"/>
            <w:gridSpan w:val="4"/>
          </w:tcPr>
          <w:p w14:paraId="612937DF" w14:textId="77777777" w:rsidR="00DC535B" w:rsidRPr="003C4835" w:rsidRDefault="00DC535B" w:rsidP="00DC535B">
            <w:pPr>
              <w:spacing w:after="0"/>
              <w:jc w:val="right"/>
              <w:rPr>
                <w:sz w:val="18"/>
                <w:szCs w:val="18"/>
                <w:lang w:val="en-CA"/>
              </w:rPr>
            </w:pPr>
          </w:p>
        </w:tc>
        <w:tc>
          <w:tcPr>
            <w:tcW w:w="1317" w:type="dxa"/>
            <w:gridSpan w:val="2"/>
          </w:tcPr>
          <w:p w14:paraId="0551574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C8F176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388118D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BA1DA5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5A4477A" w14:textId="77777777" w:rsidTr="00DC535B">
        <w:tc>
          <w:tcPr>
            <w:tcW w:w="1569" w:type="dxa"/>
          </w:tcPr>
          <w:p w14:paraId="39ABF78B" w14:textId="77777777" w:rsidR="00DC535B" w:rsidRPr="003C4835" w:rsidRDefault="00DC535B" w:rsidP="00DC535B">
            <w:pPr>
              <w:spacing w:after="0"/>
              <w:jc w:val="right"/>
              <w:rPr>
                <w:sz w:val="18"/>
                <w:szCs w:val="18"/>
                <w:lang w:val="en-CA"/>
              </w:rPr>
            </w:pPr>
          </w:p>
        </w:tc>
        <w:tc>
          <w:tcPr>
            <w:tcW w:w="932" w:type="dxa"/>
          </w:tcPr>
          <w:p w14:paraId="154454E2" w14:textId="77777777" w:rsidR="00DC535B" w:rsidRPr="003C4835" w:rsidRDefault="00DC535B" w:rsidP="00DC535B">
            <w:pPr>
              <w:spacing w:after="0"/>
              <w:jc w:val="right"/>
              <w:rPr>
                <w:sz w:val="18"/>
                <w:szCs w:val="18"/>
                <w:lang w:val="en-CA"/>
              </w:rPr>
            </w:pPr>
          </w:p>
        </w:tc>
        <w:tc>
          <w:tcPr>
            <w:tcW w:w="1748" w:type="dxa"/>
            <w:gridSpan w:val="4"/>
          </w:tcPr>
          <w:p w14:paraId="79791D38" w14:textId="77777777" w:rsidR="00DC535B" w:rsidRPr="003C4835" w:rsidRDefault="00DC535B" w:rsidP="00DC535B">
            <w:pPr>
              <w:spacing w:after="0"/>
              <w:jc w:val="right"/>
              <w:rPr>
                <w:sz w:val="18"/>
                <w:szCs w:val="18"/>
                <w:lang w:val="en-CA"/>
              </w:rPr>
            </w:pPr>
          </w:p>
        </w:tc>
        <w:tc>
          <w:tcPr>
            <w:tcW w:w="1317" w:type="dxa"/>
            <w:gridSpan w:val="2"/>
          </w:tcPr>
          <w:p w14:paraId="3662D33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084EF2E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7CA3C2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473482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CFD366F" w14:textId="77777777" w:rsidTr="00DC535B">
        <w:tc>
          <w:tcPr>
            <w:tcW w:w="1569" w:type="dxa"/>
            <w:shd w:val="clear" w:color="auto" w:fill="BFBFBF" w:themeFill="background1" w:themeFillShade="BF"/>
          </w:tcPr>
          <w:p w14:paraId="1A56F375" w14:textId="77777777" w:rsidR="00DC535B" w:rsidRPr="003C4835" w:rsidRDefault="00DC535B" w:rsidP="00DC535B">
            <w:pPr>
              <w:spacing w:after="0"/>
              <w:rPr>
                <w:sz w:val="18"/>
                <w:szCs w:val="18"/>
                <w:lang w:val="en-CA"/>
              </w:rPr>
            </w:pPr>
            <w:r w:rsidRPr="003C4835">
              <w:rPr>
                <w:sz w:val="18"/>
                <w:szCs w:val="18"/>
                <w:lang w:val="en-CA"/>
              </w:rPr>
              <w:t>Indicator 3.3</w:t>
            </w:r>
          </w:p>
        </w:tc>
        <w:tc>
          <w:tcPr>
            <w:tcW w:w="6770" w:type="dxa"/>
            <w:gridSpan w:val="10"/>
            <w:shd w:val="clear" w:color="auto" w:fill="BFBFBF" w:themeFill="background1" w:themeFillShade="BF"/>
          </w:tcPr>
          <w:p w14:paraId="14C684B5" w14:textId="77777777" w:rsidR="00DC535B" w:rsidRPr="003C4835" w:rsidRDefault="00DC535B" w:rsidP="00DC535B">
            <w:pPr>
              <w:spacing w:after="0"/>
              <w:rPr>
                <w:sz w:val="18"/>
                <w:szCs w:val="18"/>
                <w:lang w:val="en-CA"/>
              </w:rPr>
            </w:pPr>
            <w:r w:rsidRPr="003C4835">
              <w:rPr>
                <w:sz w:val="18"/>
                <w:szCs w:val="18"/>
                <w:lang w:val="en-CA"/>
              </w:rPr>
              <w:t>Area of natural grass and shrublands restored</w:t>
            </w:r>
          </w:p>
        </w:tc>
        <w:tc>
          <w:tcPr>
            <w:tcW w:w="1286" w:type="dxa"/>
            <w:shd w:val="clear" w:color="auto" w:fill="BFBFBF" w:themeFill="background1" w:themeFillShade="BF"/>
          </w:tcPr>
          <w:p w14:paraId="1EDDC5E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F8FCA19" w14:textId="77777777" w:rsidTr="00DC535B">
        <w:trPr>
          <w:trHeight w:val="125"/>
        </w:trPr>
        <w:tc>
          <w:tcPr>
            <w:tcW w:w="1569" w:type="dxa"/>
            <w:vMerge w:val="restart"/>
          </w:tcPr>
          <w:p w14:paraId="591E172A" w14:textId="77777777" w:rsidR="00DC535B" w:rsidRPr="003C4835" w:rsidRDefault="00DC535B" w:rsidP="00DC535B">
            <w:pPr>
              <w:spacing w:after="0"/>
              <w:rPr>
                <w:sz w:val="18"/>
                <w:szCs w:val="18"/>
                <w:lang w:val="en-CA"/>
              </w:rPr>
            </w:pPr>
          </w:p>
        </w:tc>
        <w:tc>
          <w:tcPr>
            <w:tcW w:w="932" w:type="dxa"/>
            <w:vMerge w:val="restart"/>
          </w:tcPr>
          <w:p w14:paraId="726B941A" w14:textId="77777777" w:rsidR="00DC535B" w:rsidRPr="003C4835" w:rsidRDefault="00DC535B" w:rsidP="00DC535B">
            <w:pPr>
              <w:spacing w:after="0"/>
              <w:rPr>
                <w:sz w:val="18"/>
                <w:szCs w:val="18"/>
                <w:lang w:val="en-CA"/>
              </w:rPr>
            </w:pPr>
          </w:p>
        </w:tc>
        <w:tc>
          <w:tcPr>
            <w:tcW w:w="1748" w:type="dxa"/>
            <w:gridSpan w:val="4"/>
            <w:vMerge w:val="restart"/>
          </w:tcPr>
          <w:p w14:paraId="241D8E3A" w14:textId="77777777" w:rsidR="00DC535B" w:rsidRPr="003C4835" w:rsidRDefault="00DC535B" w:rsidP="00DC535B">
            <w:pPr>
              <w:spacing w:after="0"/>
              <w:rPr>
                <w:sz w:val="18"/>
                <w:szCs w:val="18"/>
                <w:lang w:val="en-CA"/>
              </w:rPr>
            </w:pPr>
          </w:p>
        </w:tc>
        <w:tc>
          <w:tcPr>
            <w:tcW w:w="5376" w:type="dxa"/>
            <w:gridSpan w:val="6"/>
          </w:tcPr>
          <w:p w14:paraId="1CE60663"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36CBA8BE" w14:textId="77777777" w:rsidTr="00DC535B">
        <w:trPr>
          <w:trHeight w:val="58"/>
        </w:trPr>
        <w:tc>
          <w:tcPr>
            <w:tcW w:w="1569" w:type="dxa"/>
            <w:vMerge/>
          </w:tcPr>
          <w:p w14:paraId="0A48FB86" w14:textId="77777777" w:rsidR="00DC535B" w:rsidRPr="003C4835" w:rsidRDefault="00DC535B" w:rsidP="00DC535B">
            <w:pPr>
              <w:spacing w:after="0"/>
              <w:rPr>
                <w:sz w:val="18"/>
                <w:szCs w:val="18"/>
                <w:lang w:val="en-CA"/>
              </w:rPr>
            </w:pPr>
          </w:p>
        </w:tc>
        <w:tc>
          <w:tcPr>
            <w:tcW w:w="932" w:type="dxa"/>
            <w:vMerge/>
          </w:tcPr>
          <w:p w14:paraId="2CE60060" w14:textId="77777777" w:rsidR="00DC535B" w:rsidRPr="003C4835" w:rsidRDefault="00DC535B" w:rsidP="00DC535B">
            <w:pPr>
              <w:spacing w:after="0"/>
              <w:rPr>
                <w:sz w:val="18"/>
                <w:szCs w:val="18"/>
                <w:lang w:val="en-CA"/>
              </w:rPr>
            </w:pPr>
          </w:p>
        </w:tc>
        <w:tc>
          <w:tcPr>
            <w:tcW w:w="1748" w:type="dxa"/>
            <w:gridSpan w:val="4"/>
            <w:vMerge/>
          </w:tcPr>
          <w:p w14:paraId="0EA91B4D" w14:textId="77777777" w:rsidR="00DC535B" w:rsidRPr="003C4835" w:rsidRDefault="00DC535B" w:rsidP="00DC535B">
            <w:pPr>
              <w:spacing w:after="0"/>
              <w:rPr>
                <w:sz w:val="18"/>
                <w:szCs w:val="18"/>
                <w:lang w:val="en-CA"/>
              </w:rPr>
            </w:pPr>
          </w:p>
        </w:tc>
        <w:tc>
          <w:tcPr>
            <w:tcW w:w="2791" w:type="dxa"/>
            <w:gridSpan w:val="4"/>
          </w:tcPr>
          <w:p w14:paraId="088903D6"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0B64D853"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70E1934C" w14:textId="77777777" w:rsidTr="00DC535B">
        <w:trPr>
          <w:trHeight w:val="107"/>
        </w:trPr>
        <w:tc>
          <w:tcPr>
            <w:tcW w:w="1569" w:type="dxa"/>
            <w:vMerge/>
          </w:tcPr>
          <w:p w14:paraId="3E154A87" w14:textId="77777777" w:rsidR="00DC535B" w:rsidRPr="003C4835" w:rsidRDefault="00DC535B" w:rsidP="00DC535B">
            <w:pPr>
              <w:spacing w:after="0"/>
              <w:rPr>
                <w:sz w:val="18"/>
                <w:szCs w:val="18"/>
                <w:lang w:val="en-CA"/>
              </w:rPr>
            </w:pPr>
          </w:p>
        </w:tc>
        <w:tc>
          <w:tcPr>
            <w:tcW w:w="932" w:type="dxa"/>
            <w:vMerge/>
          </w:tcPr>
          <w:p w14:paraId="51D8FE26" w14:textId="77777777" w:rsidR="00DC535B" w:rsidRPr="003C4835" w:rsidRDefault="00DC535B" w:rsidP="00DC535B">
            <w:pPr>
              <w:spacing w:after="0"/>
              <w:rPr>
                <w:sz w:val="18"/>
                <w:szCs w:val="18"/>
                <w:lang w:val="en-CA"/>
              </w:rPr>
            </w:pPr>
          </w:p>
        </w:tc>
        <w:tc>
          <w:tcPr>
            <w:tcW w:w="1748" w:type="dxa"/>
            <w:gridSpan w:val="4"/>
            <w:vMerge/>
          </w:tcPr>
          <w:p w14:paraId="0C9AE13B" w14:textId="77777777" w:rsidR="00DC535B" w:rsidRPr="003C4835" w:rsidRDefault="00DC535B" w:rsidP="00DC535B">
            <w:pPr>
              <w:spacing w:after="0"/>
              <w:rPr>
                <w:sz w:val="18"/>
                <w:szCs w:val="18"/>
                <w:lang w:val="en-CA"/>
              </w:rPr>
            </w:pPr>
          </w:p>
        </w:tc>
        <w:tc>
          <w:tcPr>
            <w:tcW w:w="1317" w:type="dxa"/>
            <w:gridSpan w:val="2"/>
          </w:tcPr>
          <w:p w14:paraId="2CBF5DB7"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447B01AF"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3DFC6600"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16E1D629"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1F05709E" w14:textId="77777777" w:rsidTr="00DC535B">
        <w:tc>
          <w:tcPr>
            <w:tcW w:w="1569" w:type="dxa"/>
          </w:tcPr>
          <w:p w14:paraId="18DCB17D" w14:textId="77777777" w:rsidR="00DC535B" w:rsidRPr="003C4835" w:rsidRDefault="00DC535B" w:rsidP="00DC535B">
            <w:pPr>
              <w:spacing w:after="0"/>
              <w:jc w:val="right"/>
              <w:rPr>
                <w:sz w:val="18"/>
                <w:szCs w:val="18"/>
                <w:lang w:val="en-CA"/>
              </w:rPr>
            </w:pPr>
          </w:p>
        </w:tc>
        <w:tc>
          <w:tcPr>
            <w:tcW w:w="932" w:type="dxa"/>
          </w:tcPr>
          <w:p w14:paraId="6591CB05" w14:textId="77777777" w:rsidR="00DC535B" w:rsidRPr="003C4835" w:rsidRDefault="00DC535B" w:rsidP="00DC535B">
            <w:pPr>
              <w:spacing w:after="0"/>
              <w:jc w:val="right"/>
              <w:rPr>
                <w:sz w:val="18"/>
                <w:szCs w:val="18"/>
                <w:lang w:val="en-CA"/>
              </w:rPr>
            </w:pPr>
          </w:p>
        </w:tc>
        <w:tc>
          <w:tcPr>
            <w:tcW w:w="1748" w:type="dxa"/>
            <w:gridSpan w:val="4"/>
          </w:tcPr>
          <w:p w14:paraId="25266B04" w14:textId="77777777" w:rsidR="00DC535B" w:rsidRPr="003C4835" w:rsidRDefault="00DC535B" w:rsidP="00DC535B">
            <w:pPr>
              <w:spacing w:after="0"/>
              <w:jc w:val="right"/>
              <w:rPr>
                <w:sz w:val="18"/>
                <w:szCs w:val="18"/>
                <w:lang w:val="en-CA"/>
              </w:rPr>
            </w:pPr>
          </w:p>
        </w:tc>
        <w:tc>
          <w:tcPr>
            <w:tcW w:w="1317" w:type="dxa"/>
            <w:gridSpan w:val="2"/>
          </w:tcPr>
          <w:p w14:paraId="4DE4370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471F87F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1FB0F89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633C654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24545904" w14:textId="77777777" w:rsidTr="00DC535B">
        <w:tc>
          <w:tcPr>
            <w:tcW w:w="1569" w:type="dxa"/>
          </w:tcPr>
          <w:p w14:paraId="2EBE167F" w14:textId="77777777" w:rsidR="00DC535B" w:rsidRPr="003C4835" w:rsidRDefault="00DC535B" w:rsidP="00DC535B">
            <w:pPr>
              <w:spacing w:after="0"/>
              <w:jc w:val="right"/>
              <w:rPr>
                <w:sz w:val="18"/>
                <w:szCs w:val="18"/>
                <w:lang w:val="en-CA"/>
              </w:rPr>
            </w:pPr>
          </w:p>
        </w:tc>
        <w:tc>
          <w:tcPr>
            <w:tcW w:w="932" w:type="dxa"/>
          </w:tcPr>
          <w:p w14:paraId="4D71C959" w14:textId="77777777" w:rsidR="00DC535B" w:rsidRPr="003C4835" w:rsidRDefault="00DC535B" w:rsidP="00DC535B">
            <w:pPr>
              <w:spacing w:after="0"/>
              <w:jc w:val="right"/>
              <w:rPr>
                <w:sz w:val="18"/>
                <w:szCs w:val="18"/>
                <w:lang w:val="en-CA"/>
              </w:rPr>
            </w:pPr>
          </w:p>
        </w:tc>
        <w:tc>
          <w:tcPr>
            <w:tcW w:w="1748" w:type="dxa"/>
            <w:gridSpan w:val="4"/>
          </w:tcPr>
          <w:p w14:paraId="2146328D" w14:textId="77777777" w:rsidR="00DC535B" w:rsidRPr="003C4835" w:rsidRDefault="00DC535B" w:rsidP="00DC535B">
            <w:pPr>
              <w:spacing w:after="0"/>
              <w:jc w:val="right"/>
              <w:rPr>
                <w:sz w:val="18"/>
                <w:szCs w:val="18"/>
                <w:lang w:val="en-CA"/>
              </w:rPr>
            </w:pPr>
          </w:p>
        </w:tc>
        <w:tc>
          <w:tcPr>
            <w:tcW w:w="1317" w:type="dxa"/>
            <w:gridSpan w:val="2"/>
          </w:tcPr>
          <w:p w14:paraId="1D0E0F2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F694E3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5EBAE5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7D8CF9B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2F1BC6BA" w14:textId="77777777" w:rsidTr="00DC535B">
        <w:tc>
          <w:tcPr>
            <w:tcW w:w="1569" w:type="dxa"/>
            <w:shd w:val="clear" w:color="auto" w:fill="BFBFBF" w:themeFill="background1" w:themeFillShade="BF"/>
          </w:tcPr>
          <w:p w14:paraId="52E7B436" w14:textId="77777777" w:rsidR="00DC535B" w:rsidRPr="003C4835" w:rsidRDefault="00DC535B" w:rsidP="00DC535B">
            <w:pPr>
              <w:spacing w:after="0"/>
              <w:rPr>
                <w:sz w:val="18"/>
                <w:szCs w:val="18"/>
                <w:lang w:val="en-CA"/>
              </w:rPr>
            </w:pPr>
            <w:r w:rsidRPr="003C4835">
              <w:rPr>
                <w:sz w:val="18"/>
                <w:szCs w:val="18"/>
                <w:lang w:val="en-CA"/>
              </w:rPr>
              <w:t>Indicator 3.4</w:t>
            </w:r>
          </w:p>
        </w:tc>
        <w:tc>
          <w:tcPr>
            <w:tcW w:w="6770" w:type="dxa"/>
            <w:gridSpan w:val="10"/>
            <w:shd w:val="clear" w:color="auto" w:fill="BFBFBF" w:themeFill="background1" w:themeFillShade="BF"/>
          </w:tcPr>
          <w:p w14:paraId="1DF95994" w14:textId="77777777" w:rsidR="00DC535B" w:rsidRPr="003C4835" w:rsidRDefault="00DC535B" w:rsidP="00DC535B">
            <w:pPr>
              <w:spacing w:after="0"/>
              <w:rPr>
                <w:sz w:val="18"/>
                <w:szCs w:val="18"/>
                <w:lang w:val="en-CA"/>
              </w:rPr>
            </w:pPr>
            <w:r w:rsidRPr="003C4835">
              <w:rPr>
                <w:sz w:val="18"/>
                <w:szCs w:val="18"/>
                <w:lang w:val="en-CA"/>
              </w:rPr>
              <w:t>Area of wetlands (including estuaries, mangroves) restored</w:t>
            </w:r>
          </w:p>
        </w:tc>
        <w:tc>
          <w:tcPr>
            <w:tcW w:w="1286" w:type="dxa"/>
            <w:shd w:val="clear" w:color="auto" w:fill="BFBFBF" w:themeFill="background1" w:themeFillShade="BF"/>
          </w:tcPr>
          <w:p w14:paraId="01EE541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D25A006" w14:textId="77777777" w:rsidTr="00DC535B">
        <w:trPr>
          <w:trHeight w:val="125"/>
        </w:trPr>
        <w:tc>
          <w:tcPr>
            <w:tcW w:w="1569" w:type="dxa"/>
            <w:vMerge w:val="restart"/>
          </w:tcPr>
          <w:p w14:paraId="57A38A0A" w14:textId="77777777" w:rsidR="00DC535B" w:rsidRPr="003C4835" w:rsidRDefault="00DC535B" w:rsidP="00DC535B">
            <w:pPr>
              <w:spacing w:after="0"/>
              <w:rPr>
                <w:sz w:val="18"/>
                <w:szCs w:val="18"/>
                <w:lang w:val="en-CA"/>
              </w:rPr>
            </w:pPr>
          </w:p>
        </w:tc>
        <w:tc>
          <w:tcPr>
            <w:tcW w:w="932" w:type="dxa"/>
            <w:vMerge w:val="restart"/>
          </w:tcPr>
          <w:p w14:paraId="37F38284" w14:textId="77777777" w:rsidR="00DC535B" w:rsidRPr="003C4835" w:rsidRDefault="00DC535B" w:rsidP="00DC535B">
            <w:pPr>
              <w:spacing w:after="0"/>
              <w:rPr>
                <w:sz w:val="18"/>
                <w:szCs w:val="18"/>
                <w:lang w:val="en-CA"/>
              </w:rPr>
            </w:pPr>
          </w:p>
        </w:tc>
        <w:tc>
          <w:tcPr>
            <w:tcW w:w="1748" w:type="dxa"/>
            <w:gridSpan w:val="4"/>
            <w:vMerge w:val="restart"/>
          </w:tcPr>
          <w:p w14:paraId="13E2D67A" w14:textId="77777777" w:rsidR="00DC535B" w:rsidRPr="003C4835" w:rsidRDefault="00DC535B" w:rsidP="00DC535B">
            <w:pPr>
              <w:spacing w:after="0"/>
              <w:rPr>
                <w:sz w:val="18"/>
                <w:szCs w:val="18"/>
                <w:lang w:val="en-CA"/>
              </w:rPr>
            </w:pPr>
          </w:p>
        </w:tc>
        <w:tc>
          <w:tcPr>
            <w:tcW w:w="5376" w:type="dxa"/>
            <w:gridSpan w:val="6"/>
          </w:tcPr>
          <w:p w14:paraId="004AB59B"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0E9B125F" w14:textId="77777777" w:rsidTr="00DC535B">
        <w:trPr>
          <w:trHeight w:val="58"/>
        </w:trPr>
        <w:tc>
          <w:tcPr>
            <w:tcW w:w="1569" w:type="dxa"/>
            <w:vMerge/>
          </w:tcPr>
          <w:p w14:paraId="3778E02C" w14:textId="77777777" w:rsidR="00DC535B" w:rsidRPr="003C4835" w:rsidRDefault="00DC535B" w:rsidP="00DC535B">
            <w:pPr>
              <w:spacing w:after="0"/>
              <w:rPr>
                <w:sz w:val="18"/>
                <w:szCs w:val="18"/>
                <w:lang w:val="en-CA"/>
              </w:rPr>
            </w:pPr>
          </w:p>
        </w:tc>
        <w:tc>
          <w:tcPr>
            <w:tcW w:w="932" w:type="dxa"/>
            <w:vMerge/>
          </w:tcPr>
          <w:p w14:paraId="333CBF9E" w14:textId="77777777" w:rsidR="00DC535B" w:rsidRPr="003C4835" w:rsidRDefault="00DC535B" w:rsidP="00DC535B">
            <w:pPr>
              <w:spacing w:after="0"/>
              <w:rPr>
                <w:sz w:val="18"/>
                <w:szCs w:val="18"/>
                <w:lang w:val="en-CA"/>
              </w:rPr>
            </w:pPr>
          </w:p>
        </w:tc>
        <w:tc>
          <w:tcPr>
            <w:tcW w:w="1748" w:type="dxa"/>
            <w:gridSpan w:val="4"/>
            <w:vMerge/>
          </w:tcPr>
          <w:p w14:paraId="3C8FDCC0" w14:textId="77777777" w:rsidR="00DC535B" w:rsidRPr="003C4835" w:rsidRDefault="00DC535B" w:rsidP="00DC535B">
            <w:pPr>
              <w:spacing w:after="0"/>
              <w:rPr>
                <w:sz w:val="18"/>
                <w:szCs w:val="18"/>
                <w:lang w:val="en-CA"/>
              </w:rPr>
            </w:pPr>
          </w:p>
        </w:tc>
        <w:tc>
          <w:tcPr>
            <w:tcW w:w="2791" w:type="dxa"/>
            <w:gridSpan w:val="4"/>
          </w:tcPr>
          <w:p w14:paraId="76148F1C"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0DC30B74"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316960C4" w14:textId="77777777" w:rsidTr="00DC535B">
        <w:trPr>
          <w:trHeight w:val="197"/>
        </w:trPr>
        <w:tc>
          <w:tcPr>
            <w:tcW w:w="1569" w:type="dxa"/>
            <w:vMerge/>
          </w:tcPr>
          <w:p w14:paraId="6E1C86F3" w14:textId="77777777" w:rsidR="00DC535B" w:rsidRPr="003C4835" w:rsidRDefault="00DC535B" w:rsidP="00DC535B">
            <w:pPr>
              <w:spacing w:after="0"/>
              <w:rPr>
                <w:sz w:val="18"/>
                <w:szCs w:val="18"/>
                <w:lang w:val="en-CA"/>
              </w:rPr>
            </w:pPr>
          </w:p>
        </w:tc>
        <w:tc>
          <w:tcPr>
            <w:tcW w:w="932" w:type="dxa"/>
            <w:vMerge/>
          </w:tcPr>
          <w:p w14:paraId="5771FA35" w14:textId="77777777" w:rsidR="00DC535B" w:rsidRPr="003C4835" w:rsidRDefault="00DC535B" w:rsidP="00DC535B">
            <w:pPr>
              <w:spacing w:after="0"/>
              <w:rPr>
                <w:sz w:val="18"/>
                <w:szCs w:val="18"/>
                <w:lang w:val="en-CA"/>
              </w:rPr>
            </w:pPr>
          </w:p>
        </w:tc>
        <w:tc>
          <w:tcPr>
            <w:tcW w:w="1748" w:type="dxa"/>
            <w:gridSpan w:val="4"/>
            <w:vMerge/>
          </w:tcPr>
          <w:p w14:paraId="4A98ACAD" w14:textId="77777777" w:rsidR="00DC535B" w:rsidRPr="003C4835" w:rsidRDefault="00DC535B" w:rsidP="00DC535B">
            <w:pPr>
              <w:spacing w:after="0"/>
              <w:rPr>
                <w:sz w:val="18"/>
                <w:szCs w:val="18"/>
                <w:lang w:val="en-CA"/>
              </w:rPr>
            </w:pPr>
          </w:p>
        </w:tc>
        <w:tc>
          <w:tcPr>
            <w:tcW w:w="1317" w:type="dxa"/>
            <w:gridSpan w:val="2"/>
          </w:tcPr>
          <w:p w14:paraId="5E25587D"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59C0A5F9"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4EAC373E"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3FD0340B"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300177DF" w14:textId="77777777" w:rsidTr="00DC535B">
        <w:tc>
          <w:tcPr>
            <w:tcW w:w="1569" w:type="dxa"/>
          </w:tcPr>
          <w:p w14:paraId="32B1FFB8" w14:textId="77777777" w:rsidR="00DC535B" w:rsidRPr="003C4835" w:rsidRDefault="00DC535B" w:rsidP="00DC535B">
            <w:pPr>
              <w:spacing w:after="0"/>
              <w:jc w:val="right"/>
              <w:rPr>
                <w:sz w:val="18"/>
                <w:szCs w:val="18"/>
                <w:lang w:val="en-CA"/>
              </w:rPr>
            </w:pPr>
          </w:p>
        </w:tc>
        <w:tc>
          <w:tcPr>
            <w:tcW w:w="932" w:type="dxa"/>
          </w:tcPr>
          <w:p w14:paraId="71ABF861" w14:textId="77777777" w:rsidR="00DC535B" w:rsidRPr="003C4835" w:rsidRDefault="00DC535B" w:rsidP="00DC535B">
            <w:pPr>
              <w:spacing w:after="0"/>
              <w:jc w:val="right"/>
              <w:rPr>
                <w:sz w:val="18"/>
                <w:szCs w:val="18"/>
                <w:lang w:val="en-CA"/>
              </w:rPr>
            </w:pPr>
          </w:p>
        </w:tc>
        <w:tc>
          <w:tcPr>
            <w:tcW w:w="1748" w:type="dxa"/>
            <w:gridSpan w:val="4"/>
          </w:tcPr>
          <w:p w14:paraId="6D648677" w14:textId="77777777" w:rsidR="00DC535B" w:rsidRPr="003C4835" w:rsidRDefault="00DC535B" w:rsidP="00DC535B">
            <w:pPr>
              <w:spacing w:after="0"/>
              <w:jc w:val="right"/>
              <w:rPr>
                <w:sz w:val="18"/>
                <w:szCs w:val="18"/>
                <w:lang w:val="en-CA"/>
              </w:rPr>
            </w:pPr>
          </w:p>
        </w:tc>
        <w:tc>
          <w:tcPr>
            <w:tcW w:w="1317" w:type="dxa"/>
            <w:gridSpan w:val="2"/>
          </w:tcPr>
          <w:p w14:paraId="44876C5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A54B2E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3E602B9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A74703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8DC1F0C" w14:textId="77777777" w:rsidTr="00DC535B">
        <w:tc>
          <w:tcPr>
            <w:tcW w:w="1569" w:type="dxa"/>
          </w:tcPr>
          <w:p w14:paraId="43607EF4" w14:textId="77777777" w:rsidR="00DC535B" w:rsidRPr="003C4835" w:rsidRDefault="00DC535B" w:rsidP="00DC535B">
            <w:pPr>
              <w:spacing w:after="0"/>
              <w:jc w:val="right"/>
              <w:rPr>
                <w:sz w:val="18"/>
                <w:szCs w:val="18"/>
                <w:lang w:val="en-CA"/>
              </w:rPr>
            </w:pPr>
          </w:p>
        </w:tc>
        <w:tc>
          <w:tcPr>
            <w:tcW w:w="932" w:type="dxa"/>
          </w:tcPr>
          <w:p w14:paraId="67F3216B" w14:textId="77777777" w:rsidR="00DC535B" w:rsidRPr="003C4835" w:rsidRDefault="00DC535B" w:rsidP="00DC535B">
            <w:pPr>
              <w:spacing w:after="0"/>
              <w:jc w:val="right"/>
              <w:rPr>
                <w:sz w:val="18"/>
                <w:szCs w:val="18"/>
                <w:lang w:val="en-CA"/>
              </w:rPr>
            </w:pPr>
          </w:p>
        </w:tc>
        <w:tc>
          <w:tcPr>
            <w:tcW w:w="1748" w:type="dxa"/>
            <w:gridSpan w:val="4"/>
          </w:tcPr>
          <w:p w14:paraId="7555EA59" w14:textId="77777777" w:rsidR="00DC535B" w:rsidRPr="003C4835" w:rsidRDefault="00DC535B" w:rsidP="00DC535B">
            <w:pPr>
              <w:spacing w:after="0"/>
              <w:jc w:val="right"/>
              <w:rPr>
                <w:sz w:val="18"/>
                <w:szCs w:val="18"/>
                <w:lang w:val="en-CA"/>
              </w:rPr>
            </w:pPr>
          </w:p>
        </w:tc>
        <w:tc>
          <w:tcPr>
            <w:tcW w:w="1317" w:type="dxa"/>
            <w:gridSpan w:val="2"/>
          </w:tcPr>
          <w:p w14:paraId="7C0C486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7E434D3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76F7470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76C82A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F39E67C" w14:textId="77777777" w:rsidTr="00DC535B">
        <w:tc>
          <w:tcPr>
            <w:tcW w:w="1569" w:type="dxa"/>
            <w:shd w:val="clear" w:color="auto" w:fill="D9D9D9" w:themeFill="background1" w:themeFillShade="D9"/>
          </w:tcPr>
          <w:p w14:paraId="5F9FF0EA" w14:textId="77777777" w:rsidR="00DC535B" w:rsidRPr="003C4835" w:rsidRDefault="00DC535B" w:rsidP="00DC535B">
            <w:pPr>
              <w:spacing w:after="0"/>
              <w:rPr>
                <w:b/>
                <w:sz w:val="18"/>
                <w:szCs w:val="18"/>
                <w:lang w:val="en-CA"/>
              </w:rPr>
            </w:pPr>
            <w:r w:rsidRPr="003C4835">
              <w:rPr>
                <w:b/>
                <w:sz w:val="18"/>
                <w:szCs w:val="18"/>
                <w:lang w:val="en-CA"/>
              </w:rPr>
              <w:t>Core Indicator 4</w:t>
            </w:r>
          </w:p>
        </w:tc>
        <w:tc>
          <w:tcPr>
            <w:tcW w:w="6770" w:type="dxa"/>
            <w:gridSpan w:val="10"/>
            <w:shd w:val="clear" w:color="auto" w:fill="D9D9D9" w:themeFill="background1" w:themeFillShade="D9"/>
          </w:tcPr>
          <w:p w14:paraId="15EA2DE2" w14:textId="77777777" w:rsidR="00DC535B" w:rsidRPr="003C4835" w:rsidRDefault="00DC535B" w:rsidP="00DC535B">
            <w:pPr>
              <w:spacing w:after="0"/>
              <w:rPr>
                <w:b/>
                <w:sz w:val="18"/>
                <w:szCs w:val="18"/>
                <w:lang w:val="en-CA"/>
              </w:rPr>
            </w:pPr>
            <w:r w:rsidRPr="003C4835">
              <w:rPr>
                <w:b/>
                <w:sz w:val="18"/>
                <w:szCs w:val="18"/>
                <w:lang w:val="en-CA"/>
              </w:rPr>
              <w:t>Area of landscapes under improved practices (hectares; excluding protected areas)</w:t>
            </w:r>
          </w:p>
        </w:tc>
        <w:tc>
          <w:tcPr>
            <w:tcW w:w="1286" w:type="dxa"/>
            <w:shd w:val="clear" w:color="auto" w:fill="D9D9D9" w:themeFill="background1" w:themeFillShade="D9"/>
          </w:tcPr>
          <w:p w14:paraId="53EEE7A7"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F_GEB_BD_target"/>
                  <w:enabled/>
                  <w:calcOnExit w:val="0"/>
                  <w:textInput>
                    <w:default w:val="(Hectares)"/>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(Hectares)</w:t>
            </w:r>
            <w:r w:rsidRPr="003C4835">
              <w:rPr>
                <w:b/>
                <w:i/>
                <w:color w:val="000000"/>
                <w:sz w:val="18"/>
                <w:szCs w:val="18"/>
                <w:lang w:val="en-CA"/>
              </w:rPr>
              <w:fldChar w:fldCharType="end"/>
            </w:r>
          </w:p>
        </w:tc>
      </w:tr>
      <w:tr w:rsidR="00DC535B" w:rsidRPr="003C4835" w14:paraId="02D39EAC" w14:textId="77777777" w:rsidTr="00DC535B">
        <w:tc>
          <w:tcPr>
            <w:tcW w:w="1569" w:type="dxa"/>
            <w:shd w:val="clear" w:color="auto" w:fill="auto"/>
          </w:tcPr>
          <w:p w14:paraId="3B4BDD57" w14:textId="77777777" w:rsidR="00DC535B" w:rsidRPr="003C4835" w:rsidRDefault="00DC535B" w:rsidP="00DC535B">
            <w:pPr>
              <w:spacing w:after="0"/>
              <w:rPr>
                <w:sz w:val="18"/>
                <w:szCs w:val="18"/>
                <w:lang w:val="en-CA"/>
              </w:rPr>
            </w:pPr>
          </w:p>
        </w:tc>
        <w:tc>
          <w:tcPr>
            <w:tcW w:w="2680" w:type="dxa"/>
            <w:gridSpan w:val="5"/>
            <w:shd w:val="clear" w:color="auto" w:fill="auto"/>
          </w:tcPr>
          <w:p w14:paraId="68773895" w14:textId="77777777" w:rsidR="00DC535B" w:rsidRPr="003C4835" w:rsidRDefault="00DC535B" w:rsidP="00DC535B">
            <w:pPr>
              <w:spacing w:after="0"/>
              <w:rPr>
                <w:sz w:val="18"/>
                <w:szCs w:val="18"/>
                <w:lang w:val="en-CA"/>
              </w:rPr>
            </w:pPr>
          </w:p>
        </w:tc>
        <w:tc>
          <w:tcPr>
            <w:tcW w:w="5376" w:type="dxa"/>
            <w:gridSpan w:val="6"/>
            <w:shd w:val="clear" w:color="auto" w:fill="F2F2F2" w:themeFill="background1" w:themeFillShade="F2"/>
          </w:tcPr>
          <w:p w14:paraId="40C28E23"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Hectares (4.1+4.2+4.3+4.4)</w:t>
            </w:r>
          </w:p>
        </w:tc>
      </w:tr>
      <w:tr w:rsidR="00DC535B" w:rsidRPr="003C4835" w14:paraId="5E019D81" w14:textId="77777777" w:rsidTr="00DC535B">
        <w:tc>
          <w:tcPr>
            <w:tcW w:w="1569" w:type="dxa"/>
            <w:shd w:val="clear" w:color="auto" w:fill="auto"/>
          </w:tcPr>
          <w:p w14:paraId="0B7AEAAE" w14:textId="77777777" w:rsidR="00DC535B" w:rsidRPr="003C4835" w:rsidRDefault="00DC535B" w:rsidP="00DC535B">
            <w:pPr>
              <w:spacing w:after="0"/>
              <w:rPr>
                <w:sz w:val="18"/>
                <w:szCs w:val="18"/>
                <w:lang w:val="en-CA"/>
              </w:rPr>
            </w:pPr>
          </w:p>
        </w:tc>
        <w:tc>
          <w:tcPr>
            <w:tcW w:w="2680" w:type="dxa"/>
            <w:gridSpan w:val="5"/>
            <w:shd w:val="clear" w:color="auto" w:fill="auto"/>
          </w:tcPr>
          <w:p w14:paraId="0589BF8D" w14:textId="77777777" w:rsidR="00DC535B" w:rsidRPr="003C4835" w:rsidRDefault="00DC535B" w:rsidP="00DC535B">
            <w:pPr>
              <w:spacing w:after="0"/>
              <w:rPr>
                <w:sz w:val="18"/>
                <w:szCs w:val="18"/>
                <w:lang w:val="en-CA"/>
              </w:rPr>
            </w:pPr>
          </w:p>
        </w:tc>
        <w:tc>
          <w:tcPr>
            <w:tcW w:w="2791" w:type="dxa"/>
            <w:gridSpan w:val="4"/>
            <w:shd w:val="clear" w:color="auto" w:fill="F2F2F2" w:themeFill="background1" w:themeFillShade="F2"/>
          </w:tcPr>
          <w:p w14:paraId="10864062" w14:textId="77777777" w:rsidR="00DC535B" w:rsidRPr="003C4835" w:rsidRDefault="00DC535B" w:rsidP="00DC535B">
            <w:pPr>
              <w:spacing w:after="0"/>
              <w:jc w:val="center"/>
              <w:rPr>
                <w:sz w:val="18"/>
                <w:szCs w:val="18"/>
                <w:lang w:val="en-CA"/>
              </w:rPr>
            </w:pPr>
            <w:r w:rsidRPr="003C4835">
              <w:rPr>
                <w:color w:val="000000"/>
                <w:sz w:val="18"/>
                <w:szCs w:val="18"/>
                <w:lang w:val="en-CA"/>
              </w:rPr>
              <w:t>Expected</w:t>
            </w:r>
          </w:p>
        </w:tc>
        <w:tc>
          <w:tcPr>
            <w:tcW w:w="2585" w:type="dxa"/>
            <w:gridSpan w:val="2"/>
            <w:shd w:val="clear" w:color="auto" w:fill="F2F2F2" w:themeFill="background1" w:themeFillShade="F2"/>
          </w:tcPr>
          <w:p w14:paraId="0960B4B8"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Expected</w:t>
            </w:r>
          </w:p>
        </w:tc>
      </w:tr>
      <w:tr w:rsidR="00DC535B" w:rsidRPr="003C4835" w14:paraId="24F874CE" w14:textId="77777777" w:rsidTr="00DC535B">
        <w:tc>
          <w:tcPr>
            <w:tcW w:w="1569" w:type="dxa"/>
            <w:shd w:val="clear" w:color="auto" w:fill="auto"/>
          </w:tcPr>
          <w:p w14:paraId="7F045392" w14:textId="77777777" w:rsidR="00DC535B" w:rsidRPr="003C4835" w:rsidRDefault="00DC535B" w:rsidP="00DC535B">
            <w:pPr>
              <w:spacing w:after="0"/>
              <w:rPr>
                <w:sz w:val="18"/>
                <w:szCs w:val="18"/>
                <w:lang w:val="en-CA"/>
              </w:rPr>
            </w:pPr>
          </w:p>
        </w:tc>
        <w:tc>
          <w:tcPr>
            <w:tcW w:w="2680" w:type="dxa"/>
            <w:gridSpan w:val="5"/>
            <w:shd w:val="clear" w:color="auto" w:fill="auto"/>
          </w:tcPr>
          <w:p w14:paraId="640715F4" w14:textId="77777777" w:rsidR="00DC535B" w:rsidRPr="003C4835" w:rsidRDefault="00DC535B" w:rsidP="00DC535B">
            <w:pPr>
              <w:spacing w:after="0"/>
              <w:rPr>
                <w:sz w:val="18"/>
                <w:szCs w:val="18"/>
                <w:lang w:val="en-CA"/>
              </w:rPr>
            </w:pPr>
          </w:p>
        </w:tc>
        <w:tc>
          <w:tcPr>
            <w:tcW w:w="1317" w:type="dxa"/>
            <w:gridSpan w:val="2"/>
            <w:shd w:val="clear" w:color="auto" w:fill="F2F2F2" w:themeFill="background1" w:themeFillShade="F2"/>
          </w:tcPr>
          <w:p w14:paraId="7EE20CAD"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shd w:val="clear" w:color="auto" w:fill="F2F2F2" w:themeFill="background1" w:themeFillShade="F2"/>
          </w:tcPr>
          <w:p w14:paraId="410D3D49"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shd w:val="clear" w:color="auto" w:fill="F2F2F2" w:themeFill="background1" w:themeFillShade="F2"/>
          </w:tcPr>
          <w:p w14:paraId="33F4FDD9"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shd w:val="clear" w:color="auto" w:fill="F2F2F2" w:themeFill="background1" w:themeFillShade="F2"/>
          </w:tcPr>
          <w:p w14:paraId="58BB4FFD" w14:textId="77777777" w:rsidR="00DC535B" w:rsidRPr="003C4835" w:rsidRDefault="00DC535B" w:rsidP="00DC535B">
            <w:pPr>
              <w:spacing w:after="0"/>
              <w:jc w:val="center"/>
              <w:rPr>
                <w:i/>
                <w:color w:val="000000"/>
                <w:sz w:val="18"/>
                <w:szCs w:val="18"/>
                <w:lang w:val="en-CA"/>
              </w:rPr>
            </w:pPr>
            <w:r w:rsidRPr="003C4835">
              <w:rPr>
                <w:sz w:val="18"/>
                <w:szCs w:val="18"/>
                <w:lang w:val="en-CA"/>
              </w:rPr>
              <w:t>TE</w:t>
            </w:r>
          </w:p>
        </w:tc>
      </w:tr>
      <w:tr w:rsidR="00DC535B" w:rsidRPr="003C4835" w14:paraId="15F83B90" w14:textId="77777777" w:rsidTr="00DC535B">
        <w:tc>
          <w:tcPr>
            <w:tcW w:w="1569" w:type="dxa"/>
            <w:shd w:val="clear" w:color="auto" w:fill="auto"/>
          </w:tcPr>
          <w:p w14:paraId="6AA5B8C8" w14:textId="77777777" w:rsidR="00DC535B" w:rsidRPr="003C4835" w:rsidRDefault="00DC535B" w:rsidP="00DC535B">
            <w:pPr>
              <w:spacing w:after="0"/>
              <w:rPr>
                <w:sz w:val="18"/>
                <w:szCs w:val="18"/>
                <w:lang w:val="en-CA"/>
              </w:rPr>
            </w:pPr>
          </w:p>
        </w:tc>
        <w:tc>
          <w:tcPr>
            <w:tcW w:w="2680" w:type="dxa"/>
            <w:gridSpan w:val="5"/>
            <w:shd w:val="clear" w:color="auto" w:fill="auto"/>
          </w:tcPr>
          <w:p w14:paraId="72AEC877" w14:textId="77777777" w:rsidR="00DC535B" w:rsidRPr="003C4835" w:rsidRDefault="00DC535B" w:rsidP="00DC535B">
            <w:pPr>
              <w:spacing w:after="0"/>
              <w:rPr>
                <w:sz w:val="18"/>
                <w:szCs w:val="18"/>
                <w:lang w:val="en-CA"/>
              </w:rPr>
            </w:pPr>
          </w:p>
        </w:tc>
        <w:tc>
          <w:tcPr>
            <w:tcW w:w="1317" w:type="dxa"/>
            <w:gridSpan w:val="2"/>
            <w:shd w:val="clear" w:color="auto" w:fill="F2F2F2" w:themeFill="background1" w:themeFillShade="F2"/>
          </w:tcPr>
          <w:p w14:paraId="364D6814" w14:textId="77777777" w:rsidR="00DC535B" w:rsidRPr="003C4835" w:rsidRDefault="00DC535B" w:rsidP="00DC535B">
            <w:pPr>
              <w:spacing w:after="0"/>
              <w:jc w:val="right"/>
              <w:rPr>
                <w:sz w:val="18"/>
                <w:szCs w:val="18"/>
                <w:lang w:val="en-CA"/>
              </w:rPr>
            </w:pPr>
            <w:r w:rsidRPr="003C4835">
              <w:rPr>
                <w:i/>
                <w:color w:val="000000"/>
                <w:sz w:val="18"/>
                <w:szCs w:val="18"/>
                <w:lang w:val="en-CA"/>
              </w:rPr>
              <w:t>NA</w:t>
            </w:r>
          </w:p>
        </w:tc>
        <w:tc>
          <w:tcPr>
            <w:tcW w:w="1474" w:type="dxa"/>
            <w:gridSpan w:val="2"/>
            <w:shd w:val="clear" w:color="auto" w:fill="F2F2F2" w:themeFill="background1" w:themeFillShade="F2"/>
          </w:tcPr>
          <w:p w14:paraId="529EA201" w14:textId="77777777" w:rsidR="00DC535B" w:rsidRPr="003C4835" w:rsidRDefault="00DC535B" w:rsidP="00DC535B">
            <w:pPr>
              <w:spacing w:after="0"/>
              <w:jc w:val="right"/>
              <w:rPr>
                <w:sz w:val="18"/>
                <w:szCs w:val="18"/>
                <w:lang w:val="en-CA"/>
              </w:rPr>
            </w:pPr>
            <w:r w:rsidRPr="003C4835">
              <w:rPr>
                <w:i/>
                <w:color w:val="000000"/>
                <w:sz w:val="18"/>
                <w:szCs w:val="18"/>
                <w:lang w:val="en-CA"/>
              </w:rPr>
              <w:t>41,662</w:t>
            </w:r>
          </w:p>
        </w:tc>
        <w:tc>
          <w:tcPr>
            <w:tcW w:w="1299" w:type="dxa"/>
            <w:shd w:val="clear" w:color="auto" w:fill="F2F2F2" w:themeFill="background1" w:themeFillShade="F2"/>
          </w:tcPr>
          <w:p w14:paraId="2AB9D8EE" w14:textId="77777777" w:rsidR="00DC535B" w:rsidRPr="003C4835" w:rsidRDefault="00DC535B" w:rsidP="00DC535B">
            <w:pPr>
              <w:spacing w:after="0"/>
              <w:jc w:val="right"/>
              <w:rPr>
                <w:sz w:val="18"/>
                <w:szCs w:val="18"/>
                <w:lang w:val="en-CA"/>
              </w:rPr>
            </w:pPr>
            <w:r w:rsidRPr="003C4835">
              <w:rPr>
                <w:i/>
                <w:color w:val="000000"/>
                <w:sz w:val="18"/>
                <w:szCs w:val="18"/>
                <w:lang w:val="en-CA"/>
              </w:rPr>
              <w:t>17,500</w:t>
            </w:r>
          </w:p>
        </w:tc>
        <w:tc>
          <w:tcPr>
            <w:tcW w:w="1286" w:type="dxa"/>
            <w:shd w:val="clear" w:color="auto" w:fill="F2F2F2" w:themeFill="background1" w:themeFillShade="F2"/>
          </w:tcPr>
          <w:p w14:paraId="36C3F0C3"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41,662</w:t>
            </w:r>
          </w:p>
        </w:tc>
      </w:tr>
      <w:tr w:rsidR="00DC535B" w:rsidRPr="003C4835" w14:paraId="79EC9470" w14:textId="77777777" w:rsidTr="00DC535B">
        <w:tc>
          <w:tcPr>
            <w:tcW w:w="1569" w:type="dxa"/>
            <w:shd w:val="clear" w:color="auto" w:fill="BFBFBF" w:themeFill="background1" w:themeFillShade="BF"/>
          </w:tcPr>
          <w:p w14:paraId="6F11CB2B" w14:textId="77777777" w:rsidR="00DC535B" w:rsidRPr="003C4835" w:rsidRDefault="00DC535B" w:rsidP="00DC535B">
            <w:pPr>
              <w:spacing w:after="0"/>
              <w:rPr>
                <w:sz w:val="18"/>
                <w:szCs w:val="18"/>
                <w:lang w:val="en-CA"/>
              </w:rPr>
            </w:pPr>
            <w:r w:rsidRPr="003C4835">
              <w:rPr>
                <w:sz w:val="18"/>
                <w:szCs w:val="18"/>
                <w:lang w:val="en-CA"/>
              </w:rPr>
              <w:t>Indicator 4.1</w:t>
            </w:r>
          </w:p>
        </w:tc>
        <w:tc>
          <w:tcPr>
            <w:tcW w:w="6770" w:type="dxa"/>
            <w:gridSpan w:val="10"/>
            <w:shd w:val="clear" w:color="auto" w:fill="BFBFBF" w:themeFill="background1" w:themeFillShade="BF"/>
          </w:tcPr>
          <w:p w14:paraId="18AC11E1" w14:textId="77777777" w:rsidR="00DC535B" w:rsidRPr="003C4835" w:rsidRDefault="00DC535B" w:rsidP="00DC535B">
            <w:pPr>
              <w:spacing w:after="0"/>
              <w:rPr>
                <w:sz w:val="18"/>
                <w:szCs w:val="18"/>
                <w:lang w:val="en-CA"/>
              </w:rPr>
            </w:pPr>
            <w:r w:rsidRPr="003C4835">
              <w:rPr>
                <w:sz w:val="18"/>
                <w:szCs w:val="18"/>
                <w:lang w:val="en-CA"/>
              </w:rPr>
              <w:t>Area of landscapes under improved management to benefit biodiversity</w:t>
            </w:r>
          </w:p>
        </w:tc>
        <w:tc>
          <w:tcPr>
            <w:tcW w:w="1286" w:type="dxa"/>
            <w:shd w:val="clear" w:color="auto" w:fill="BFBFBF" w:themeFill="background1" w:themeFillShade="BF"/>
          </w:tcPr>
          <w:p w14:paraId="1C36B5E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8CD22FD" w14:textId="77777777" w:rsidTr="00DC535B">
        <w:trPr>
          <w:trHeight w:val="125"/>
        </w:trPr>
        <w:tc>
          <w:tcPr>
            <w:tcW w:w="1569" w:type="dxa"/>
            <w:vMerge w:val="restart"/>
          </w:tcPr>
          <w:p w14:paraId="040777C4" w14:textId="77777777" w:rsidR="00DC535B" w:rsidRPr="003C4835" w:rsidRDefault="00DC535B" w:rsidP="00DC535B">
            <w:pPr>
              <w:spacing w:after="0"/>
              <w:rPr>
                <w:sz w:val="18"/>
                <w:szCs w:val="18"/>
                <w:lang w:val="en-CA"/>
              </w:rPr>
            </w:pPr>
          </w:p>
        </w:tc>
        <w:tc>
          <w:tcPr>
            <w:tcW w:w="932" w:type="dxa"/>
            <w:vMerge w:val="restart"/>
          </w:tcPr>
          <w:p w14:paraId="2D8A3D0C" w14:textId="77777777" w:rsidR="00DC535B" w:rsidRPr="003C4835" w:rsidRDefault="00DC535B" w:rsidP="00DC535B">
            <w:pPr>
              <w:spacing w:after="0"/>
              <w:rPr>
                <w:sz w:val="18"/>
                <w:szCs w:val="18"/>
                <w:lang w:val="en-CA"/>
              </w:rPr>
            </w:pPr>
          </w:p>
        </w:tc>
        <w:tc>
          <w:tcPr>
            <w:tcW w:w="1748" w:type="dxa"/>
            <w:gridSpan w:val="4"/>
            <w:vMerge w:val="restart"/>
          </w:tcPr>
          <w:p w14:paraId="2B54BA98" w14:textId="77777777" w:rsidR="00DC535B" w:rsidRPr="003C4835" w:rsidRDefault="00DC535B" w:rsidP="00DC535B">
            <w:pPr>
              <w:spacing w:after="0"/>
              <w:rPr>
                <w:sz w:val="18"/>
                <w:szCs w:val="18"/>
                <w:lang w:val="en-CA"/>
              </w:rPr>
            </w:pPr>
          </w:p>
        </w:tc>
        <w:tc>
          <w:tcPr>
            <w:tcW w:w="5376" w:type="dxa"/>
            <w:gridSpan w:val="6"/>
          </w:tcPr>
          <w:p w14:paraId="6C872CC3"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57F0C6E8" w14:textId="77777777" w:rsidTr="00DC535B">
        <w:trPr>
          <w:trHeight w:val="125"/>
        </w:trPr>
        <w:tc>
          <w:tcPr>
            <w:tcW w:w="1569" w:type="dxa"/>
            <w:vMerge/>
          </w:tcPr>
          <w:p w14:paraId="10C3F7FD" w14:textId="77777777" w:rsidR="00DC535B" w:rsidRPr="003C4835" w:rsidRDefault="00DC535B" w:rsidP="00DC535B">
            <w:pPr>
              <w:spacing w:after="0"/>
              <w:rPr>
                <w:sz w:val="18"/>
                <w:szCs w:val="18"/>
                <w:lang w:val="en-CA"/>
              </w:rPr>
            </w:pPr>
          </w:p>
        </w:tc>
        <w:tc>
          <w:tcPr>
            <w:tcW w:w="932" w:type="dxa"/>
            <w:vMerge/>
          </w:tcPr>
          <w:p w14:paraId="490D619A" w14:textId="77777777" w:rsidR="00DC535B" w:rsidRPr="003C4835" w:rsidRDefault="00DC535B" w:rsidP="00DC535B">
            <w:pPr>
              <w:spacing w:after="0"/>
              <w:rPr>
                <w:sz w:val="18"/>
                <w:szCs w:val="18"/>
                <w:lang w:val="en-CA"/>
              </w:rPr>
            </w:pPr>
          </w:p>
        </w:tc>
        <w:tc>
          <w:tcPr>
            <w:tcW w:w="1748" w:type="dxa"/>
            <w:gridSpan w:val="4"/>
            <w:vMerge/>
          </w:tcPr>
          <w:p w14:paraId="21662FBB" w14:textId="77777777" w:rsidR="00DC535B" w:rsidRPr="003C4835" w:rsidRDefault="00DC535B" w:rsidP="00DC535B">
            <w:pPr>
              <w:spacing w:after="0"/>
              <w:rPr>
                <w:sz w:val="18"/>
                <w:szCs w:val="18"/>
                <w:lang w:val="en-CA"/>
              </w:rPr>
            </w:pPr>
          </w:p>
        </w:tc>
        <w:tc>
          <w:tcPr>
            <w:tcW w:w="2791" w:type="dxa"/>
            <w:gridSpan w:val="4"/>
          </w:tcPr>
          <w:p w14:paraId="6841EA27"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43C0D679"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4CA0D457" w14:textId="77777777" w:rsidTr="00DC535B">
        <w:trPr>
          <w:trHeight w:val="80"/>
        </w:trPr>
        <w:tc>
          <w:tcPr>
            <w:tcW w:w="1569" w:type="dxa"/>
            <w:vMerge/>
          </w:tcPr>
          <w:p w14:paraId="4B0BA226" w14:textId="77777777" w:rsidR="00DC535B" w:rsidRPr="003C4835" w:rsidRDefault="00DC535B" w:rsidP="00DC535B">
            <w:pPr>
              <w:spacing w:after="0"/>
              <w:rPr>
                <w:sz w:val="18"/>
                <w:szCs w:val="18"/>
                <w:lang w:val="en-CA"/>
              </w:rPr>
            </w:pPr>
          </w:p>
        </w:tc>
        <w:tc>
          <w:tcPr>
            <w:tcW w:w="932" w:type="dxa"/>
            <w:vMerge/>
          </w:tcPr>
          <w:p w14:paraId="18586CEA" w14:textId="77777777" w:rsidR="00DC535B" w:rsidRPr="003C4835" w:rsidRDefault="00DC535B" w:rsidP="00DC535B">
            <w:pPr>
              <w:spacing w:after="0"/>
              <w:rPr>
                <w:sz w:val="18"/>
                <w:szCs w:val="18"/>
                <w:lang w:val="en-CA"/>
              </w:rPr>
            </w:pPr>
          </w:p>
        </w:tc>
        <w:tc>
          <w:tcPr>
            <w:tcW w:w="1748" w:type="dxa"/>
            <w:gridSpan w:val="4"/>
            <w:vMerge/>
          </w:tcPr>
          <w:p w14:paraId="13571012" w14:textId="77777777" w:rsidR="00DC535B" w:rsidRPr="003C4835" w:rsidRDefault="00DC535B" w:rsidP="00DC535B">
            <w:pPr>
              <w:spacing w:after="0"/>
              <w:rPr>
                <w:sz w:val="18"/>
                <w:szCs w:val="18"/>
                <w:lang w:val="en-CA"/>
              </w:rPr>
            </w:pPr>
          </w:p>
        </w:tc>
        <w:tc>
          <w:tcPr>
            <w:tcW w:w="1317" w:type="dxa"/>
            <w:gridSpan w:val="2"/>
          </w:tcPr>
          <w:p w14:paraId="0E104BD3"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2239837E"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13764833"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3BBC94AF"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2E8580C9" w14:textId="77777777" w:rsidTr="00DC535B">
        <w:tc>
          <w:tcPr>
            <w:tcW w:w="1569" w:type="dxa"/>
          </w:tcPr>
          <w:p w14:paraId="50FEF47B" w14:textId="77777777" w:rsidR="00DC535B" w:rsidRPr="003C4835" w:rsidRDefault="00DC535B" w:rsidP="00DC535B">
            <w:pPr>
              <w:spacing w:after="0"/>
              <w:jc w:val="right"/>
              <w:rPr>
                <w:sz w:val="18"/>
                <w:szCs w:val="18"/>
                <w:lang w:val="en-CA"/>
              </w:rPr>
            </w:pPr>
          </w:p>
        </w:tc>
        <w:tc>
          <w:tcPr>
            <w:tcW w:w="932" w:type="dxa"/>
          </w:tcPr>
          <w:p w14:paraId="5FF5FB95" w14:textId="77777777" w:rsidR="00DC535B" w:rsidRPr="003C4835" w:rsidRDefault="00DC535B" w:rsidP="00DC535B">
            <w:pPr>
              <w:spacing w:after="0"/>
              <w:jc w:val="right"/>
              <w:rPr>
                <w:sz w:val="18"/>
                <w:szCs w:val="18"/>
                <w:lang w:val="en-CA"/>
              </w:rPr>
            </w:pPr>
          </w:p>
        </w:tc>
        <w:tc>
          <w:tcPr>
            <w:tcW w:w="1748" w:type="dxa"/>
            <w:gridSpan w:val="4"/>
          </w:tcPr>
          <w:p w14:paraId="7AC1685B" w14:textId="77777777" w:rsidR="00DC535B" w:rsidRPr="003C4835" w:rsidRDefault="00DC535B" w:rsidP="00DC535B">
            <w:pPr>
              <w:spacing w:after="0"/>
              <w:jc w:val="right"/>
              <w:rPr>
                <w:sz w:val="18"/>
                <w:szCs w:val="18"/>
                <w:lang w:val="en-CA"/>
              </w:rPr>
            </w:pPr>
            <w:r w:rsidRPr="003C4835">
              <w:rPr>
                <w:sz w:val="18"/>
                <w:szCs w:val="18"/>
                <w:lang w:val="en-CA"/>
              </w:rPr>
              <w:t>Hectares Region 3 (Central Luzon)</w:t>
            </w:r>
          </w:p>
        </w:tc>
        <w:tc>
          <w:tcPr>
            <w:tcW w:w="1317" w:type="dxa"/>
            <w:gridSpan w:val="2"/>
          </w:tcPr>
          <w:p w14:paraId="68CD541B" w14:textId="77777777" w:rsidR="00DC535B" w:rsidRPr="003C4835" w:rsidRDefault="00DC535B" w:rsidP="00DC535B">
            <w:pPr>
              <w:spacing w:after="0"/>
              <w:jc w:val="right"/>
              <w:rPr>
                <w:sz w:val="18"/>
                <w:szCs w:val="18"/>
                <w:lang w:val="en-CA"/>
              </w:rPr>
            </w:pPr>
            <w:r w:rsidRPr="003C4835">
              <w:rPr>
                <w:i/>
                <w:color w:val="000000"/>
                <w:sz w:val="18"/>
                <w:szCs w:val="18"/>
                <w:lang w:val="en-CA"/>
              </w:rPr>
              <w:t>NA</w:t>
            </w:r>
          </w:p>
        </w:tc>
        <w:tc>
          <w:tcPr>
            <w:tcW w:w="1474" w:type="dxa"/>
            <w:gridSpan w:val="2"/>
          </w:tcPr>
          <w:p w14:paraId="28208320" w14:textId="77777777" w:rsidR="00DC535B" w:rsidRPr="003C4835" w:rsidRDefault="00DC535B" w:rsidP="00DC535B">
            <w:pPr>
              <w:spacing w:after="0"/>
              <w:jc w:val="right"/>
              <w:rPr>
                <w:sz w:val="18"/>
                <w:szCs w:val="18"/>
                <w:lang w:val="en-CA"/>
              </w:rPr>
            </w:pPr>
            <w:r w:rsidRPr="003C4835">
              <w:rPr>
                <w:i/>
                <w:color w:val="000000"/>
                <w:sz w:val="18"/>
                <w:szCs w:val="18"/>
                <w:lang w:val="en-CA"/>
              </w:rPr>
              <w:t>35,828</w:t>
            </w:r>
          </w:p>
        </w:tc>
        <w:tc>
          <w:tcPr>
            <w:tcW w:w="1299" w:type="dxa"/>
          </w:tcPr>
          <w:p w14:paraId="02532B03" w14:textId="77777777" w:rsidR="00DC535B" w:rsidRPr="003C4835" w:rsidRDefault="00DC535B" w:rsidP="00DC535B">
            <w:pPr>
              <w:spacing w:after="0"/>
              <w:jc w:val="right"/>
              <w:rPr>
                <w:sz w:val="18"/>
                <w:szCs w:val="18"/>
                <w:lang w:val="en-CA"/>
              </w:rPr>
            </w:pPr>
            <w:r w:rsidRPr="003C4835">
              <w:rPr>
                <w:i/>
                <w:color w:val="000000"/>
                <w:sz w:val="18"/>
                <w:szCs w:val="18"/>
                <w:lang w:val="en-CA"/>
              </w:rPr>
              <w:t>15,000</w:t>
            </w:r>
          </w:p>
        </w:tc>
        <w:tc>
          <w:tcPr>
            <w:tcW w:w="1286" w:type="dxa"/>
          </w:tcPr>
          <w:p w14:paraId="4BA5B109" w14:textId="77777777" w:rsidR="00DC535B" w:rsidRPr="003C4835" w:rsidRDefault="00DC535B" w:rsidP="00DC535B">
            <w:pPr>
              <w:spacing w:after="0"/>
              <w:jc w:val="right"/>
              <w:rPr>
                <w:sz w:val="18"/>
                <w:szCs w:val="18"/>
                <w:lang w:val="en-CA"/>
              </w:rPr>
            </w:pPr>
            <w:r w:rsidRPr="003C4835">
              <w:rPr>
                <w:i/>
                <w:color w:val="000000"/>
                <w:sz w:val="18"/>
                <w:szCs w:val="18"/>
                <w:lang w:val="en-CA"/>
              </w:rPr>
              <w:t>35,828</w:t>
            </w:r>
          </w:p>
        </w:tc>
      </w:tr>
      <w:tr w:rsidR="00DC535B" w:rsidRPr="003C4835" w14:paraId="20E4699C" w14:textId="77777777" w:rsidTr="00DC535B">
        <w:tc>
          <w:tcPr>
            <w:tcW w:w="1569" w:type="dxa"/>
          </w:tcPr>
          <w:p w14:paraId="52AA79AF" w14:textId="77777777" w:rsidR="00DC535B" w:rsidRPr="003C4835" w:rsidRDefault="00DC535B" w:rsidP="00DC535B">
            <w:pPr>
              <w:spacing w:after="0"/>
              <w:jc w:val="right"/>
              <w:rPr>
                <w:sz w:val="18"/>
                <w:szCs w:val="18"/>
                <w:lang w:val="en-CA"/>
              </w:rPr>
            </w:pPr>
          </w:p>
        </w:tc>
        <w:tc>
          <w:tcPr>
            <w:tcW w:w="932" w:type="dxa"/>
          </w:tcPr>
          <w:p w14:paraId="710B002B" w14:textId="77777777" w:rsidR="00DC535B" w:rsidRPr="003C4835" w:rsidRDefault="00DC535B" w:rsidP="00DC535B">
            <w:pPr>
              <w:spacing w:after="0"/>
              <w:jc w:val="right"/>
              <w:rPr>
                <w:sz w:val="18"/>
                <w:szCs w:val="18"/>
                <w:lang w:val="en-CA"/>
              </w:rPr>
            </w:pPr>
          </w:p>
        </w:tc>
        <w:tc>
          <w:tcPr>
            <w:tcW w:w="1748" w:type="dxa"/>
            <w:gridSpan w:val="4"/>
          </w:tcPr>
          <w:p w14:paraId="4E126A68" w14:textId="77777777" w:rsidR="00DC535B" w:rsidRPr="003C4835" w:rsidRDefault="00DC535B" w:rsidP="00DC535B">
            <w:pPr>
              <w:spacing w:after="0"/>
              <w:jc w:val="right"/>
              <w:rPr>
                <w:sz w:val="18"/>
                <w:szCs w:val="18"/>
                <w:lang w:val="en-CA"/>
              </w:rPr>
            </w:pPr>
            <w:r w:rsidRPr="003C4835">
              <w:rPr>
                <w:sz w:val="18"/>
                <w:szCs w:val="18"/>
                <w:lang w:val="en-CA"/>
              </w:rPr>
              <w:t>Hectares Region 5 (Bicol)</w:t>
            </w:r>
          </w:p>
        </w:tc>
        <w:tc>
          <w:tcPr>
            <w:tcW w:w="1317" w:type="dxa"/>
            <w:gridSpan w:val="2"/>
          </w:tcPr>
          <w:p w14:paraId="3388EA21" w14:textId="77777777" w:rsidR="00DC535B" w:rsidRPr="003C4835" w:rsidRDefault="00DC535B" w:rsidP="00DC535B">
            <w:pPr>
              <w:spacing w:after="0"/>
              <w:jc w:val="right"/>
              <w:rPr>
                <w:sz w:val="18"/>
                <w:szCs w:val="18"/>
                <w:lang w:val="en-CA"/>
              </w:rPr>
            </w:pPr>
            <w:r w:rsidRPr="003C4835">
              <w:rPr>
                <w:i/>
                <w:color w:val="000000"/>
                <w:sz w:val="18"/>
                <w:szCs w:val="18"/>
                <w:lang w:val="en-CA"/>
              </w:rPr>
              <w:t>NA</w:t>
            </w:r>
          </w:p>
        </w:tc>
        <w:tc>
          <w:tcPr>
            <w:tcW w:w="1474" w:type="dxa"/>
            <w:gridSpan w:val="2"/>
          </w:tcPr>
          <w:p w14:paraId="268ABF5E" w14:textId="77777777" w:rsidR="00DC535B" w:rsidRPr="003C4835" w:rsidRDefault="00DC535B" w:rsidP="00DC535B">
            <w:pPr>
              <w:spacing w:after="0"/>
              <w:jc w:val="right"/>
              <w:rPr>
                <w:sz w:val="18"/>
                <w:szCs w:val="18"/>
                <w:lang w:val="en-CA"/>
              </w:rPr>
            </w:pPr>
            <w:r w:rsidRPr="003C4835">
              <w:rPr>
                <w:i/>
                <w:color w:val="000000"/>
                <w:sz w:val="18"/>
                <w:szCs w:val="18"/>
                <w:lang w:val="en-CA"/>
              </w:rPr>
              <w:t>5,834</w:t>
            </w:r>
          </w:p>
        </w:tc>
        <w:tc>
          <w:tcPr>
            <w:tcW w:w="1299" w:type="dxa"/>
          </w:tcPr>
          <w:p w14:paraId="33DC48A6" w14:textId="77777777" w:rsidR="00DC535B" w:rsidRPr="003C4835" w:rsidRDefault="00DC535B" w:rsidP="00DC535B">
            <w:pPr>
              <w:spacing w:after="0"/>
              <w:jc w:val="right"/>
              <w:rPr>
                <w:sz w:val="18"/>
                <w:szCs w:val="18"/>
                <w:lang w:val="en-CA"/>
              </w:rPr>
            </w:pPr>
            <w:r w:rsidRPr="003C4835">
              <w:rPr>
                <w:i/>
                <w:color w:val="000000"/>
                <w:sz w:val="18"/>
                <w:szCs w:val="18"/>
                <w:lang w:val="en-CA"/>
              </w:rPr>
              <w:t>2,500</w:t>
            </w:r>
          </w:p>
        </w:tc>
        <w:tc>
          <w:tcPr>
            <w:tcW w:w="1286" w:type="dxa"/>
          </w:tcPr>
          <w:p w14:paraId="24DBD76E" w14:textId="77777777" w:rsidR="00DC535B" w:rsidRPr="003C4835" w:rsidRDefault="00DC535B" w:rsidP="00DC535B">
            <w:pPr>
              <w:spacing w:after="0"/>
              <w:jc w:val="right"/>
              <w:rPr>
                <w:sz w:val="18"/>
                <w:szCs w:val="18"/>
                <w:lang w:val="en-CA"/>
              </w:rPr>
            </w:pPr>
            <w:r w:rsidRPr="003C4835">
              <w:rPr>
                <w:i/>
                <w:color w:val="000000"/>
                <w:sz w:val="18"/>
                <w:szCs w:val="18"/>
                <w:lang w:val="en-CA"/>
              </w:rPr>
              <w:t>5,834</w:t>
            </w:r>
          </w:p>
        </w:tc>
      </w:tr>
      <w:tr w:rsidR="00DC535B" w:rsidRPr="003C4835" w14:paraId="2008FD83" w14:textId="77777777" w:rsidTr="00DC535B">
        <w:tc>
          <w:tcPr>
            <w:tcW w:w="1569" w:type="dxa"/>
            <w:shd w:val="clear" w:color="auto" w:fill="BFBFBF" w:themeFill="background1" w:themeFillShade="BF"/>
          </w:tcPr>
          <w:p w14:paraId="75B4468F" w14:textId="77777777" w:rsidR="00DC535B" w:rsidRPr="003C4835" w:rsidRDefault="00DC535B" w:rsidP="00DC535B">
            <w:pPr>
              <w:spacing w:after="0"/>
              <w:rPr>
                <w:sz w:val="18"/>
                <w:szCs w:val="18"/>
                <w:lang w:val="en-CA"/>
              </w:rPr>
            </w:pPr>
            <w:r w:rsidRPr="003C4835">
              <w:rPr>
                <w:sz w:val="18"/>
                <w:szCs w:val="18"/>
                <w:lang w:val="en-CA"/>
              </w:rPr>
              <w:t>Indicator 4.2</w:t>
            </w:r>
          </w:p>
        </w:tc>
        <w:tc>
          <w:tcPr>
            <w:tcW w:w="6770" w:type="dxa"/>
            <w:gridSpan w:val="10"/>
            <w:shd w:val="clear" w:color="auto" w:fill="BFBFBF" w:themeFill="background1" w:themeFillShade="BF"/>
          </w:tcPr>
          <w:p w14:paraId="2003C154" w14:textId="77777777" w:rsidR="00DC535B" w:rsidRPr="003C4835" w:rsidRDefault="00DC535B" w:rsidP="00DC535B">
            <w:pPr>
              <w:spacing w:after="0"/>
              <w:rPr>
                <w:sz w:val="18"/>
                <w:szCs w:val="18"/>
                <w:lang w:val="en-CA"/>
              </w:rPr>
            </w:pPr>
            <w:r w:rsidRPr="003C4835">
              <w:rPr>
                <w:sz w:val="18"/>
                <w:szCs w:val="18"/>
                <w:lang w:val="en-CA"/>
              </w:rPr>
              <w:t>Area of landscapes that meet national or international third-party certification that incorporates biodiversity considerations</w:t>
            </w:r>
          </w:p>
        </w:tc>
        <w:tc>
          <w:tcPr>
            <w:tcW w:w="1286" w:type="dxa"/>
            <w:shd w:val="clear" w:color="auto" w:fill="BFBFBF" w:themeFill="background1" w:themeFillShade="BF"/>
          </w:tcPr>
          <w:p w14:paraId="4B1C843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266FB94" w14:textId="77777777" w:rsidTr="00DC535B">
        <w:trPr>
          <w:trHeight w:val="125"/>
        </w:trPr>
        <w:tc>
          <w:tcPr>
            <w:tcW w:w="4249" w:type="dxa"/>
            <w:gridSpan w:val="6"/>
            <w:vMerge w:val="restart"/>
          </w:tcPr>
          <w:p w14:paraId="13F241AA" w14:textId="77777777" w:rsidR="00DC535B" w:rsidRPr="003C4835" w:rsidRDefault="00DC535B" w:rsidP="00DC535B">
            <w:pPr>
              <w:spacing w:after="0"/>
              <w:rPr>
                <w:i/>
                <w:color w:val="000000"/>
                <w:sz w:val="18"/>
                <w:szCs w:val="18"/>
                <w:lang w:val="en-CA"/>
              </w:rPr>
            </w:pPr>
            <w:r w:rsidRPr="003C4835">
              <w:rPr>
                <w:sz w:val="18"/>
                <w:szCs w:val="18"/>
                <w:lang w:val="en-CA"/>
              </w:rPr>
              <w:t xml:space="preserve">Third party certification(s):    </w:t>
            </w: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p w14:paraId="4FCDDDA4" w14:textId="77777777" w:rsidR="00DC535B" w:rsidRPr="003C4835" w:rsidRDefault="00DC535B" w:rsidP="00DC535B">
            <w:pPr>
              <w:spacing w:after="0"/>
              <w:rPr>
                <w:i/>
                <w:color w:val="000000"/>
                <w:sz w:val="18"/>
                <w:szCs w:val="18"/>
                <w:lang w:val="en-CA"/>
              </w:rPr>
            </w:pPr>
            <w:r w:rsidRPr="003C4835">
              <w:rPr>
                <w:i/>
                <w:color w:val="000000"/>
                <w:sz w:val="18"/>
                <w:szCs w:val="18"/>
                <w:lang w:val="en-CA"/>
              </w:rPr>
              <w:t xml:space="preserve"> </w:t>
            </w:r>
          </w:p>
          <w:p w14:paraId="27BCAFFA" w14:textId="77777777" w:rsidR="00DC535B" w:rsidRPr="003C4835" w:rsidRDefault="00DC535B" w:rsidP="00DC535B">
            <w:pPr>
              <w:spacing w:after="0"/>
              <w:ind w:left="1782" w:firstLine="378"/>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r w:rsidRPr="003C4835">
              <w:rPr>
                <w:i/>
                <w:color w:val="000000"/>
                <w:sz w:val="18"/>
                <w:szCs w:val="18"/>
                <w:lang w:val="en-CA"/>
              </w:rPr>
              <w:t xml:space="preserve"> </w:t>
            </w:r>
          </w:p>
          <w:p w14:paraId="0CB7C3AB" w14:textId="77777777" w:rsidR="00DC535B" w:rsidRPr="003C4835" w:rsidRDefault="00DC535B" w:rsidP="00DC535B">
            <w:pPr>
              <w:spacing w:after="0"/>
              <w:ind w:left="1782" w:firstLine="378"/>
              <w:rPr>
                <w:i/>
                <w:color w:val="000000"/>
                <w:sz w:val="18"/>
                <w:szCs w:val="18"/>
                <w:lang w:val="en-CA"/>
              </w:rPr>
            </w:pPr>
          </w:p>
          <w:p w14:paraId="00DA334B" w14:textId="77777777" w:rsidR="00DC535B" w:rsidRPr="003C4835" w:rsidRDefault="00DC535B" w:rsidP="00DC535B">
            <w:pPr>
              <w:spacing w:after="0"/>
              <w:ind w:left="1782" w:firstLine="378"/>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p w14:paraId="4DEE7240" w14:textId="77777777" w:rsidR="00DC535B" w:rsidRPr="003C4835" w:rsidRDefault="00DC535B" w:rsidP="00DC535B">
            <w:pPr>
              <w:spacing w:after="0"/>
              <w:rPr>
                <w:sz w:val="18"/>
                <w:szCs w:val="18"/>
                <w:lang w:val="en-CA"/>
              </w:rPr>
            </w:pPr>
          </w:p>
        </w:tc>
        <w:tc>
          <w:tcPr>
            <w:tcW w:w="5376" w:type="dxa"/>
            <w:gridSpan w:val="6"/>
          </w:tcPr>
          <w:p w14:paraId="4FA1EF52"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05B5F57F" w14:textId="77777777" w:rsidTr="00DC535B">
        <w:trPr>
          <w:trHeight w:val="58"/>
        </w:trPr>
        <w:tc>
          <w:tcPr>
            <w:tcW w:w="4249" w:type="dxa"/>
            <w:gridSpan w:val="6"/>
            <w:vMerge/>
          </w:tcPr>
          <w:p w14:paraId="13CE07A1" w14:textId="77777777" w:rsidR="00DC535B" w:rsidRPr="003C4835" w:rsidRDefault="00DC535B" w:rsidP="00DC535B">
            <w:pPr>
              <w:spacing w:after="0"/>
              <w:rPr>
                <w:sz w:val="18"/>
                <w:szCs w:val="18"/>
                <w:lang w:val="en-CA"/>
              </w:rPr>
            </w:pPr>
          </w:p>
        </w:tc>
        <w:tc>
          <w:tcPr>
            <w:tcW w:w="2791" w:type="dxa"/>
            <w:gridSpan w:val="4"/>
          </w:tcPr>
          <w:p w14:paraId="62075B11"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4F3D8220"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46CE3847" w14:textId="77777777" w:rsidTr="00DC535B">
        <w:trPr>
          <w:trHeight w:val="197"/>
        </w:trPr>
        <w:tc>
          <w:tcPr>
            <w:tcW w:w="4249" w:type="dxa"/>
            <w:gridSpan w:val="6"/>
            <w:vMerge/>
          </w:tcPr>
          <w:p w14:paraId="3097C3E2" w14:textId="77777777" w:rsidR="00DC535B" w:rsidRPr="003C4835" w:rsidRDefault="00DC535B" w:rsidP="00DC535B">
            <w:pPr>
              <w:spacing w:after="0"/>
              <w:rPr>
                <w:sz w:val="18"/>
                <w:szCs w:val="18"/>
                <w:lang w:val="en-CA"/>
              </w:rPr>
            </w:pPr>
          </w:p>
        </w:tc>
        <w:tc>
          <w:tcPr>
            <w:tcW w:w="1317" w:type="dxa"/>
            <w:gridSpan w:val="2"/>
          </w:tcPr>
          <w:p w14:paraId="4942782A"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1608AC8A"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65CFF655"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762A10AA"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7EBBE020" w14:textId="77777777" w:rsidTr="00DC535B">
        <w:tc>
          <w:tcPr>
            <w:tcW w:w="4249" w:type="dxa"/>
            <w:gridSpan w:val="6"/>
            <w:vMerge/>
          </w:tcPr>
          <w:p w14:paraId="7051D2A2" w14:textId="77777777" w:rsidR="00DC535B" w:rsidRPr="003C4835" w:rsidRDefault="00DC535B" w:rsidP="00DC535B">
            <w:pPr>
              <w:spacing w:after="0"/>
              <w:jc w:val="right"/>
              <w:rPr>
                <w:sz w:val="18"/>
                <w:szCs w:val="18"/>
                <w:lang w:val="en-CA"/>
              </w:rPr>
            </w:pPr>
          </w:p>
        </w:tc>
        <w:tc>
          <w:tcPr>
            <w:tcW w:w="1317" w:type="dxa"/>
            <w:gridSpan w:val="2"/>
          </w:tcPr>
          <w:p w14:paraId="0E0A7EB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43AB579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1F4C2F6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8C312F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FBA292C" w14:textId="77777777" w:rsidTr="00DC535B">
        <w:trPr>
          <w:trHeight w:val="215"/>
        </w:trPr>
        <w:tc>
          <w:tcPr>
            <w:tcW w:w="4249" w:type="dxa"/>
            <w:gridSpan w:val="6"/>
            <w:vMerge/>
          </w:tcPr>
          <w:p w14:paraId="08922DA1" w14:textId="77777777" w:rsidR="00DC535B" w:rsidRPr="003C4835" w:rsidRDefault="00DC535B" w:rsidP="00DC535B">
            <w:pPr>
              <w:spacing w:after="0"/>
              <w:jc w:val="right"/>
              <w:rPr>
                <w:sz w:val="18"/>
                <w:szCs w:val="18"/>
                <w:lang w:val="en-CA"/>
              </w:rPr>
            </w:pPr>
          </w:p>
        </w:tc>
        <w:tc>
          <w:tcPr>
            <w:tcW w:w="1317" w:type="dxa"/>
            <w:gridSpan w:val="2"/>
          </w:tcPr>
          <w:p w14:paraId="6AED32A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28BD479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006FA5A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632A39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EA3859F" w14:textId="77777777" w:rsidTr="00DC535B">
        <w:tc>
          <w:tcPr>
            <w:tcW w:w="1569" w:type="dxa"/>
            <w:shd w:val="clear" w:color="auto" w:fill="BFBFBF" w:themeFill="background1" w:themeFillShade="BF"/>
          </w:tcPr>
          <w:p w14:paraId="53CA826E" w14:textId="77777777" w:rsidR="00DC535B" w:rsidRPr="003C4835" w:rsidRDefault="00DC535B" w:rsidP="00DC535B">
            <w:pPr>
              <w:spacing w:after="0"/>
              <w:rPr>
                <w:sz w:val="18"/>
                <w:szCs w:val="18"/>
                <w:lang w:val="en-CA"/>
              </w:rPr>
            </w:pPr>
            <w:r w:rsidRPr="003C4835">
              <w:rPr>
                <w:sz w:val="18"/>
                <w:szCs w:val="18"/>
                <w:lang w:val="en-CA"/>
              </w:rPr>
              <w:t>Indicator 4.3</w:t>
            </w:r>
          </w:p>
        </w:tc>
        <w:tc>
          <w:tcPr>
            <w:tcW w:w="6770" w:type="dxa"/>
            <w:gridSpan w:val="10"/>
            <w:shd w:val="clear" w:color="auto" w:fill="BFBFBF" w:themeFill="background1" w:themeFillShade="BF"/>
          </w:tcPr>
          <w:p w14:paraId="1AFAA322" w14:textId="77777777" w:rsidR="00DC535B" w:rsidRPr="003C4835" w:rsidRDefault="00DC535B" w:rsidP="00DC535B">
            <w:pPr>
              <w:spacing w:after="0"/>
              <w:rPr>
                <w:sz w:val="18"/>
                <w:szCs w:val="18"/>
                <w:lang w:val="en-CA"/>
              </w:rPr>
            </w:pPr>
            <w:r w:rsidRPr="003C4835">
              <w:rPr>
                <w:sz w:val="18"/>
                <w:szCs w:val="18"/>
                <w:lang w:val="en-CA"/>
              </w:rPr>
              <w:t>Area of landscapes under sustainable land management in production systems</w:t>
            </w:r>
          </w:p>
        </w:tc>
        <w:tc>
          <w:tcPr>
            <w:tcW w:w="1286" w:type="dxa"/>
            <w:shd w:val="clear" w:color="auto" w:fill="BFBFBF" w:themeFill="background1" w:themeFillShade="BF"/>
          </w:tcPr>
          <w:p w14:paraId="1C511BC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AC322CA" w14:textId="77777777" w:rsidTr="00DC535B">
        <w:trPr>
          <w:trHeight w:val="125"/>
        </w:trPr>
        <w:tc>
          <w:tcPr>
            <w:tcW w:w="1569" w:type="dxa"/>
            <w:vMerge w:val="restart"/>
          </w:tcPr>
          <w:p w14:paraId="124A06EC" w14:textId="77777777" w:rsidR="00DC535B" w:rsidRPr="003C4835" w:rsidRDefault="00DC535B" w:rsidP="00DC535B">
            <w:pPr>
              <w:spacing w:after="0"/>
              <w:rPr>
                <w:sz w:val="18"/>
                <w:szCs w:val="18"/>
                <w:lang w:val="en-CA"/>
              </w:rPr>
            </w:pPr>
          </w:p>
        </w:tc>
        <w:tc>
          <w:tcPr>
            <w:tcW w:w="932" w:type="dxa"/>
            <w:vMerge w:val="restart"/>
          </w:tcPr>
          <w:p w14:paraId="3CF83D6A" w14:textId="77777777" w:rsidR="00DC535B" w:rsidRPr="003C4835" w:rsidRDefault="00DC535B" w:rsidP="00DC535B">
            <w:pPr>
              <w:spacing w:after="0"/>
              <w:rPr>
                <w:sz w:val="18"/>
                <w:szCs w:val="18"/>
                <w:lang w:val="en-CA"/>
              </w:rPr>
            </w:pPr>
          </w:p>
        </w:tc>
        <w:tc>
          <w:tcPr>
            <w:tcW w:w="1748" w:type="dxa"/>
            <w:gridSpan w:val="4"/>
            <w:vMerge w:val="restart"/>
          </w:tcPr>
          <w:p w14:paraId="1A58CF65" w14:textId="77777777" w:rsidR="00DC535B" w:rsidRPr="003C4835" w:rsidRDefault="00DC535B" w:rsidP="00DC535B">
            <w:pPr>
              <w:spacing w:after="0"/>
              <w:rPr>
                <w:sz w:val="18"/>
                <w:szCs w:val="18"/>
                <w:lang w:val="en-CA"/>
              </w:rPr>
            </w:pPr>
          </w:p>
        </w:tc>
        <w:tc>
          <w:tcPr>
            <w:tcW w:w="5376" w:type="dxa"/>
            <w:gridSpan w:val="6"/>
          </w:tcPr>
          <w:p w14:paraId="5C191EE5"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23CD52C9" w14:textId="77777777" w:rsidTr="00DC535B">
        <w:trPr>
          <w:trHeight w:val="58"/>
        </w:trPr>
        <w:tc>
          <w:tcPr>
            <w:tcW w:w="1569" w:type="dxa"/>
            <w:vMerge/>
          </w:tcPr>
          <w:p w14:paraId="3B1A72EE" w14:textId="77777777" w:rsidR="00DC535B" w:rsidRPr="003C4835" w:rsidRDefault="00DC535B" w:rsidP="00DC535B">
            <w:pPr>
              <w:spacing w:after="0"/>
              <w:rPr>
                <w:sz w:val="18"/>
                <w:szCs w:val="18"/>
                <w:lang w:val="en-CA"/>
              </w:rPr>
            </w:pPr>
          </w:p>
        </w:tc>
        <w:tc>
          <w:tcPr>
            <w:tcW w:w="932" w:type="dxa"/>
            <w:vMerge/>
          </w:tcPr>
          <w:p w14:paraId="00B7DC3F" w14:textId="77777777" w:rsidR="00DC535B" w:rsidRPr="003C4835" w:rsidRDefault="00DC535B" w:rsidP="00DC535B">
            <w:pPr>
              <w:spacing w:after="0"/>
              <w:rPr>
                <w:sz w:val="18"/>
                <w:szCs w:val="18"/>
                <w:lang w:val="en-CA"/>
              </w:rPr>
            </w:pPr>
          </w:p>
        </w:tc>
        <w:tc>
          <w:tcPr>
            <w:tcW w:w="1748" w:type="dxa"/>
            <w:gridSpan w:val="4"/>
            <w:vMerge/>
          </w:tcPr>
          <w:p w14:paraId="288910D0" w14:textId="77777777" w:rsidR="00DC535B" w:rsidRPr="003C4835" w:rsidRDefault="00DC535B" w:rsidP="00DC535B">
            <w:pPr>
              <w:spacing w:after="0"/>
              <w:rPr>
                <w:sz w:val="18"/>
                <w:szCs w:val="18"/>
                <w:lang w:val="en-CA"/>
              </w:rPr>
            </w:pPr>
          </w:p>
        </w:tc>
        <w:tc>
          <w:tcPr>
            <w:tcW w:w="2791" w:type="dxa"/>
            <w:gridSpan w:val="4"/>
          </w:tcPr>
          <w:p w14:paraId="2D56D0AF"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769095BC"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26700B06" w14:textId="77777777" w:rsidTr="00DC535B">
        <w:trPr>
          <w:trHeight w:val="58"/>
        </w:trPr>
        <w:tc>
          <w:tcPr>
            <w:tcW w:w="1569" w:type="dxa"/>
            <w:vMerge/>
          </w:tcPr>
          <w:p w14:paraId="16EDA018" w14:textId="77777777" w:rsidR="00DC535B" w:rsidRPr="003C4835" w:rsidRDefault="00DC535B" w:rsidP="00DC535B">
            <w:pPr>
              <w:spacing w:after="0"/>
              <w:rPr>
                <w:sz w:val="18"/>
                <w:szCs w:val="18"/>
                <w:lang w:val="en-CA"/>
              </w:rPr>
            </w:pPr>
          </w:p>
        </w:tc>
        <w:tc>
          <w:tcPr>
            <w:tcW w:w="932" w:type="dxa"/>
            <w:vMerge/>
          </w:tcPr>
          <w:p w14:paraId="35237F9A" w14:textId="77777777" w:rsidR="00DC535B" w:rsidRPr="003C4835" w:rsidRDefault="00DC535B" w:rsidP="00DC535B">
            <w:pPr>
              <w:spacing w:after="0"/>
              <w:rPr>
                <w:sz w:val="18"/>
                <w:szCs w:val="18"/>
                <w:lang w:val="en-CA"/>
              </w:rPr>
            </w:pPr>
          </w:p>
        </w:tc>
        <w:tc>
          <w:tcPr>
            <w:tcW w:w="1748" w:type="dxa"/>
            <w:gridSpan w:val="4"/>
            <w:vMerge/>
          </w:tcPr>
          <w:p w14:paraId="2DE30A58" w14:textId="77777777" w:rsidR="00DC535B" w:rsidRPr="003C4835" w:rsidRDefault="00DC535B" w:rsidP="00DC535B">
            <w:pPr>
              <w:spacing w:after="0"/>
              <w:rPr>
                <w:sz w:val="18"/>
                <w:szCs w:val="18"/>
                <w:lang w:val="en-CA"/>
              </w:rPr>
            </w:pPr>
          </w:p>
        </w:tc>
        <w:tc>
          <w:tcPr>
            <w:tcW w:w="1317" w:type="dxa"/>
            <w:gridSpan w:val="2"/>
          </w:tcPr>
          <w:p w14:paraId="7A108BCF"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67D08D17"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46C1A62A"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0E1067F0"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47653CFE" w14:textId="77777777" w:rsidTr="00DC535B">
        <w:tc>
          <w:tcPr>
            <w:tcW w:w="1569" w:type="dxa"/>
          </w:tcPr>
          <w:p w14:paraId="3363BECC" w14:textId="77777777" w:rsidR="00DC535B" w:rsidRPr="003C4835" w:rsidRDefault="00DC535B" w:rsidP="00DC535B">
            <w:pPr>
              <w:spacing w:after="0"/>
              <w:jc w:val="right"/>
              <w:rPr>
                <w:sz w:val="18"/>
                <w:szCs w:val="18"/>
                <w:lang w:val="en-CA"/>
              </w:rPr>
            </w:pPr>
          </w:p>
        </w:tc>
        <w:tc>
          <w:tcPr>
            <w:tcW w:w="932" w:type="dxa"/>
          </w:tcPr>
          <w:p w14:paraId="149B54E1" w14:textId="77777777" w:rsidR="00DC535B" w:rsidRPr="003C4835" w:rsidRDefault="00DC535B" w:rsidP="00DC535B">
            <w:pPr>
              <w:spacing w:after="0"/>
              <w:jc w:val="right"/>
              <w:rPr>
                <w:sz w:val="18"/>
                <w:szCs w:val="18"/>
                <w:lang w:val="en-CA"/>
              </w:rPr>
            </w:pPr>
          </w:p>
        </w:tc>
        <w:tc>
          <w:tcPr>
            <w:tcW w:w="1748" w:type="dxa"/>
            <w:gridSpan w:val="4"/>
          </w:tcPr>
          <w:p w14:paraId="2613FB21" w14:textId="77777777" w:rsidR="00DC535B" w:rsidRPr="003C4835" w:rsidRDefault="00DC535B" w:rsidP="00DC535B">
            <w:pPr>
              <w:spacing w:after="0"/>
              <w:jc w:val="right"/>
              <w:rPr>
                <w:sz w:val="18"/>
                <w:szCs w:val="18"/>
                <w:lang w:val="en-CA"/>
              </w:rPr>
            </w:pPr>
          </w:p>
        </w:tc>
        <w:tc>
          <w:tcPr>
            <w:tcW w:w="1317" w:type="dxa"/>
            <w:gridSpan w:val="2"/>
          </w:tcPr>
          <w:p w14:paraId="6795EE1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7DDBBEA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722EAFE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41F7F5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5D37EF0" w14:textId="77777777" w:rsidTr="00DC535B">
        <w:tc>
          <w:tcPr>
            <w:tcW w:w="1569" w:type="dxa"/>
          </w:tcPr>
          <w:p w14:paraId="11E1B6F1" w14:textId="77777777" w:rsidR="00DC535B" w:rsidRPr="003C4835" w:rsidRDefault="00DC535B" w:rsidP="00DC535B">
            <w:pPr>
              <w:spacing w:after="0"/>
              <w:jc w:val="right"/>
              <w:rPr>
                <w:sz w:val="18"/>
                <w:szCs w:val="18"/>
                <w:lang w:val="en-CA"/>
              </w:rPr>
            </w:pPr>
          </w:p>
        </w:tc>
        <w:tc>
          <w:tcPr>
            <w:tcW w:w="932" w:type="dxa"/>
          </w:tcPr>
          <w:p w14:paraId="1B33E6C9" w14:textId="77777777" w:rsidR="00DC535B" w:rsidRPr="003C4835" w:rsidRDefault="00DC535B" w:rsidP="00DC535B">
            <w:pPr>
              <w:spacing w:after="0"/>
              <w:jc w:val="right"/>
              <w:rPr>
                <w:sz w:val="18"/>
                <w:szCs w:val="18"/>
                <w:lang w:val="en-CA"/>
              </w:rPr>
            </w:pPr>
          </w:p>
        </w:tc>
        <w:tc>
          <w:tcPr>
            <w:tcW w:w="1748" w:type="dxa"/>
            <w:gridSpan w:val="4"/>
          </w:tcPr>
          <w:p w14:paraId="31297F71" w14:textId="77777777" w:rsidR="00DC535B" w:rsidRPr="003C4835" w:rsidRDefault="00DC535B" w:rsidP="00DC535B">
            <w:pPr>
              <w:spacing w:after="0"/>
              <w:jc w:val="right"/>
              <w:rPr>
                <w:sz w:val="18"/>
                <w:szCs w:val="18"/>
                <w:lang w:val="en-CA"/>
              </w:rPr>
            </w:pPr>
          </w:p>
        </w:tc>
        <w:tc>
          <w:tcPr>
            <w:tcW w:w="1317" w:type="dxa"/>
            <w:gridSpan w:val="2"/>
          </w:tcPr>
          <w:p w14:paraId="200AE46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5CE8E86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6E29B9D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1CAA2C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5EE9AE7" w14:textId="77777777" w:rsidTr="00DC535B">
        <w:tc>
          <w:tcPr>
            <w:tcW w:w="1569" w:type="dxa"/>
            <w:shd w:val="clear" w:color="auto" w:fill="BFBFBF" w:themeFill="background1" w:themeFillShade="BF"/>
          </w:tcPr>
          <w:p w14:paraId="7DB9A46F" w14:textId="77777777" w:rsidR="00DC535B" w:rsidRPr="003C4835" w:rsidRDefault="00DC535B" w:rsidP="00DC535B">
            <w:pPr>
              <w:spacing w:after="0"/>
              <w:rPr>
                <w:sz w:val="18"/>
                <w:szCs w:val="18"/>
                <w:lang w:val="en-CA"/>
              </w:rPr>
            </w:pPr>
            <w:r w:rsidRPr="003C4835">
              <w:rPr>
                <w:sz w:val="18"/>
                <w:szCs w:val="18"/>
                <w:lang w:val="en-CA"/>
              </w:rPr>
              <w:t>Indicator 4.4</w:t>
            </w:r>
          </w:p>
        </w:tc>
        <w:tc>
          <w:tcPr>
            <w:tcW w:w="6770" w:type="dxa"/>
            <w:gridSpan w:val="10"/>
            <w:shd w:val="clear" w:color="auto" w:fill="BFBFBF" w:themeFill="background1" w:themeFillShade="BF"/>
          </w:tcPr>
          <w:p w14:paraId="55E64211" w14:textId="77777777" w:rsidR="00DC535B" w:rsidRPr="003C4835" w:rsidRDefault="00DC535B" w:rsidP="00DC535B">
            <w:pPr>
              <w:spacing w:after="0"/>
              <w:rPr>
                <w:sz w:val="18"/>
                <w:szCs w:val="18"/>
                <w:lang w:val="en-CA"/>
              </w:rPr>
            </w:pPr>
            <w:r w:rsidRPr="003C4835">
              <w:rPr>
                <w:sz w:val="18"/>
                <w:szCs w:val="18"/>
                <w:lang w:val="en-CA"/>
              </w:rPr>
              <w:t>Area of High Conservation Value Forest (HCVF) loss avoided</w:t>
            </w:r>
          </w:p>
        </w:tc>
        <w:tc>
          <w:tcPr>
            <w:tcW w:w="1286" w:type="dxa"/>
            <w:shd w:val="clear" w:color="auto" w:fill="BFBFBF" w:themeFill="background1" w:themeFillShade="BF"/>
          </w:tcPr>
          <w:p w14:paraId="7D8156D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6A0E61F" w14:textId="77777777" w:rsidTr="00DC535B">
        <w:trPr>
          <w:trHeight w:val="125"/>
        </w:trPr>
        <w:tc>
          <w:tcPr>
            <w:tcW w:w="4249" w:type="dxa"/>
            <w:gridSpan w:val="6"/>
            <w:vMerge w:val="restart"/>
          </w:tcPr>
          <w:p w14:paraId="0DB96D5B" w14:textId="77777777" w:rsidR="00DC535B" w:rsidRPr="003C4835" w:rsidRDefault="00DC535B" w:rsidP="00DC535B">
            <w:pPr>
              <w:spacing w:after="0"/>
              <w:rPr>
                <w:sz w:val="18"/>
                <w:szCs w:val="18"/>
                <w:lang w:val="en-CA"/>
              </w:rPr>
            </w:pPr>
            <w:r w:rsidRPr="003C4835">
              <w:rPr>
                <w:sz w:val="18"/>
                <w:szCs w:val="18"/>
                <w:lang w:val="en-CA"/>
              </w:rPr>
              <w:t>Include documentation that justifies HCVF</w:t>
            </w:r>
          </w:p>
          <w:p w14:paraId="1DA502F1"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5376" w:type="dxa"/>
            <w:gridSpan w:val="6"/>
          </w:tcPr>
          <w:p w14:paraId="5E6EAAF2" w14:textId="77777777" w:rsidR="00DC535B" w:rsidRPr="003C4835" w:rsidRDefault="00DC535B" w:rsidP="00DC535B">
            <w:pPr>
              <w:spacing w:after="0"/>
              <w:jc w:val="center"/>
              <w:rPr>
                <w:sz w:val="18"/>
                <w:szCs w:val="18"/>
                <w:lang w:val="en-CA"/>
              </w:rPr>
            </w:pPr>
            <w:r w:rsidRPr="003C4835">
              <w:rPr>
                <w:sz w:val="18"/>
                <w:szCs w:val="18"/>
                <w:lang w:val="en-CA"/>
              </w:rPr>
              <w:t>Hectares</w:t>
            </w:r>
          </w:p>
        </w:tc>
      </w:tr>
      <w:tr w:rsidR="00DC535B" w:rsidRPr="003C4835" w14:paraId="37BEE472" w14:textId="77777777" w:rsidTr="00DC535B">
        <w:trPr>
          <w:trHeight w:val="58"/>
        </w:trPr>
        <w:tc>
          <w:tcPr>
            <w:tcW w:w="4249" w:type="dxa"/>
            <w:gridSpan w:val="6"/>
            <w:vMerge/>
          </w:tcPr>
          <w:p w14:paraId="75A915CA" w14:textId="77777777" w:rsidR="00DC535B" w:rsidRPr="003C4835" w:rsidRDefault="00DC535B" w:rsidP="00DC535B">
            <w:pPr>
              <w:spacing w:after="0"/>
              <w:rPr>
                <w:sz w:val="18"/>
                <w:szCs w:val="18"/>
                <w:lang w:val="en-CA"/>
              </w:rPr>
            </w:pPr>
          </w:p>
        </w:tc>
        <w:tc>
          <w:tcPr>
            <w:tcW w:w="2791" w:type="dxa"/>
            <w:gridSpan w:val="4"/>
          </w:tcPr>
          <w:p w14:paraId="72B5E11D"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468A03C1"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7FDBEBAA" w14:textId="77777777" w:rsidTr="00DC535B">
        <w:trPr>
          <w:trHeight w:val="80"/>
        </w:trPr>
        <w:tc>
          <w:tcPr>
            <w:tcW w:w="4249" w:type="dxa"/>
            <w:gridSpan w:val="6"/>
            <w:vMerge/>
          </w:tcPr>
          <w:p w14:paraId="314EC162" w14:textId="77777777" w:rsidR="00DC535B" w:rsidRPr="003C4835" w:rsidRDefault="00DC535B" w:rsidP="00DC535B">
            <w:pPr>
              <w:spacing w:after="0"/>
              <w:rPr>
                <w:sz w:val="18"/>
                <w:szCs w:val="18"/>
                <w:lang w:val="en-CA"/>
              </w:rPr>
            </w:pPr>
          </w:p>
        </w:tc>
        <w:tc>
          <w:tcPr>
            <w:tcW w:w="1317" w:type="dxa"/>
            <w:gridSpan w:val="2"/>
          </w:tcPr>
          <w:p w14:paraId="355D8985"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607180A4"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7D60FECC"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0D1BD58B"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2720CCDD" w14:textId="77777777" w:rsidTr="00DC535B">
        <w:tc>
          <w:tcPr>
            <w:tcW w:w="4249" w:type="dxa"/>
            <w:gridSpan w:val="6"/>
            <w:vMerge/>
          </w:tcPr>
          <w:p w14:paraId="32ECE579" w14:textId="77777777" w:rsidR="00DC535B" w:rsidRPr="003C4835" w:rsidRDefault="00DC535B" w:rsidP="00DC535B">
            <w:pPr>
              <w:spacing w:after="0"/>
              <w:jc w:val="right"/>
              <w:rPr>
                <w:sz w:val="18"/>
                <w:szCs w:val="18"/>
                <w:lang w:val="en-CA"/>
              </w:rPr>
            </w:pPr>
          </w:p>
        </w:tc>
        <w:tc>
          <w:tcPr>
            <w:tcW w:w="1317" w:type="dxa"/>
            <w:gridSpan w:val="2"/>
          </w:tcPr>
          <w:p w14:paraId="452C319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4B77578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3C64CE0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241889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5665614" w14:textId="77777777" w:rsidTr="00DC535B">
        <w:tc>
          <w:tcPr>
            <w:tcW w:w="4249" w:type="dxa"/>
            <w:gridSpan w:val="6"/>
            <w:vMerge/>
          </w:tcPr>
          <w:p w14:paraId="305FF7E1" w14:textId="77777777" w:rsidR="00DC535B" w:rsidRPr="003C4835" w:rsidRDefault="00DC535B" w:rsidP="00DC535B">
            <w:pPr>
              <w:spacing w:after="0"/>
              <w:jc w:val="right"/>
              <w:rPr>
                <w:sz w:val="18"/>
                <w:szCs w:val="18"/>
                <w:lang w:val="en-CA"/>
              </w:rPr>
            </w:pPr>
          </w:p>
        </w:tc>
        <w:tc>
          <w:tcPr>
            <w:tcW w:w="1317" w:type="dxa"/>
            <w:gridSpan w:val="2"/>
          </w:tcPr>
          <w:p w14:paraId="6CB5490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01C0818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135804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C8780D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509BA72" w14:textId="77777777" w:rsidTr="00DC535B">
        <w:tc>
          <w:tcPr>
            <w:tcW w:w="1569" w:type="dxa"/>
            <w:shd w:val="clear" w:color="auto" w:fill="D9D9D9" w:themeFill="background1" w:themeFillShade="D9"/>
          </w:tcPr>
          <w:p w14:paraId="020109EC" w14:textId="77777777" w:rsidR="00DC535B" w:rsidRPr="003C4835" w:rsidRDefault="00DC535B" w:rsidP="00DC535B">
            <w:pPr>
              <w:spacing w:after="0"/>
              <w:rPr>
                <w:b/>
                <w:sz w:val="18"/>
                <w:szCs w:val="18"/>
                <w:lang w:val="en-CA"/>
              </w:rPr>
            </w:pPr>
            <w:r w:rsidRPr="003C4835">
              <w:rPr>
                <w:b/>
                <w:sz w:val="18"/>
                <w:szCs w:val="18"/>
                <w:lang w:val="en-CA"/>
              </w:rPr>
              <w:t>Core Indicator 5</w:t>
            </w:r>
          </w:p>
        </w:tc>
        <w:tc>
          <w:tcPr>
            <w:tcW w:w="6770" w:type="dxa"/>
            <w:gridSpan w:val="10"/>
            <w:shd w:val="clear" w:color="auto" w:fill="D9D9D9" w:themeFill="background1" w:themeFillShade="D9"/>
          </w:tcPr>
          <w:p w14:paraId="7CE64F3D" w14:textId="77777777" w:rsidR="00DC535B" w:rsidRPr="003C4835" w:rsidRDefault="00DC535B" w:rsidP="00DC535B">
            <w:pPr>
              <w:spacing w:after="0"/>
              <w:rPr>
                <w:b/>
                <w:sz w:val="18"/>
                <w:szCs w:val="18"/>
                <w:lang w:val="en-CA"/>
              </w:rPr>
            </w:pPr>
            <w:r w:rsidRPr="003C4835">
              <w:rPr>
                <w:b/>
                <w:sz w:val="18"/>
                <w:szCs w:val="18"/>
                <w:lang w:val="en-CA"/>
              </w:rPr>
              <w:t>Area of marine habitat under improved practices to benefit biodiversity</w:t>
            </w:r>
          </w:p>
        </w:tc>
        <w:tc>
          <w:tcPr>
            <w:tcW w:w="1286" w:type="dxa"/>
            <w:shd w:val="clear" w:color="auto" w:fill="D9D9D9" w:themeFill="background1" w:themeFillShade="D9"/>
          </w:tcPr>
          <w:p w14:paraId="2A7AD352"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F_GEB_BD_target"/>
                  <w:enabled/>
                  <w:calcOnExit w:val="0"/>
                  <w:textInput>
                    <w:default w:val="(Hectares)"/>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(Hectares)</w:t>
            </w:r>
            <w:r w:rsidRPr="003C4835">
              <w:rPr>
                <w:b/>
                <w:i/>
                <w:color w:val="000000"/>
                <w:sz w:val="18"/>
                <w:szCs w:val="18"/>
                <w:lang w:val="en-CA"/>
              </w:rPr>
              <w:fldChar w:fldCharType="end"/>
            </w:r>
          </w:p>
        </w:tc>
      </w:tr>
      <w:tr w:rsidR="00DC535B" w:rsidRPr="003C4835" w14:paraId="12C3CB70" w14:textId="77777777" w:rsidTr="00DC535B">
        <w:tc>
          <w:tcPr>
            <w:tcW w:w="1569" w:type="dxa"/>
            <w:shd w:val="clear" w:color="auto" w:fill="BFBFBF" w:themeFill="background1" w:themeFillShade="BF"/>
          </w:tcPr>
          <w:p w14:paraId="21427019" w14:textId="77777777" w:rsidR="00DC535B" w:rsidRPr="003C4835" w:rsidRDefault="00DC535B" w:rsidP="00DC535B">
            <w:pPr>
              <w:spacing w:after="0"/>
              <w:rPr>
                <w:sz w:val="18"/>
                <w:szCs w:val="18"/>
                <w:lang w:val="en-CA"/>
              </w:rPr>
            </w:pPr>
            <w:r w:rsidRPr="003C4835">
              <w:rPr>
                <w:sz w:val="18"/>
                <w:szCs w:val="18"/>
                <w:lang w:val="en-CA"/>
              </w:rPr>
              <w:t>Indicator 5.1</w:t>
            </w:r>
          </w:p>
        </w:tc>
        <w:tc>
          <w:tcPr>
            <w:tcW w:w="6770" w:type="dxa"/>
            <w:gridSpan w:val="10"/>
            <w:shd w:val="clear" w:color="auto" w:fill="BFBFBF" w:themeFill="background1" w:themeFillShade="BF"/>
          </w:tcPr>
          <w:p w14:paraId="0CD329E7" w14:textId="77777777" w:rsidR="00DC535B" w:rsidRPr="003C4835" w:rsidRDefault="00DC535B" w:rsidP="00DC535B">
            <w:pPr>
              <w:spacing w:after="0"/>
              <w:rPr>
                <w:sz w:val="18"/>
                <w:szCs w:val="18"/>
                <w:lang w:val="en-CA"/>
              </w:rPr>
            </w:pPr>
            <w:r w:rsidRPr="003C4835">
              <w:rPr>
                <w:sz w:val="18"/>
                <w:szCs w:val="18"/>
                <w:lang w:val="en-CA"/>
              </w:rPr>
              <w:t>Number of fisheries that meet national or international third-party certification that incorporates biodiversity considerations</w:t>
            </w:r>
          </w:p>
        </w:tc>
        <w:tc>
          <w:tcPr>
            <w:tcW w:w="1286" w:type="dxa"/>
            <w:shd w:val="clear" w:color="auto" w:fill="BFBFBF" w:themeFill="background1" w:themeFillShade="BF"/>
          </w:tcPr>
          <w:p w14:paraId="1BFB4CF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CE81A54" w14:textId="77777777" w:rsidTr="00DC535B">
        <w:trPr>
          <w:trHeight w:val="125"/>
        </w:trPr>
        <w:tc>
          <w:tcPr>
            <w:tcW w:w="4249" w:type="dxa"/>
            <w:gridSpan w:val="6"/>
            <w:vMerge w:val="restart"/>
          </w:tcPr>
          <w:p w14:paraId="7C605443" w14:textId="77777777" w:rsidR="00DC535B" w:rsidRPr="003C4835" w:rsidRDefault="00DC535B" w:rsidP="00DC535B">
            <w:pPr>
              <w:spacing w:after="0"/>
              <w:rPr>
                <w:i/>
                <w:color w:val="000000"/>
                <w:sz w:val="18"/>
                <w:szCs w:val="18"/>
                <w:lang w:val="en-CA"/>
              </w:rPr>
            </w:pPr>
            <w:r w:rsidRPr="003C4835">
              <w:rPr>
                <w:sz w:val="18"/>
                <w:szCs w:val="18"/>
                <w:lang w:val="en-CA"/>
              </w:rPr>
              <w:t xml:space="preserve">Third party certification(s):    </w:t>
            </w: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p w14:paraId="168D809C" w14:textId="77777777" w:rsidR="00DC535B" w:rsidRPr="003C4835" w:rsidRDefault="00DC535B" w:rsidP="00DC535B">
            <w:pPr>
              <w:spacing w:after="0"/>
              <w:rPr>
                <w:i/>
                <w:color w:val="000000"/>
                <w:sz w:val="18"/>
                <w:szCs w:val="18"/>
                <w:lang w:val="en-CA"/>
              </w:rPr>
            </w:pPr>
          </w:p>
          <w:p w14:paraId="4D8B944C" w14:textId="77777777" w:rsidR="00DC535B" w:rsidRPr="003C4835" w:rsidRDefault="00DC535B" w:rsidP="00DC535B">
            <w:pPr>
              <w:spacing w:after="0"/>
              <w:ind w:left="2160"/>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p w14:paraId="7EC50737" w14:textId="77777777" w:rsidR="00DC535B" w:rsidRPr="003C4835" w:rsidRDefault="00DC535B" w:rsidP="00DC535B">
            <w:pPr>
              <w:spacing w:after="0"/>
              <w:ind w:left="2160"/>
              <w:rPr>
                <w:i/>
                <w:color w:val="000000"/>
                <w:sz w:val="18"/>
                <w:szCs w:val="18"/>
                <w:lang w:val="en-CA"/>
              </w:rPr>
            </w:pPr>
          </w:p>
          <w:p w14:paraId="67B2C07D" w14:textId="77777777" w:rsidR="00DC535B" w:rsidRPr="003C4835" w:rsidRDefault="00DC535B" w:rsidP="00DC535B">
            <w:pPr>
              <w:spacing w:after="0"/>
              <w:ind w:left="216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5376" w:type="dxa"/>
            <w:gridSpan w:val="6"/>
          </w:tcPr>
          <w:p w14:paraId="4F8F70D2" w14:textId="77777777" w:rsidR="00DC535B" w:rsidRPr="003C4835" w:rsidRDefault="00DC535B" w:rsidP="00DC535B">
            <w:pPr>
              <w:spacing w:after="0"/>
              <w:jc w:val="center"/>
              <w:rPr>
                <w:sz w:val="18"/>
                <w:szCs w:val="18"/>
                <w:lang w:val="en-CA"/>
              </w:rPr>
            </w:pPr>
            <w:r w:rsidRPr="003C4835">
              <w:rPr>
                <w:sz w:val="18"/>
                <w:szCs w:val="18"/>
                <w:lang w:val="en-CA"/>
              </w:rPr>
              <w:t>Number</w:t>
            </w:r>
          </w:p>
        </w:tc>
      </w:tr>
      <w:tr w:rsidR="00DC535B" w:rsidRPr="003C4835" w14:paraId="0C290ED4" w14:textId="77777777" w:rsidTr="00DC535B">
        <w:trPr>
          <w:trHeight w:val="58"/>
        </w:trPr>
        <w:tc>
          <w:tcPr>
            <w:tcW w:w="4249" w:type="dxa"/>
            <w:gridSpan w:val="6"/>
            <w:vMerge/>
          </w:tcPr>
          <w:p w14:paraId="7F46F3E2" w14:textId="77777777" w:rsidR="00DC535B" w:rsidRPr="003C4835" w:rsidRDefault="00DC535B" w:rsidP="00DC535B">
            <w:pPr>
              <w:spacing w:after="0"/>
              <w:rPr>
                <w:sz w:val="18"/>
                <w:szCs w:val="18"/>
                <w:lang w:val="en-CA"/>
              </w:rPr>
            </w:pPr>
          </w:p>
        </w:tc>
        <w:tc>
          <w:tcPr>
            <w:tcW w:w="2791" w:type="dxa"/>
            <w:gridSpan w:val="4"/>
          </w:tcPr>
          <w:p w14:paraId="60073077"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0EDB3FBE"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7232CA5A" w14:textId="77777777" w:rsidTr="00DC535B">
        <w:trPr>
          <w:trHeight w:val="71"/>
        </w:trPr>
        <w:tc>
          <w:tcPr>
            <w:tcW w:w="4249" w:type="dxa"/>
            <w:gridSpan w:val="6"/>
            <w:vMerge/>
          </w:tcPr>
          <w:p w14:paraId="1E2A9457" w14:textId="77777777" w:rsidR="00DC535B" w:rsidRPr="003C4835" w:rsidRDefault="00DC535B" w:rsidP="00DC535B">
            <w:pPr>
              <w:spacing w:after="0"/>
              <w:rPr>
                <w:sz w:val="18"/>
                <w:szCs w:val="18"/>
                <w:lang w:val="en-CA"/>
              </w:rPr>
            </w:pPr>
          </w:p>
        </w:tc>
        <w:tc>
          <w:tcPr>
            <w:tcW w:w="1317" w:type="dxa"/>
            <w:gridSpan w:val="2"/>
          </w:tcPr>
          <w:p w14:paraId="62897F5B"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4FE7B746"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076EE3E1"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4428F459"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750C03AD" w14:textId="77777777" w:rsidTr="00DC535B">
        <w:tc>
          <w:tcPr>
            <w:tcW w:w="4249" w:type="dxa"/>
            <w:gridSpan w:val="6"/>
            <w:vMerge/>
          </w:tcPr>
          <w:p w14:paraId="2189DE9A" w14:textId="77777777" w:rsidR="00DC535B" w:rsidRPr="003C4835" w:rsidRDefault="00DC535B" w:rsidP="00DC535B">
            <w:pPr>
              <w:spacing w:after="0"/>
              <w:jc w:val="right"/>
              <w:rPr>
                <w:sz w:val="18"/>
                <w:szCs w:val="18"/>
                <w:lang w:val="en-CA"/>
              </w:rPr>
            </w:pPr>
          </w:p>
        </w:tc>
        <w:tc>
          <w:tcPr>
            <w:tcW w:w="1317" w:type="dxa"/>
            <w:gridSpan w:val="2"/>
          </w:tcPr>
          <w:p w14:paraId="412D6FD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072795C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14A96F2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31AC53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6EF7F11" w14:textId="77777777" w:rsidTr="00DC535B">
        <w:tc>
          <w:tcPr>
            <w:tcW w:w="4249" w:type="dxa"/>
            <w:gridSpan w:val="6"/>
            <w:vMerge/>
          </w:tcPr>
          <w:p w14:paraId="68F5EEFE" w14:textId="77777777" w:rsidR="00DC535B" w:rsidRPr="003C4835" w:rsidRDefault="00DC535B" w:rsidP="00DC535B">
            <w:pPr>
              <w:spacing w:after="0"/>
              <w:jc w:val="right"/>
              <w:rPr>
                <w:sz w:val="18"/>
                <w:szCs w:val="18"/>
                <w:lang w:val="en-CA"/>
              </w:rPr>
            </w:pPr>
          </w:p>
        </w:tc>
        <w:tc>
          <w:tcPr>
            <w:tcW w:w="1317" w:type="dxa"/>
            <w:gridSpan w:val="2"/>
          </w:tcPr>
          <w:p w14:paraId="3DDE7CE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B69D88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6A542A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CFB120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06B6107" w14:textId="77777777" w:rsidTr="00DC535B">
        <w:tc>
          <w:tcPr>
            <w:tcW w:w="1569" w:type="dxa"/>
            <w:shd w:val="clear" w:color="auto" w:fill="BFBFBF" w:themeFill="background1" w:themeFillShade="BF"/>
          </w:tcPr>
          <w:p w14:paraId="3CEA97ED" w14:textId="77777777" w:rsidR="00DC535B" w:rsidRPr="003C4835" w:rsidRDefault="00DC535B" w:rsidP="00DC535B">
            <w:pPr>
              <w:spacing w:after="0"/>
              <w:rPr>
                <w:sz w:val="18"/>
                <w:szCs w:val="18"/>
                <w:lang w:val="en-CA"/>
              </w:rPr>
            </w:pPr>
            <w:r w:rsidRPr="003C4835">
              <w:rPr>
                <w:sz w:val="18"/>
                <w:szCs w:val="18"/>
                <w:lang w:val="en-CA"/>
              </w:rPr>
              <w:t>Indicator 5.2</w:t>
            </w:r>
          </w:p>
        </w:tc>
        <w:tc>
          <w:tcPr>
            <w:tcW w:w="6770" w:type="dxa"/>
            <w:gridSpan w:val="10"/>
            <w:shd w:val="clear" w:color="auto" w:fill="BFBFBF" w:themeFill="background1" w:themeFillShade="BF"/>
          </w:tcPr>
          <w:p w14:paraId="0ED33664" w14:textId="77777777" w:rsidR="00DC535B" w:rsidRPr="003C4835" w:rsidRDefault="00DC535B" w:rsidP="00DC535B">
            <w:pPr>
              <w:spacing w:after="0"/>
              <w:rPr>
                <w:sz w:val="18"/>
                <w:szCs w:val="18"/>
                <w:lang w:val="en-CA"/>
              </w:rPr>
            </w:pPr>
            <w:r w:rsidRPr="003C4835">
              <w:rPr>
                <w:sz w:val="18"/>
                <w:szCs w:val="18"/>
                <w:lang w:val="en-CA"/>
              </w:rPr>
              <w:t>Number of large marine ecosystems (LMEs) with reduced pollution and hypoxial</w:t>
            </w:r>
          </w:p>
        </w:tc>
        <w:tc>
          <w:tcPr>
            <w:tcW w:w="1286" w:type="dxa"/>
            <w:shd w:val="clear" w:color="auto" w:fill="BFBFBF" w:themeFill="background1" w:themeFillShade="BF"/>
          </w:tcPr>
          <w:p w14:paraId="57DA654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65F51DB" w14:textId="77777777" w:rsidTr="00DC535B">
        <w:trPr>
          <w:trHeight w:val="125"/>
        </w:trPr>
        <w:tc>
          <w:tcPr>
            <w:tcW w:w="1569" w:type="dxa"/>
            <w:vMerge w:val="restart"/>
          </w:tcPr>
          <w:p w14:paraId="62763164" w14:textId="77777777" w:rsidR="00DC535B" w:rsidRPr="003C4835" w:rsidRDefault="00DC535B" w:rsidP="00DC535B">
            <w:pPr>
              <w:spacing w:after="0"/>
              <w:rPr>
                <w:sz w:val="18"/>
                <w:szCs w:val="18"/>
                <w:lang w:val="en-CA"/>
              </w:rPr>
            </w:pPr>
          </w:p>
        </w:tc>
        <w:tc>
          <w:tcPr>
            <w:tcW w:w="932" w:type="dxa"/>
            <w:vMerge w:val="restart"/>
          </w:tcPr>
          <w:p w14:paraId="6B51C03D" w14:textId="77777777" w:rsidR="00DC535B" w:rsidRPr="003C4835" w:rsidRDefault="00DC535B" w:rsidP="00DC535B">
            <w:pPr>
              <w:spacing w:after="0"/>
              <w:rPr>
                <w:sz w:val="18"/>
                <w:szCs w:val="18"/>
                <w:lang w:val="en-CA"/>
              </w:rPr>
            </w:pPr>
          </w:p>
        </w:tc>
        <w:tc>
          <w:tcPr>
            <w:tcW w:w="1748" w:type="dxa"/>
            <w:gridSpan w:val="4"/>
            <w:vMerge w:val="restart"/>
          </w:tcPr>
          <w:p w14:paraId="3A48C81D" w14:textId="77777777" w:rsidR="00DC535B" w:rsidRPr="003C4835" w:rsidRDefault="00DC535B" w:rsidP="00DC535B">
            <w:pPr>
              <w:spacing w:after="0"/>
              <w:rPr>
                <w:sz w:val="18"/>
                <w:szCs w:val="18"/>
                <w:lang w:val="en-CA"/>
              </w:rPr>
            </w:pPr>
          </w:p>
        </w:tc>
        <w:tc>
          <w:tcPr>
            <w:tcW w:w="5376" w:type="dxa"/>
            <w:gridSpan w:val="6"/>
          </w:tcPr>
          <w:p w14:paraId="1531E65E" w14:textId="77777777" w:rsidR="00DC535B" w:rsidRPr="003C4835" w:rsidRDefault="00DC535B" w:rsidP="00DC535B">
            <w:pPr>
              <w:spacing w:after="0"/>
              <w:jc w:val="center"/>
              <w:rPr>
                <w:sz w:val="18"/>
                <w:szCs w:val="18"/>
                <w:lang w:val="en-CA"/>
              </w:rPr>
            </w:pPr>
            <w:r w:rsidRPr="003C4835">
              <w:rPr>
                <w:sz w:val="18"/>
                <w:szCs w:val="18"/>
                <w:lang w:val="en-CA"/>
              </w:rPr>
              <w:t>Number</w:t>
            </w:r>
          </w:p>
        </w:tc>
      </w:tr>
      <w:tr w:rsidR="00DC535B" w:rsidRPr="003C4835" w14:paraId="31A7C76A" w14:textId="77777777" w:rsidTr="00DC535B">
        <w:trPr>
          <w:trHeight w:val="58"/>
        </w:trPr>
        <w:tc>
          <w:tcPr>
            <w:tcW w:w="1569" w:type="dxa"/>
            <w:vMerge/>
          </w:tcPr>
          <w:p w14:paraId="01D410C2" w14:textId="77777777" w:rsidR="00DC535B" w:rsidRPr="003C4835" w:rsidRDefault="00DC535B" w:rsidP="00DC535B">
            <w:pPr>
              <w:spacing w:after="0"/>
              <w:rPr>
                <w:sz w:val="18"/>
                <w:szCs w:val="18"/>
                <w:lang w:val="en-CA"/>
              </w:rPr>
            </w:pPr>
          </w:p>
        </w:tc>
        <w:tc>
          <w:tcPr>
            <w:tcW w:w="932" w:type="dxa"/>
            <w:vMerge/>
          </w:tcPr>
          <w:p w14:paraId="3F939FEB" w14:textId="77777777" w:rsidR="00DC535B" w:rsidRPr="003C4835" w:rsidRDefault="00DC535B" w:rsidP="00DC535B">
            <w:pPr>
              <w:spacing w:after="0"/>
              <w:rPr>
                <w:sz w:val="18"/>
                <w:szCs w:val="18"/>
                <w:lang w:val="en-CA"/>
              </w:rPr>
            </w:pPr>
          </w:p>
        </w:tc>
        <w:tc>
          <w:tcPr>
            <w:tcW w:w="1748" w:type="dxa"/>
            <w:gridSpan w:val="4"/>
            <w:vMerge/>
          </w:tcPr>
          <w:p w14:paraId="1D6AD21E" w14:textId="77777777" w:rsidR="00DC535B" w:rsidRPr="003C4835" w:rsidRDefault="00DC535B" w:rsidP="00DC535B">
            <w:pPr>
              <w:spacing w:after="0"/>
              <w:rPr>
                <w:sz w:val="18"/>
                <w:szCs w:val="18"/>
                <w:lang w:val="en-CA"/>
              </w:rPr>
            </w:pPr>
          </w:p>
        </w:tc>
        <w:tc>
          <w:tcPr>
            <w:tcW w:w="2791" w:type="dxa"/>
            <w:gridSpan w:val="4"/>
          </w:tcPr>
          <w:p w14:paraId="260B87EA"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2369ECA2"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6F98495C" w14:textId="77777777" w:rsidTr="00DC535B">
        <w:trPr>
          <w:trHeight w:val="107"/>
        </w:trPr>
        <w:tc>
          <w:tcPr>
            <w:tcW w:w="1569" w:type="dxa"/>
            <w:vMerge/>
          </w:tcPr>
          <w:p w14:paraId="0C99E8B4" w14:textId="77777777" w:rsidR="00DC535B" w:rsidRPr="003C4835" w:rsidRDefault="00DC535B" w:rsidP="00DC535B">
            <w:pPr>
              <w:spacing w:after="0"/>
              <w:rPr>
                <w:sz w:val="18"/>
                <w:szCs w:val="18"/>
                <w:lang w:val="en-CA"/>
              </w:rPr>
            </w:pPr>
          </w:p>
        </w:tc>
        <w:tc>
          <w:tcPr>
            <w:tcW w:w="932" w:type="dxa"/>
            <w:vMerge/>
          </w:tcPr>
          <w:p w14:paraId="078107E7" w14:textId="77777777" w:rsidR="00DC535B" w:rsidRPr="003C4835" w:rsidRDefault="00DC535B" w:rsidP="00DC535B">
            <w:pPr>
              <w:spacing w:after="0"/>
              <w:rPr>
                <w:sz w:val="18"/>
                <w:szCs w:val="18"/>
                <w:lang w:val="en-CA"/>
              </w:rPr>
            </w:pPr>
          </w:p>
        </w:tc>
        <w:tc>
          <w:tcPr>
            <w:tcW w:w="1748" w:type="dxa"/>
            <w:gridSpan w:val="4"/>
            <w:vMerge/>
          </w:tcPr>
          <w:p w14:paraId="7C18D978" w14:textId="77777777" w:rsidR="00DC535B" w:rsidRPr="003C4835" w:rsidRDefault="00DC535B" w:rsidP="00DC535B">
            <w:pPr>
              <w:spacing w:after="0"/>
              <w:rPr>
                <w:sz w:val="18"/>
                <w:szCs w:val="18"/>
                <w:lang w:val="en-CA"/>
              </w:rPr>
            </w:pPr>
          </w:p>
        </w:tc>
        <w:tc>
          <w:tcPr>
            <w:tcW w:w="1317" w:type="dxa"/>
            <w:gridSpan w:val="2"/>
          </w:tcPr>
          <w:p w14:paraId="605BC568"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3BB10784"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117A198A"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14327AA8"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63966F69" w14:textId="77777777" w:rsidTr="00DC535B">
        <w:tc>
          <w:tcPr>
            <w:tcW w:w="1569" w:type="dxa"/>
          </w:tcPr>
          <w:p w14:paraId="40432F74" w14:textId="77777777" w:rsidR="00DC535B" w:rsidRPr="003C4835" w:rsidRDefault="00DC535B" w:rsidP="00DC535B">
            <w:pPr>
              <w:spacing w:after="0"/>
              <w:jc w:val="right"/>
              <w:rPr>
                <w:sz w:val="18"/>
                <w:szCs w:val="18"/>
                <w:lang w:val="en-CA"/>
              </w:rPr>
            </w:pPr>
          </w:p>
        </w:tc>
        <w:tc>
          <w:tcPr>
            <w:tcW w:w="932" w:type="dxa"/>
          </w:tcPr>
          <w:p w14:paraId="6C8057AB" w14:textId="77777777" w:rsidR="00DC535B" w:rsidRPr="003C4835" w:rsidRDefault="00DC535B" w:rsidP="00DC535B">
            <w:pPr>
              <w:spacing w:after="0"/>
              <w:jc w:val="right"/>
              <w:rPr>
                <w:sz w:val="18"/>
                <w:szCs w:val="18"/>
                <w:lang w:val="en-CA"/>
              </w:rPr>
            </w:pPr>
          </w:p>
        </w:tc>
        <w:tc>
          <w:tcPr>
            <w:tcW w:w="1748" w:type="dxa"/>
            <w:gridSpan w:val="4"/>
          </w:tcPr>
          <w:p w14:paraId="12B035DB" w14:textId="77777777" w:rsidR="00DC535B" w:rsidRPr="003C4835" w:rsidRDefault="00DC535B" w:rsidP="00DC535B">
            <w:pPr>
              <w:spacing w:after="0"/>
              <w:jc w:val="right"/>
              <w:rPr>
                <w:sz w:val="18"/>
                <w:szCs w:val="18"/>
                <w:lang w:val="en-CA"/>
              </w:rPr>
            </w:pPr>
          </w:p>
        </w:tc>
        <w:tc>
          <w:tcPr>
            <w:tcW w:w="1317" w:type="dxa"/>
            <w:gridSpan w:val="2"/>
          </w:tcPr>
          <w:p w14:paraId="0D0EDA6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0DDDF5C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172A313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8AE58E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07A3747" w14:textId="77777777" w:rsidTr="00DC535B">
        <w:tc>
          <w:tcPr>
            <w:tcW w:w="1569" w:type="dxa"/>
          </w:tcPr>
          <w:p w14:paraId="1D3CFDE4" w14:textId="77777777" w:rsidR="00DC535B" w:rsidRPr="003C4835" w:rsidRDefault="00DC535B" w:rsidP="00DC535B">
            <w:pPr>
              <w:spacing w:after="0"/>
              <w:jc w:val="right"/>
              <w:rPr>
                <w:sz w:val="18"/>
                <w:szCs w:val="18"/>
                <w:lang w:val="en-CA"/>
              </w:rPr>
            </w:pPr>
          </w:p>
        </w:tc>
        <w:tc>
          <w:tcPr>
            <w:tcW w:w="932" w:type="dxa"/>
          </w:tcPr>
          <w:p w14:paraId="47E4D923" w14:textId="77777777" w:rsidR="00DC535B" w:rsidRPr="003C4835" w:rsidRDefault="00DC535B" w:rsidP="00DC535B">
            <w:pPr>
              <w:spacing w:after="0"/>
              <w:jc w:val="right"/>
              <w:rPr>
                <w:sz w:val="18"/>
                <w:szCs w:val="18"/>
                <w:lang w:val="en-CA"/>
              </w:rPr>
            </w:pPr>
          </w:p>
        </w:tc>
        <w:tc>
          <w:tcPr>
            <w:tcW w:w="1748" w:type="dxa"/>
            <w:gridSpan w:val="4"/>
          </w:tcPr>
          <w:p w14:paraId="316AEE3B" w14:textId="77777777" w:rsidR="00DC535B" w:rsidRPr="003C4835" w:rsidRDefault="00DC535B" w:rsidP="00DC535B">
            <w:pPr>
              <w:spacing w:after="0"/>
              <w:jc w:val="right"/>
              <w:rPr>
                <w:sz w:val="18"/>
                <w:szCs w:val="18"/>
                <w:lang w:val="en-CA"/>
              </w:rPr>
            </w:pPr>
          </w:p>
        </w:tc>
        <w:tc>
          <w:tcPr>
            <w:tcW w:w="1317" w:type="dxa"/>
            <w:gridSpan w:val="2"/>
          </w:tcPr>
          <w:p w14:paraId="6E42111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7796A06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6893A15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2A1B3C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93BE463" w14:textId="77777777" w:rsidTr="00DC535B">
        <w:tc>
          <w:tcPr>
            <w:tcW w:w="1569" w:type="dxa"/>
            <w:shd w:val="clear" w:color="auto" w:fill="A6A6A6" w:themeFill="background1" w:themeFillShade="A6"/>
          </w:tcPr>
          <w:p w14:paraId="3BA766CD" w14:textId="77777777" w:rsidR="00DC535B" w:rsidRPr="003C4835" w:rsidRDefault="00DC535B" w:rsidP="00DC535B">
            <w:pPr>
              <w:spacing w:after="0"/>
              <w:jc w:val="right"/>
              <w:rPr>
                <w:sz w:val="18"/>
                <w:szCs w:val="18"/>
                <w:lang w:val="en-CA"/>
              </w:rPr>
            </w:pPr>
            <w:r w:rsidRPr="003C4835">
              <w:rPr>
                <w:sz w:val="18"/>
                <w:szCs w:val="18"/>
                <w:lang w:val="en-CA"/>
              </w:rPr>
              <w:t>Indicator 5.3</w:t>
            </w:r>
          </w:p>
        </w:tc>
        <w:tc>
          <w:tcPr>
            <w:tcW w:w="8056" w:type="dxa"/>
            <w:gridSpan w:val="11"/>
            <w:shd w:val="clear" w:color="auto" w:fill="BFBFBF" w:themeFill="background1" w:themeFillShade="BF"/>
          </w:tcPr>
          <w:p w14:paraId="201FA64F" w14:textId="77777777" w:rsidR="00DC535B" w:rsidRPr="003C4835" w:rsidRDefault="00DC535B" w:rsidP="00DC535B">
            <w:pPr>
              <w:spacing w:after="0"/>
              <w:rPr>
                <w:sz w:val="18"/>
                <w:szCs w:val="18"/>
                <w:lang w:val="en-CA"/>
              </w:rPr>
            </w:pPr>
            <w:r w:rsidRPr="003C4835">
              <w:rPr>
                <w:sz w:val="18"/>
                <w:szCs w:val="18"/>
                <w:lang w:val="en-CA"/>
              </w:rPr>
              <w:t>Amount of Marine Litter Avoided</w:t>
            </w:r>
          </w:p>
        </w:tc>
      </w:tr>
      <w:tr w:rsidR="00DC535B" w:rsidRPr="003C4835" w14:paraId="04830C9F" w14:textId="77777777" w:rsidTr="00DC535B">
        <w:tc>
          <w:tcPr>
            <w:tcW w:w="1569" w:type="dxa"/>
            <w:vMerge w:val="restart"/>
          </w:tcPr>
          <w:p w14:paraId="09B592F1" w14:textId="77777777" w:rsidR="00DC535B" w:rsidRPr="003C4835" w:rsidRDefault="00DC535B" w:rsidP="00DC535B">
            <w:pPr>
              <w:spacing w:after="0"/>
              <w:jc w:val="right"/>
              <w:rPr>
                <w:sz w:val="18"/>
                <w:szCs w:val="18"/>
                <w:lang w:val="en-CA"/>
              </w:rPr>
            </w:pPr>
          </w:p>
        </w:tc>
        <w:tc>
          <w:tcPr>
            <w:tcW w:w="932" w:type="dxa"/>
            <w:vMerge w:val="restart"/>
          </w:tcPr>
          <w:p w14:paraId="15D2ED76" w14:textId="77777777" w:rsidR="00DC535B" w:rsidRPr="003C4835" w:rsidRDefault="00DC535B" w:rsidP="00DC535B">
            <w:pPr>
              <w:spacing w:after="0"/>
              <w:jc w:val="right"/>
              <w:rPr>
                <w:sz w:val="18"/>
                <w:szCs w:val="18"/>
                <w:lang w:val="en-CA"/>
              </w:rPr>
            </w:pPr>
          </w:p>
        </w:tc>
        <w:tc>
          <w:tcPr>
            <w:tcW w:w="1748" w:type="dxa"/>
            <w:gridSpan w:val="4"/>
            <w:vMerge w:val="restart"/>
          </w:tcPr>
          <w:p w14:paraId="57EC8D66" w14:textId="77777777" w:rsidR="00DC535B" w:rsidRPr="003C4835" w:rsidRDefault="00DC535B" w:rsidP="00DC535B">
            <w:pPr>
              <w:spacing w:after="0"/>
              <w:jc w:val="right"/>
              <w:rPr>
                <w:sz w:val="18"/>
                <w:szCs w:val="18"/>
                <w:lang w:val="en-CA"/>
              </w:rPr>
            </w:pPr>
          </w:p>
        </w:tc>
        <w:tc>
          <w:tcPr>
            <w:tcW w:w="5376" w:type="dxa"/>
            <w:gridSpan w:val="6"/>
          </w:tcPr>
          <w:p w14:paraId="28F9717A"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Metric Tons</w:t>
            </w:r>
          </w:p>
        </w:tc>
      </w:tr>
      <w:tr w:rsidR="00DC535B" w:rsidRPr="003C4835" w14:paraId="3AE2EC1F" w14:textId="77777777" w:rsidTr="00DC535B">
        <w:tc>
          <w:tcPr>
            <w:tcW w:w="1569" w:type="dxa"/>
            <w:vMerge/>
          </w:tcPr>
          <w:p w14:paraId="3287E530" w14:textId="77777777" w:rsidR="00DC535B" w:rsidRPr="003C4835" w:rsidRDefault="00DC535B" w:rsidP="00DC535B">
            <w:pPr>
              <w:spacing w:after="0"/>
              <w:jc w:val="right"/>
              <w:rPr>
                <w:sz w:val="18"/>
                <w:szCs w:val="18"/>
                <w:lang w:val="en-CA"/>
              </w:rPr>
            </w:pPr>
          </w:p>
        </w:tc>
        <w:tc>
          <w:tcPr>
            <w:tcW w:w="932" w:type="dxa"/>
            <w:vMerge/>
          </w:tcPr>
          <w:p w14:paraId="22702979" w14:textId="77777777" w:rsidR="00DC535B" w:rsidRPr="003C4835" w:rsidRDefault="00DC535B" w:rsidP="00DC535B">
            <w:pPr>
              <w:spacing w:after="0"/>
              <w:jc w:val="right"/>
              <w:rPr>
                <w:sz w:val="18"/>
                <w:szCs w:val="18"/>
                <w:lang w:val="en-CA"/>
              </w:rPr>
            </w:pPr>
          </w:p>
        </w:tc>
        <w:tc>
          <w:tcPr>
            <w:tcW w:w="1748" w:type="dxa"/>
            <w:gridSpan w:val="4"/>
            <w:vMerge/>
          </w:tcPr>
          <w:p w14:paraId="43F3C1ED" w14:textId="77777777" w:rsidR="00DC535B" w:rsidRPr="003C4835" w:rsidRDefault="00DC535B" w:rsidP="00DC535B">
            <w:pPr>
              <w:spacing w:after="0"/>
              <w:jc w:val="right"/>
              <w:rPr>
                <w:sz w:val="18"/>
                <w:szCs w:val="18"/>
                <w:lang w:val="en-CA"/>
              </w:rPr>
            </w:pPr>
          </w:p>
        </w:tc>
        <w:tc>
          <w:tcPr>
            <w:tcW w:w="2791" w:type="dxa"/>
            <w:gridSpan w:val="4"/>
          </w:tcPr>
          <w:p w14:paraId="7963790F"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Expected</w:t>
            </w:r>
          </w:p>
        </w:tc>
        <w:tc>
          <w:tcPr>
            <w:tcW w:w="2585" w:type="dxa"/>
            <w:gridSpan w:val="2"/>
          </w:tcPr>
          <w:p w14:paraId="78283E17"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Achieved</w:t>
            </w:r>
          </w:p>
        </w:tc>
      </w:tr>
      <w:tr w:rsidR="00DC535B" w:rsidRPr="003C4835" w14:paraId="2051D2BC" w14:textId="77777777" w:rsidTr="00DC535B">
        <w:tc>
          <w:tcPr>
            <w:tcW w:w="1569" w:type="dxa"/>
            <w:vMerge/>
          </w:tcPr>
          <w:p w14:paraId="2E892D2A" w14:textId="77777777" w:rsidR="00DC535B" w:rsidRPr="003C4835" w:rsidRDefault="00DC535B" w:rsidP="00DC535B">
            <w:pPr>
              <w:spacing w:after="0"/>
              <w:jc w:val="right"/>
              <w:rPr>
                <w:sz w:val="18"/>
                <w:szCs w:val="18"/>
                <w:lang w:val="en-CA"/>
              </w:rPr>
            </w:pPr>
          </w:p>
        </w:tc>
        <w:tc>
          <w:tcPr>
            <w:tcW w:w="932" w:type="dxa"/>
            <w:vMerge/>
          </w:tcPr>
          <w:p w14:paraId="5F967E2C" w14:textId="77777777" w:rsidR="00DC535B" w:rsidRPr="003C4835" w:rsidRDefault="00DC535B" w:rsidP="00DC535B">
            <w:pPr>
              <w:spacing w:after="0"/>
              <w:jc w:val="right"/>
              <w:rPr>
                <w:sz w:val="18"/>
                <w:szCs w:val="18"/>
                <w:lang w:val="en-CA"/>
              </w:rPr>
            </w:pPr>
          </w:p>
        </w:tc>
        <w:tc>
          <w:tcPr>
            <w:tcW w:w="1748" w:type="dxa"/>
            <w:gridSpan w:val="4"/>
            <w:vMerge/>
          </w:tcPr>
          <w:p w14:paraId="2B7336A0" w14:textId="77777777" w:rsidR="00DC535B" w:rsidRPr="003C4835" w:rsidRDefault="00DC535B" w:rsidP="00DC535B">
            <w:pPr>
              <w:spacing w:after="0"/>
              <w:jc w:val="right"/>
              <w:rPr>
                <w:sz w:val="18"/>
                <w:szCs w:val="18"/>
                <w:lang w:val="en-CA"/>
              </w:rPr>
            </w:pPr>
          </w:p>
        </w:tc>
        <w:tc>
          <w:tcPr>
            <w:tcW w:w="1317" w:type="dxa"/>
            <w:gridSpan w:val="2"/>
          </w:tcPr>
          <w:p w14:paraId="7E036D64" w14:textId="77777777" w:rsidR="00DC535B" w:rsidRPr="003C4835" w:rsidRDefault="00DC535B" w:rsidP="00DC535B">
            <w:pPr>
              <w:spacing w:after="0"/>
              <w:jc w:val="right"/>
              <w:rPr>
                <w:i/>
                <w:color w:val="000000"/>
                <w:sz w:val="18"/>
                <w:szCs w:val="18"/>
                <w:lang w:val="en-CA"/>
              </w:rPr>
            </w:pPr>
            <w:r w:rsidRPr="003C4835">
              <w:rPr>
                <w:sz w:val="18"/>
                <w:szCs w:val="18"/>
                <w:lang w:val="en-CA"/>
              </w:rPr>
              <w:t>PIF stage</w:t>
            </w:r>
          </w:p>
        </w:tc>
        <w:tc>
          <w:tcPr>
            <w:tcW w:w="1474" w:type="dxa"/>
            <w:gridSpan w:val="2"/>
          </w:tcPr>
          <w:p w14:paraId="64888A4A" w14:textId="77777777" w:rsidR="00DC535B" w:rsidRPr="003C4835" w:rsidRDefault="00DC535B" w:rsidP="00DC535B">
            <w:pPr>
              <w:spacing w:after="0"/>
              <w:jc w:val="right"/>
              <w:rPr>
                <w:i/>
                <w:color w:val="000000"/>
                <w:sz w:val="18"/>
                <w:szCs w:val="18"/>
                <w:lang w:val="en-CA"/>
              </w:rPr>
            </w:pPr>
            <w:r w:rsidRPr="003C4835">
              <w:rPr>
                <w:sz w:val="18"/>
                <w:szCs w:val="18"/>
                <w:lang w:val="en-CA"/>
              </w:rPr>
              <w:t>Endorsement</w:t>
            </w:r>
          </w:p>
        </w:tc>
        <w:tc>
          <w:tcPr>
            <w:tcW w:w="1299" w:type="dxa"/>
          </w:tcPr>
          <w:p w14:paraId="652E278D" w14:textId="77777777" w:rsidR="00DC535B" w:rsidRPr="003C4835" w:rsidRDefault="00DC535B" w:rsidP="00DC535B">
            <w:pPr>
              <w:spacing w:after="0"/>
              <w:jc w:val="right"/>
              <w:rPr>
                <w:i/>
                <w:color w:val="000000"/>
                <w:sz w:val="18"/>
                <w:szCs w:val="18"/>
                <w:lang w:val="en-CA"/>
              </w:rPr>
            </w:pPr>
            <w:r w:rsidRPr="003C4835">
              <w:rPr>
                <w:sz w:val="18"/>
                <w:szCs w:val="18"/>
                <w:lang w:val="en-CA"/>
              </w:rPr>
              <w:t>MTR</w:t>
            </w:r>
          </w:p>
        </w:tc>
        <w:tc>
          <w:tcPr>
            <w:tcW w:w="1286" w:type="dxa"/>
          </w:tcPr>
          <w:p w14:paraId="36B030ED" w14:textId="77777777" w:rsidR="00DC535B" w:rsidRPr="003C4835" w:rsidRDefault="00DC535B" w:rsidP="00DC535B">
            <w:pPr>
              <w:spacing w:after="0"/>
              <w:jc w:val="right"/>
              <w:rPr>
                <w:i/>
                <w:color w:val="000000"/>
                <w:sz w:val="18"/>
                <w:szCs w:val="18"/>
                <w:lang w:val="en-CA"/>
              </w:rPr>
            </w:pPr>
            <w:r w:rsidRPr="003C4835">
              <w:rPr>
                <w:sz w:val="18"/>
                <w:szCs w:val="18"/>
                <w:lang w:val="en-CA"/>
              </w:rPr>
              <w:t>TE</w:t>
            </w:r>
          </w:p>
        </w:tc>
      </w:tr>
      <w:tr w:rsidR="00DC535B" w:rsidRPr="003C4835" w14:paraId="43D3AC94" w14:textId="77777777" w:rsidTr="00DC535B">
        <w:tc>
          <w:tcPr>
            <w:tcW w:w="1569" w:type="dxa"/>
          </w:tcPr>
          <w:p w14:paraId="7E0E3994" w14:textId="77777777" w:rsidR="00DC535B" w:rsidRPr="003C4835" w:rsidRDefault="00DC535B" w:rsidP="00DC535B">
            <w:pPr>
              <w:spacing w:after="0"/>
              <w:jc w:val="right"/>
              <w:rPr>
                <w:sz w:val="18"/>
                <w:szCs w:val="18"/>
                <w:lang w:val="en-CA"/>
              </w:rPr>
            </w:pPr>
          </w:p>
        </w:tc>
        <w:tc>
          <w:tcPr>
            <w:tcW w:w="932" w:type="dxa"/>
          </w:tcPr>
          <w:p w14:paraId="02C3E751" w14:textId="77777777" w:rsidR="00DC535B" w:rsidRPr="003C4835" w:rsidRDefault="00DC535B" w:rsidP="00DC535B">
            <w:pPr>
              <w:spacing w:after="0"/>
              <w:jc w:val="right"/>
              <w:rPr>
                <w:sz w:val="18"/>
                <w:szCs w:val="18"/>
                <w:lang w:val="en-CA"/>
              </w:rPr>
            </w:pPr>
          </w:p>
        </w:tc>
        <w:tc>
          <w:tcPr>
            <w:tcW w:w="1748" w:type="dxa"/>
            <w:gridSpan w:val="4"/>
          </w:tcPr>
          <w:p w14:paraId="308DCE57" w14:textId="77777777" w:rsidR="00DC535B" w:rsidRPr="003C4835" w:rsidRDefault="00DC535B" w:rsidP="00DC535B">
            <w:pPr>
              <w:spacing w:after="0"/>
              <w:jc w:val="right"/>
              <w:rPr>
                <w:sz w:val="18"/>
                <w:szCs w:val="18"/>
                <w:lang w:val="en-CA"/>
              </w:rPr>
            </w:pPr>
          </w:p>
        </w:tc>
        <w:tc>
          <w:tcPr>
            <w:tcW w:w="1317" w:type="dxa"/>
            <w:gridSpan w:val="2"/>
          </w:tcPr>
          <w:p w14:paraId="4B31B720"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4D4B1719"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4C1F711"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303030FA"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145F4E5" w14:textId="77777777" w:rsidTr="00DC535B">
        <w:tc>
          <w:tcPr>
            <w:tcW w:w="1569" w:type="dxa"/>
          </w:tcPr>
          <w:p w14:paraId="2A9087BA" w14:textId="77777777" w:rsidR="00DC535B" w:rsidRPr="003C4835" w:rsidRDefault="00DC535B" w:rsidP="00DC535B">
            <w:pPr>
              <w:spacing w:after="0"/>
              <w:jc w:val="right"/>
              <w:rPr>
                <w:sz w:val="18"/>
                <w:szCs w:val="18"/>
                <w:lang w:val="en-CA"/>
              </w:rPr>
            </w:pPr>
          </w:p>
        </w:tc>
        <w:tc>
          <w:tcPr>
            <w:tcW w:w="932" w:type="dxa"/>
          </w:tcPr>
          <w:p w14:paraId="05B3BBDF" w14:textId="77777777" w:rsidR="00DC535B" w:rsidRPr="003C4835" w:rsidRDefault="00DC535B" w:rsidP="00DC535B">
            <w:pPr>
              <w:spacing w:after="0"/>
              <w:jc w:val="right"/>
              <w:rPr>
                <w:sz w:val="18"/>
                <w:szCs w:val="18"/>
                <w:lang w:val="en-CA"/>
              </w:rPr>
            </w:pPr>
          </w:p>
        </w:tc>
        <w:tc>
          <w:tcPr>
            <w:tcW w:w="1748" w:type="dxa"/>
            <w:gridSpan w:val="4"/>
          </w:tcPr>
          <w:p w14:paraId="5B3B108F" w14:textId="77777777" w:rsidR="00DC535B" w:rsidRPr="003C4835" w:rsidRDefault="00DC535B" w:rsidP="00DC535B">
            <w:pPr>
              <w:spacing w:after="0"/>
              <w:jc w:val="right"/>
              <w:rPr>
                <w:sz w:val="18"/>
                <w:szCs w:val="18"/>
                <w:lang w:val="en-CA"/>
              </w:rPr>
            </w:pPr>
          </w:p>
        </w:tc>
        <w:tc>
          <w:tcPr>
            <w:tcW w:w="1317" w:type="dxa"/>
            <w:gridSpan w:val="2"/>
          </w:tcPr>
          <w:p w14:paraId="03F720C9"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AB16289"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21DFF5B"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13DA1AE1"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F48E235" w14:textId="77777777" w:rsidTr="00DC535B">
        <w:tc>
          <w:tcPr>
            <w:tcW w:w="1569" w:type="dxa"/>
            <w:shd w:val="clear" w:color="auto" w:fill="D9D9D9" w:themeFill="background1" w:themeFillShade="D9"/>
          </w:tcPr>
          <w:p w14:paraId="63D0AFC9" w14:textId="77777777" w:rsidR="00DC535B" w:rsidRPr="003C4835" w:rsidRDefault="00DC535B" w:rsidP="00DC535B">
            <w:pPr>
              <w:spacing w:after="0"/>
              <w:rPr>
                <w:b/>
                <w:sz w:val="18"/>
                <w:szCs w:val="18"/>
                <w:lang w:val="en-CA"/>
              </w:rPr>
            </w:pPr>
            <w:r w:rsidRPr="003C4835">
              <w:rPr>
                <w:b/>
                <w:sz w:val="18"/>
                <w:szCs w:val="18"/>
                <w:lang w:val="en-CA"/>
              </w:rPr>
              <w:t>Core Indicator 6</w:t>
            </w:r>
          </w:p>
        </w:tc>
        <w:tc>
          <w:tcPr>
            <w:tcW w:w="6770" w:type="dxa"/>
            <w:gridSpan w:val="10"/>
            <w:shd w:val="clear" w:color="auto" w:fill="D9D9D9" w:themeFill="background1" w:themeFillShade="D9"/>
          </w:tcPr>
          <w:p w14:paraId="57F48D81" w14:textId="77777777" w:rsidR="00DC535B" w:rsidRPr="003C4835" w:rsidRDefault="00DC535B" w:rsidP="00DC535B">
            <w:pPr>
              <w:spacing w:after="0"/>
              <w:rPr>
                <w:b/>
                <w:sz w:val="18"/>
                <w:szCs w:val="18"/>
                <w:lang w:val="en-CA"/>
              </w:rPr>
            </w:pPr>
            <w:r w:rsidRPr="003C4835">
              <w:rPr>
                <w:b/>
                <w:sz w:val="18"/>
                <w:szCs w:val="18"/>
                <w:lang w:val="en-CA"/>
              </w:rPr>
              <w:t>Greenhouse gas emission mitigated</w:t>
            </w:r>
          </w:p>
        </w:tc>
        <w:tc>
          <w:tcPr>
            <w:tcW w:w="1286" w:type="dxa"/>
            <w:shd w:val="clear" w:color="auto" w:fill="D9D9D9" w:themeFill="background1" w:themeFillShade="D9"/>
          </w:tcPr>
          <w:p w14:paraId="5BE585BF"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
                  <w:enabled/>
                  <w:calcOnExit w:val="0"/>
                  <w:textInput>
                    <w:default w:val="(Tons)"/>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w:t>
            </w:r>
            <w:r w:rsidRPr="003C4835">
              <w:rPr>
                <w:b/>
                <w:bCs/>
                <w:i/>
                <w:noProof/>
                <w:color w:val="000000"/>
                <w:sz w:val="18"/>
                <w:szCs w:val="18"/>
                <w:lang w:val="en-CA"/>
              </w:rPr>
              <w:t>Metric tons of CO₂e </w:t>
            </w:r>
            <w:r w:rsidRPr="003C4835">
              <w:rPr>
                <w:b/>
                <w:i/>
                <w:noProof/>
                <w:color w:val="000000"/>
                <w:sz w:val="18"/>
                <w:szCs w:val="18"/>
                <w:lang w:val="en-CA"/>
              </w:rPr>
              <w:t>)</w:t>
            </w:r>
            <w:r w:rsidRPr="003C4835">
              <w:rPr>
                <w:b/>
                <w:i/>
                <w:color w:val="000000"/>
                <w:sz w:val="18"/>
                <w:szCs w:val="18"/>
                <w:lang w:val="en-CA"/>
              </w:rPr>
              <w:fldChar w:fldCharType="end"/>
            </w:r>
          </w:p>
        </w:tc>
      </w:tr>
      <w:tr w:rsidR="00DC535B" w:rsidRPr="003C4835" w14:paraId="016ED414" w14:textId="77777777" w:rsidTr="00DC535B">
        <w:tc>
          <w:tcPr>
            <w:tcW w:w="1569" w:type="dxa"/>
            <w:shd w:val="clear" w:color="auto" w:fill="auto"/>
          </w:tcPr>
          <w:p w14:paraId="7A1ABB5B" w14:textId="77777777" w:rsidR="00DC535B" w:rsidRPr="003C4835" w:rsidRDefault="00DC535B" w:rsidP="00DC535B">
            <w:pPr>
              <w:spacing w:after="0"/>
              <w:rPr>
                <w:sz w:val="18"/>
                <w:szCs w:val="18"/>
                <w:lang w:val="en-CA"/>
              </w:rPr>
            </w:pPr>
          </w:p>
        </w:tc>
        <w:tc>
          <w:tcPr>
            <w:tcW w:w="2680" w:type="dxa"/>
            <w:gridSpan w:val="5"/>
            <w:shd w:val="clear" w:color="auto" w:fill="F2F2F2" w:themeFill="background1" w:themeFillShade="F2"/>
          </w:tcPr>
          <w:p w14:paraId="6E92836C" w14:textId="77777777" w:rsidR="00DC535B" w:rsidRPr="003C4835" w:rsidRDefault="00DC535B" w:rsidP="00DC535B">
            <w:pPr>
              <w:spacing w:after="0"/>
              <w:jc w:val="right"/>
              <w:rPr>
                <w:sz w:val="18"/>
                <w:szCs w:val="18"/>
                <w:lang w:val="en-CA"/>
              </w:rPr>
            </w:pPr>
          </w:p>
        </w:tc>
        <w:tc>
          <w:tcPr>
            <w:tcW w:w="5376" w:type="dxa"/>
            <w:gridSpan w:val="6"/>
            <w:shd w:val="clear" w:color="auto" w:fill="F2F2F2" w:themeFill="background1" w:themeFillShade="F2"/>
          </w:tcPr>
          <w:p w14:paraId="05C8BFB2" w14:textId="77777777" w:rsidR="00DC535B" w:rsidRPr="003C4835" w:rsidRDefault="00DC535B" w:rsidP="00DC535B">
            <w:pPr>
              <w:spacing w:after="0"/>
              <w:jc w:val="center"/>
              <w:rPr>
                <w:i/>
                <w:color w:val="000000"/>
                <w:sz w:val="18"/>
                <w:szCs w:val="18"/>
                <w:lang w:val="en-CA"/>
              </w:rPr>
            </w:pPr>
            <w:r w:rsidRPr="003C4835">
              <w:rPr>
                <w:bCs/>
                <w:sz w:val="18"/>
                <w:szCs w:val="18"/>
                <w:lang w:val="en-CA"/>
              </w:rPr>
              <w:t>Expected metric tons of CO₂e</w:t>
            </w:r>
            <w:r w:rsidRPr="003C4835">
              <w:rPr>
                <w:sz w:val="18"/>
                <w:szCs w:val="18"/>
                <w:lang w:val="en-CA"/>
              </w:rPr>
              <w:t xml:space="preserve"> (6.1+6.2)</w:t>
            </w:r>
          </w:p>
        </w:tc>
      </w:tr>
      <w:tr w:rsidR="00DC535B" w:rsidRPr="003C4835" w14:paraId="77DFEF04" w14:textId="77777777" w:rsidTr="00DC535B">
        <w:tc>
          <w:tcPr>
            <w:tcW w:w="1569" w:type="dxa"/>
            <w:shd w:val="clear" w:color="auto" w:fill="auto"/>
          </w:tcPr>
          <w:p w14:paraId="13CAB086" w14:textId="77777777" w:rsidR="00DC535B" w:rsidRPr="003C4835" w:rsidRDefault="00DC535B" w:rsidP="00DC535B">
            <w:pPr>
              <w:spacing w:after="0"/>
              <w:rPr>
                <w:sz w:val="18"/>
                <w:szCs w:val="18"/>
                <w:lang w:val="en-CA"/>
              </w:rPr>
            </w:pPr>
          </w:p>
        </w:tc>
        <w:tc>
          <w:tcPr>
            <w:tcW w:w="2680" w:type="dxa"/>
            <w:gridSpan w:val="5"/>
            <w:shd w:val="clear" w:color="auto" w:fill="F2F2F2" w:themeFill="background1" w:themeFillShade="F2"/>
          </w:tcPr>
          <w:p w14:paraId="61E2D36E" w14:textId="77777777" w:rsidR="00DC535B" w:rsidRPr="003C4835" w:rsidRDefault="00DC535B" w:rsidP="00DC535B">
            <w:pPr>
              <w:spacing w:after="0"/>
              <w:jc w:val="right"/>
              <w:rPr>
                <w:sz w:val="18"/>
                <w:szCs w:val="18"/>
                <w:lang w:val="en-CA"/>
              </w:rPr>
            </w:pPr>
          </w:p>
        </w:tc>
        <w:tc>
          <w:tcPr>
            <w:tcW w:w="1309" w:type="dxa"/>
            <w:shd w:val="clear" w:color="auto" w:fill="F2F2F2" w:themeFill="background1" w:themeFillShade="F2"/>
          </w:tcPr>
          <w:p w14:paraId="55D604A1"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64" w:type="dxa"/>
            <w:gridSpan w:val="2"/>
            <w:shd w:val="clear" w:color="auto" w:fill="F2F2F2" w:themeFill="background1" w:themeFillShade="F2"/>
          </w:tcPr>
          <w:p w14:paraId="0E7C7899"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317" w:type="dxa"/>
            <w:gridSpan w:val="2"/>
            <w:shd w:val="clear" w:color="auto" w:fill="F2F2F2" w:themeFill="background1" w:themeFillShade="F2"/>
          </w:tcPr>
          <w:p w14:paraId="582B2C78"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shd w:val="clear" w:color="auto" w:fill="F2F2F2" w:themeFill="background1" w:themeFillShade="F2"/>
          </w:tcPr>
          <w:p w14:paraId="0B55DBDA" w14:textId="77777777" w:rsidR="00DC535B" w:rsidRPr="003C4835" w:rsidRDefault="00DC535B" w:rsidP="00DC535B">
            <w:pPr>
              <w:spacing w:after="0"/>
              <w:jc w:val="center"/>
              <w:rPr>
                <w:i/>
                <w:color w:val="000000"/>
                <w:sz w:val="18"/>
                <w:szCs w:val="18"/>
                <w:lang w:val="en-CA"/>
              </w:rPr>
            </w:pPr>
            <w:r w:rsidRPr="003C4835">
              <w:rPr>
                <w:sz w:val="18"/>
                <w:szCs w:val="18"/>
                <w:lang w:val="en-CA"/>
              </w:rPr>
              <w:t>TE</w:t>
            </w:r>
          </w:p>
        </w:tc>
      </w:tr>
      <w:tr w:rsidR="00DC535B" w:rsidRPr="003C4835" w14:paraId="72C0E921" w14:textId="77777777" w:rsidTr="00DC535B">
        <w:tc>
          <w:tcPr>
            <w:tcW w:w="1569" w:type="dxa"/>
            <w:shd w:val="clear" w:color="auto" w:fill="auto"/>
          </w:tcPr>
          <w:p w14:paraId="64E16ED4" w14:textId="77777777" w:rsidR="00DC535B" w:rsidRPr="003C4835" w:rsidRDefault="00DC535B" w:rsidP="00DC535B">
            <w:pPr>
              <w:spacing w:after="0"/>
              <w:rPr>
                <w:sz w:val="18"/>
                <w:szCs w:val="18"/>
                <w:lang w:val="en-CA"/>
              </w:rPr>
            </w:pPr>
          </w:p>
        </w:tc>
        <w:tc>
          <w:tcPr>
            <w:tcW w:w="2680" w:type="dxa"/>
            <w:gridSpan w:val="5"/>
            <w:shd w:val="clear" w:color="auto" w:fill="F2F2F2" w:themeFill="background1" w:themeFillShade="F2"/>
          </w:tcPr>
          <w:p w14:paraId="376596F4" w14:textId="77777777" w:rsidR="00DC535B" w:rsidRPr="003C4835" w:rsidRDefault="00DC535B" w:rsidP="00DC535B">
            <w:pPr>
              <w:spacing w:after="0"/>
              <w:jc w:val="right"/>
              <w:rPr>
                <w:sz w:val="18"/>
                <w:szCs w:val="18"/>
                <w:lang w:val="en-CA"/>
              </w:rPr>
            </w:pPr>
            <w:r w:rsidRPr="003C4835">
              <w:rPr>
                <w:sz w:val="18"/>
                <w:szCs w:val="18"/>
                <w:lang w:val="en-CA"/>
              </w:rPr>
              <w:t>Expected CO2e (direct)</w:t>
            </w:r>
          </w:p>
        </w:tc>
        <w:tc>
          <w:tcPr>
            <w:tcW w:w="1309" w:type="dxa"/>
            <w:shd w:val="clear" w:color="auto" w:fill="F2F2F2" w:themeFill="background1" w:themeFillShade="F2"/>
          </w:tcPr>
          <w:p w14:paraId="4F5CE39C"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64" w:type="dxa"/>
            <w:gridSpan w:val="2"/>
            <w:shd w:val="clear" w:color="auto" w:fill="F2F2F2" w:themeFill="background1" w:themeFillShade="F2"/>
          </w:tcPr>
          <w:p w14:paraId="3994B0C3"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shd w:val="clear" w:color="auto" w:fill="F2F2F2" w:themeFill="background1" w:themeFillShade="F2"/>
          </w:tcPr>
          <w:p w14:paraId="184E018F"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shd w:val="clear" w:color="auto" w:fill="F2F2F2" w:themeFill="background1" w:themeFillShade="F2"/>
          </w:tcPr>
          <w:p w14:paraId="039E80D4"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43962FB" w14:textId="77777777" w:rsidTr="00DC535B">
        <w:tc>
          <w:tcPr>
            <w:tcW w:w="1569" w:type="dxa"/>
            <w:shd w:val="clear" w:color="auto" w:fill="auto"/>
          </w:tcPr>
          <w:p w14:paraId="6DBC85F4" w14:textId="77777777" w:rsidR="00DC535B" w:rsidRPr="003C4835" w:rsidRDefault="00DC535B" w:rsidP="00DC535B">
            <w:pPr>
              <w:spacing w:after="0"/>
              <w:rPr>
                <w:sz w:val="18"/>
                <w:szCs w:val="18"/>
                <w:lang w:val="en-CA"/>
              </w:rPr>
            </w:pPr>
          </w:p>
        </w:tc>
        <w:tc>
          <w:tcPr>
            <w:tcW w:w="2680" w:type="dxa"/>
            <w:gridSpan w:val="5"/>
            <w:shd w:val="clear" w:color="auto" w:fill="F2F2F2" w:themeFill="background1" w:themeFillShade="F2"/>
          </w:tcPr>
          <w:p w14:paraId="746BE24A" w14:textId="77777777" w:rsidR="00DC535B" w:rsidRPr="003C4835" w:rsidRDefault="00DC535B" w:rsidP="00DC535B">
            <w:pPr>
              <w:spacing w:after="0"/>
              <w:jc w:val="right"/>
              <w:rPr>
                <w:sz w:val="18"/>
                <w:szCs w:val="18"/>
                <w:lang w:val="en-CA"/>
              </w:rPr>
            </w:pPr>
            <w:r w:rsidRPr="003C4835">
              <w:rPr>
                <w:sz w:val="18"/>
                <w:szCs w:val="18"/>
                <w:lang w:val="en-CA"/>
              </w:rPr>
              <w:t>Expected CO2e (indirect)</w:t>
            </w:r>
          </w:p>
        </w:tc>
        <w:tc>
          <w:tcPr>
            <w:tcW w:w="1309" w:type="dxa"/>
            <w:shd w:val="clear" w:color="auto" w:fill="F2F2F2" w:themeFill="background1" w:themeFillShade="F2"/>
          </w:tcPr>
          <w:p w14:paraId="69D52C70"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64" w:type="dxa"/>
            <w:gridSpan w:val="2"/>
            <w:shd w:val="clear" w:color="auto" w:fill="F2F2F2" w:themeFill="background1" w:themeFillShade="F2"/>
          </w:tcPr>
          <w:p w14:paraId="3216B2C2"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shd w:val="clear" w:color="auto" w:fill="F2F2F2" w:themeFill="background1" w:themeFillShade="F2"/>
          </w:tcPr>
          <w:p w14:paraId="2BD48FCC"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shd w:val="clear" w:color="auto" w:fill="F2F2F2" w:themeFill="background1" w:themeFillShade="F2"/>
          </w:tcPr>
          <w:p w14:paraId="149D5E5A"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2F3C0CF2" w14:textId="77777777" w:rsidTr="00DC535B">
        <w:tc>
          <w:tcPr>
            <w:tcW w:w="1569" w:type="dxa"/>
            <w:shd w:val="clear" w:color="auto" w:fill="BFBFBF" w:themeFill="background1" w:themeFillShade="BF"/>
          </w:tcPr>
          <w:p w14:paraId="5897318A" w14:textId="77777777" w:rsidR="00DC535B" w:rsidRPr="003C4835" w:rsidRDefault="00DC535B" w:rsidP="00DC535B">
            <w:pPr>
              <w:spacing w:after="0"/>
              <w:rPr>
                <w:sz w:val="18"/>
                <w:szCs w:val="18"/>
                <w:lang w:val="en-CA"/>
              </w:rPr>
            </w:pPr>
            <w:r w:rsidRPr="003C4835">
              <w:rPr>
                <w:sz w:val="18"/>
                <w:szCs w:val="18"/>
                <w:lang w:val="en-CA"/>
              </w:rPr>
              <w:t>Indicator 6.1</w:t>
            </w:r>
          </w:p>
        </w:tc>
        <w:tc>
          <w:tcPr>
            <w:tcW w:w="5453" w:type="dxa"/>
            <w:gridSpan w:val="8"/>
            <w:shd w:val="clear" w:color="auto" w:fill="BFBFBF" w:themeFill="background1" w:themeFillShade="BF"/>
          </w:tcPr>
          <w:p w14:paraId="3B546CCD" w14:textId="77777777" w:rsidR="00DC535B" w:rsidRPr="003C4835" w:rsidRDefault="00DC535B" w:rsidP="00DC535B">
            <w:pPr>
              <w:spacing w:after="0"/>
              <w:rPr>
                <w:sz w:val="18"/>
                <w:szCs w:val="18"/>
                <w:lang w:val="en-CA"/>
              </w:rPr>
            </w:pPr>
            <w:r w:rsidRPr="003C4835">
              <w:rPr>
                <w:sz w:val="18"/>
                <w:szCs w:val="18"/>
                <w:lang w:val="en-CA"/>
              </w:rPr>
              <w:t>Carbon sequestered or emissions avoided in the AFOLU sector</w:t>
            </w:r>
          </w:p>
        </w:tc>
        <w:tc>
          <w:tcPr>
            <w:tcW w:w="1317" w:type="dxa"/>
            <w:gridSpan w:val="2"/>
            <w:shd w:val="clear" w:color="auto" w:fill="BFBFBF" w:themeFill="background1" w:themeFillShade="BF"/>
          </w:tcPr>
          <w:p w14:paraId="30DEBD01" w14:textId="77777777" w:rsidR="00DC535B" w:rsidRPr="003C4835" w:rsidRDefault="00DC535B" w:rsidP="00DC535B">
            <w:pPr>
              <w:spacing w:after="0"/>
              <w:rPr>
                <w:sz w:val="18"/>
                <w:szCs w:val="18"/>
                <w:lang w:val="en-CA"/>
              </w:rPr>
            </w:pPr>
          </w:p>
        </w:tc>
        <w:tc>
          <w:tcPr>
            <w:tcW w:w="1286" w:type="dxa"/>
            <w:shd w:val="clear" w:color="auto" w:fill="BFBFBF" w:themeFill="background1" w:themeFillShade="BF"/>
          </w:tcPr>
          <w:p w14:paraId="6C05A29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7FE6F78" w14:textId="77777777" w:rsidTr="00DC535B">
        <w:trPr>
          <w:trHeight w:val="125"/>
        </w:trPr>
        <w:tc>
          <w:tcPr>
            <w:tcW w:w="1569" w:type="dxa"/>
            <w:vMerge w:val="restart"/>
          </w:tcPr>
          <w:p w14:paraId="2DC9647A" w14:textId="77777777" w:rsidR="00DC535B" w:rsidRPr="003C4835" w:rsidRDefault="00DC535B" w:rsidP="00DC535B">
            <w:pPr>
              <w:spacing w:after="0"/>
              <w:rPr>
                <w:sz w:val="18"/>
                <w:szCs w:val="18"/>
                <w:lang w:val="en-CA"/>
              </w:rPr>
            </w:pPr>
          </w:p>
        </w:tc>
        <w:tc>
          <w:tcPr>
            <w:tcW w:w="932" w:type="dxa"/>
            <w:vMerge w:val="restart"/>
          </w:tcPr>
          <w:p w14:paraId="22205784" w14:textId="77777777" w:rsidR="00DC535B" w:rsidRPr="003C4835" w:rsidRDefault="00DC535B" w:rsidP="00DC535B">
            <w:pPr>
              <w:spacing w:after="0"/>
              <w:rPr>
                <w:sz w:val="18"/>
                <w:szCs w:val="18"/>
                <w:lang w:val="en-CA"/>
              </w:rPr>
            </w:pPr>
          </w:p>
        </w:tc>
        <w:tc>
          <w:tcPr>
            <w:tcW w:w="1748" w:type="dxa"/>
            <w:gridSpan w:val="4"/>
            <w:vMerge w:val="restart"/>
          </w:tcPr>
          <w:p w14:paraId="4DCA2976" w14:textId="77777777" w:rsidR="00DC535B" w:rsidRPr="003C4835" w:rsidRDefault="00DC535B" w:rsidP="00DC535B">
            <w:pPr>
              <w:spacing w:after="0"/>
              <w:rPr>
                <w:sz w:val="18"/>
                <w:szCs w:val="18"/>
                <w:lang w:val="en-CA"/>
              </w:rPr>
            </w:pPr>
          </w:p>
        </w:tc>
        <w:tc>
          <w:tcPr>
            <w:tcW w:w="5376" w:type="dxa"/>
            <w:gridSpan w:val="6"/>
          </w:tcPr>
          <w:p w14:paraId="5FA56AC8" w14:textId="77777777" w:rsidR="00DC535B" w:rsidRPr="003C4835" w:rsidRDefault="00DC535B" w:rsidP="00DC535B">
            <w:pPr>
              <w:spacing w:after="0"/>
              <w:jc w:val="center"/>
              <w:rPr>
                <w:sz w:val="18"/>
                <w:szCs w:val="18"/>
                <w:lang w:val="en-CA"/>
              </w:rPr>
            </w:pPr>
            <w:r w:rsidRPr="003C4835">
              <w:rPr>
                <w:sz w:val="18"/>
                <w:szCs w:val="18"/>
                <w:lang w:val="en-CA"/>
              </w:rPr>
              <w:t xml:space="preserve"> </w:t>
            </w:r>
            <w:r w:rsidRPr="003C4835">
              <w:rPr>
                <w:bCs/>
                <w:sz w:val="18"/>
                <w:szCs w:val="18"/>
                <w:lang w:val="en-CA"/>
              </w:rPr>
              <w:t>Expected metric tons of CO₂e</w:t>
            </w:r>
          </w:p>
        </w:tc>
      </w:tr>
      <w:tr w:rsidR="00DC535B" w:rsidRPr="003C4835" w14:paraId="70133783" w14:textId="77777777" w:rsidTr="00DC535B">
        <w:trPr>
          <w:trHeight w:val="89"/>
        </w:trPr>
        <w:tc>
          <w:tcPr>
            <w:tcW w:w="1569" w:type="dxa"/>
            <w:vMerge/>
          </w:tcPr>
          <w:p w14:paraId="27072F41" w14:textId="77777777" w:rsidR="00DC535B" w:rsidRPr="003C4835" w:rsidRDefault="00DC535B" w:rsidP="00DC535B">
            <w:pPr>
              <w:spacing w:after="0"/>
              <w:rPr>
                <w:sz w:val="18"/>
                <w:szCs w:val="18"/>
                <w:lang w:val="en-CA"/>
              </w:rPr>
            </w:pPr>
          </w:p>
        </w:tc>
        <w:tc>
          <w:tcPr>
            <w:tcW w:w="932" w:type="dxa"/>
            <w:vMerge/>
          </w:tcPr>
          <w:p w14:paraId="59AC903A" w14:textId="77777777" w:rsidR="00DC535B" w:rsidRPr="003C4835" w:rsidRDefault="00DC535B" w:rsidP="00DC535B">
            <w:pPr>
              <w:spacing w:after="0"/>
              <w:rPr>
                <w:sz w:val="18"/>
                <w:szCs w:val="18"/>
                <w:lang w:val="en-CA"/>
              </w:rPr>
            </w:pPr>
          </w:p>
        </w:tc>
        <w:tc>
          <w:tcPr>
            <w:tcW w:w="1748" w:type="dxa"/>
            <w:gridSpan w:val="4"/>
            <w:vMerge/>
          </w:tcPr>
          <w:p w14:paraId="4C25E313" w14:textId="77777777" w:rsidR="00DC535B" w:rsidRPr="003C4835" w:rsidRDefault="00DC535B" w:rsidP="00DC535B">
            <w:pPr>
              <w:spacing w:after="0"/>
              <w:rPr>
                <w:sz w:val="18"/>
                <w:szCs w:val="18"/>
                <w:lang w:val="en-CA"/>
              </w:rPr>
            </w:pPr>
          </w:p>
        </w:tc>
        <w:tc>
          <w:tcPr>
            <w:tcW w:w="1317" w:type="dxa"/>
            <w:gridSpan w:val="2"/>
          </w:tcPr>
          <w:p w14:paraId="64854038"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66FD88E5"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2779B041"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026B7925"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7D72DC9B" w14:textId="77777777" w:rsidTr="00DC535B">
        <w:tc>
          <w:tcPr>
            <w:tcW w:w="1569" w:type="dxa"/>
          </w:tcPr>
          <w:p w14:paraId="2C4589D7" w14:textId="77777777" w:rsidR="00DC535B" w:rsidRPr="003C4835" w:rsidRDefault="00DC535B" w:rsidP="00DC535B">
            <w:pPr>
              <w:spacing w:after="0"/>
              <w:jc w:val="right"/>
              <w:rPr>
                <w:sz w:val="18"/>
                <w:szCs w:val="18"/>
                <w:lang w:val="en-CA"/>
              </w:rPr>
            </w:pPr>
          </w:p>
        </w:tc>
        <w:tc>
          <w:tcPr>
            <w:tcW w:w="2680" w:type="dxa"/>
            <w:gridSpan w:val="5"/>
          </w:tcPr>
          <w:p w14:paraId="02C5C138" w14:textId="77777777" w:rsidR="00DC535B" w:rsidRPr="003C4835" w:rsidRDefault="00DC535B" w:rsidP="00DC535B">
            <w:pPr>
              <w:spacing w:after="0"/>
              <w:jc w:val="right"/>
              <w:rPr>
                <w:sz w:val="18"/>
                <w:szCs w:val="18"/>
                <w:lang w:val="en-CA"/>
              </w:rPr>
            </w:pPr>
            <w:r w:rsidRPr="003C4835">
              <w:rPr>
                <w:sz w:val="18"/>
                <w:szCs w:val="18"/>
                <w:lang w:val="en-CA"/>
              </w:rPr>
              <w:t>Expected CO2e (direct)</w:t>
            </w:r>
          </w:p>
        </w:tc>
        <w:tc>
          <w:tcPr>
            <w:tcW w:w="1317" w:type="dxa"/>
            <w:gridSpan w:val="2"/>
          </w:tcPr>
          <w:p w14:paraId="7792391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FA5069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38FABA8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5D2A78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22F7028D" w14:textId="77777777" w:rsidTr="00DC535B">
        <w:tc>
          <w:tcPr>
            <w:tcW w:w="1569" w:type="dxa"/>
          </w:tcPr>
          <w:p w14:paraId="3A862756" w14:textId="77777777" w:rsidR="00DC535B" w:rsidRPr="003C4835" w:rsidRDefault="00DC535B" w:rsidP="00DC535B">
            <w:pPr>
              <w:spacing w:after="0"/>
              <w:jc w:val="right"/>
              <w:rPr>
                <w:sz w:val="18"/>
                <w:szCs w:val="18"/>
                <w:lang w:val="en-CA"/>
              </w:rPr>
            </w:pPr>
          </w:p>
        </w:tc>
        <w:tc>
          <w:tcPr>
            <w:tcW w:w="2680" w:type="dxa"/>
            <w:gridSpan w:val="5"/>
          </w:tcPr>
          <w:p w14:paraId="479FDFFD" w14:textId="77777777" w:rsidR="00DC535B" w:rsidRPr="003C4835" w:rsidRDefault="00DC535B" w:rsidP="00DC535B">
            <w:pPr>
              <w:spacing w:after="0"/>
              <w:jc w:val="right"/>
              <w:rPr>
                <w:sz w:val="18"/>
                <w:szCs w:val="18"/>
                <w:lang w:val="en-CA"/>
              </w:rPr>
            </w:pPr>
            <w:r w:rsidRPr="003C4835">
              <w:rPr>
                <w:sz w:val="18"/>
                <w:szCs w:val="18"/>
                <w:lang w:val="en-CA"/>
              </w:rPr>
              <w:t>Expected CO2e (indirect)</w:t>
            </w:r>
          </w:p>
        </w:tc>
        <w:tc>
          <w:tcPr>
            <w:tcW w:w="1317" w:type="dxa"/>
            <w:gridSpan w:val="2"/>
          </w:tcPr>
          <w:p w14:paraId="5B60CD4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2BAF9A2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0ABA561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29865EF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7982FB5" w14:textId="77777777" w:rsidTr="00DC535B">
        <w:tc>
          <w:tcPr>
            <w:tcW w:w="1569" w:type="dxa"/>
          </w:tcPr>
          <w:p w14:paraId="7929B19D" w14:textId="77777777" w:rsidR="00DC535B" w:rsidRPr="003C4835" w:rsidRDefault="00DC535B" w:rsidP="00DC535B">
            <w:pPr>
              <w:spacing w:after="0"/>
              <w:jc w:val="right"/>
              <w:rPr>
                <w:sz w:val="18"/>
                <w:szCs w:val="18"/>
                <w:lang w:val="en-CA"/>
              </w:rPr>
            </w:pPr>
          </w:p>
        </w:tc>
        <w:tc>
          <w:tcPr>
            <w:tcW w:w="2680" w:type="dxa"/>
            <w:gridSpan w:val="5"/>
          </w:tcPr>
          <w:p w14:paraId="4F8FBE6F" w14:textId="77777777" w:rsidR="00DC535B" w:rsidRPr="003C4835" w:rsidRDefault="00DC535B" w:rsidP="00DC535B">
            <w:pPr>
              <w:spacing w:after="0"/>
              <w:jc w:val="right"/>
              <w:rPr>
                <w:sz w:val="18"/>
                <w:szCs w:val="18"/>
                <w:lang w:val="en-CA"/>
              </w:rPr>
            </w:pPr>
            <w:r w:rsidRPr="003C4835">
              <w:rPr>
                <w:sz w:val="18"/>
                <w:szCs w:val="18"/>
                <w:lang w:val="en-CA"/>
              </w:rPr>
              <w:t>Anticipated start year of accounting</w:t>
            </w:r>
          </w:p>
        </w:tc>
        <w:tc>
          <w:tcPr>
            <w:tcW w:w="1317" w:type="dxa"/>
            <w:gridSpan w:val="2"/>
          </w:tcPr>
          <w:p w14:paraId="58897F77"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2DEBDB96"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C53DDC9"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8704F1F"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5ECB201" w14:textId="77777777" w:rsidTr="00DC535B">
        <w:tc>
          <w:tcPr>
            <w:tcW w:w="1569" w:type="dxa"/>
          </w:tcPr>
          <w:p w14:paraId="446AE541" w14:textId="77777777" w:rsidR="00DC535B" w:rsidRPr="003C4835" w:rsidRDefault="00DC535B" w:rsidP="00DC535B">
            <w:pPr>
              <w:spacing w:after="0"/>
              <w:jc w:val="right"/>
              <w:rPr>
                <w:sz w:val="18"/>
                <w:szCs w:val="18"/>
                <w:lang w:val="en-CA"/>
              </w:rPr>
            </w:pPr>
          </w:p>
        </w:tc>
        <w:tc>
          <w:tcPr>
            <w:tcW w:w="2680" w:type="dxa"/>
            <w:gridSpan w:val="5"/>
          </w:tcPr>
          <w:p w14:paraId="53E9D8C9" w14:textId="77777777" w:rsidR="00DC535B" w:rsidRPr="003C4835" w:rsidRDefault="00DC535B" w:rsidP="00DC535B">
            <w:pPr>
              <w:spacing w:after="0"/>
              <w:jc w:val="right"/>
              <w:rPr>
                <w:sz w:val="18"/>
                <w:szCs w:val="18"/>
                <w:lang w:val="en-CA"/>
              </w:rPr>
            </w:pPr>
            <w:r w:rsidRPr="003C4835">
              <w:rPr>
                <w:bCs/>
                <w:sz w:val="18"/>
                <w:szCs w:val="18"/>
                <w:lang w:val="en-CA"/>
              </w:rPr>
              <w:t>Duration of accounting</w:t>
            </w:r>
          </w:p>
        </w:tc>
        <w:tc>
          <w:tcPr>
            <w:tcW w:w="1317" w:type="dxa"/>
            <w:gridSpan w:val="2"/>
          </w:tcPr>
          <w:p w14:paraId="4D2E7F9E"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0BE2C01F"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14F11212"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7F4F07D7"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77234F5" w14:textId="77777777" w:rsidTr="00DC535B">
        <w:tc>
          <w:tcPr>
            <w:tcW w:w="1569" w:type="dxa"/>
            <w:shd w:val="clear" w:color="auto" w:fill="BFBFBF" w:themeFill="background1" w:themeFillShade="BF"/>
          </w:tcPr>
          <w:p w14:paraId="34757D3F" w14:textId="77777777" w:rsidR="00DC535B" w:rsidRPr="003C4835" w:rsidRDefault="00DC535B" w:rsidP="00DC535B">
            <w:pPr>
              <w:spacing w:after="0"/>
              <w:rPr>
                <w:sz w:val="18"/>
                <w:szCs w:val="18"/>
                <w:lang w:val="en-CA"/>
              </w:rPr>
            </w:pPr>
            <w:r w:rsidRPr="003C4835">
              <w:rPr>
                <w:sz w:val="18"/>
                <w:szCs w:val="18"/>
                <w:lang w:val="en-CA"/>
              </w:rPr>
              <w:t>Indicator 6.2</w:t>
            </w:r>
          </w:p>
        </w:tc>
        <w:tc>
          <w:tcPr>
            <w:tcW w:w="6770" w:type="dxa"/>
            <w:gridSpan w:val="10"/>
            <w:shd w:val="clear" w:color="auto" w:fill="BFBFBF" w:themeFill="background1" w:themeFillShade="BF"/>
          </w:tcPr>
          <w:p w14:paraId="1A52AC29" w14:textId="77777777" w:rsidR="00DC535B" w:rsidRPr="003C4835" w:rsidRDefault="00DC535B" w:rsidP="00DC535B">
            <w:pPr>
              <w:spacing w:after="0"/>
              <w:rPr>
                <w:sz w:val="18"/>
                <w:szCs w:val="18"/>
                <w:lang w:val="en-CA"/>
              </w:rPr>
            </w:pPr>
            <w:r w:rsidRPr="003C4835">
              <w:rPr>
                <w:sz w:val="18"/>
                <w:szCs w:val="18"/>
                <w:lang w:val="en-CA"/>
              </w:rPr>
              <w:t xml:space="preserve">Emissions avoided </w:t>
            </w:r>
            <w:r w:rsidRPr="003C4835">
              <w:rPr>
                <w:bCs/>
                <w:sz w:val="18"/>
                <w:szCs w:val="18"/>
                <w:lang w:val="en-CA"/>
              </w:rPr>
              <w:t>Outside AFOLU </w:t>
            </w:r>
          </w:p>
        </w:tc>
        <w:tc>
          <w:tcPr>
            <w:tcW w:w="1286" w:type="dxa"/>
            <w:shd w:val="clear" w:color="auto" w:fill="BFBFBF" w:themeFill="background1" w:themeFillShade="BF"/>
          </w:tcPr>
          <w:p w14:paraId="70A3654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200186F" w14:textId="77777777" w:rsidTr="00DC535B">
        <w:trPr>
          <w:trHeight w:val="125"/>
        </w:trPr>
        <w:tc>
          <w:tcPr>
            <w:tcW w:w="1569" w:type="dxa"/>
            <w:vMerge w:val="restart"/>
          </w:tcPr>
          <w:p w14:paraId="036669C2" w14:textId="77777777" w:rsidR="00DC535B" w:rsidRPr="003C4835" w:rsidRDefault="00DC535B" w:rsidP="00DC535B">
            <w:pPr>
              <w:spacing w:after="0"/>
              <w:rPr>
                <w:sz w:val="18"/>
                <w:szCs w:val="18"/>
                <w:lang w:val="en-CA"/>
              </w:rPr>
            </w:pPr>
          </w:p>
        </w:tc>
        <w:tc>
          <w:tcPr>
            <w:tcW w:w="932" w:type="dxa"/>
            <w:vMerge w:val="restart"/>
          </w:tcPr>
          <w:p w14:paraId="0AF3E749" w14:textId="77777777" w:rsidR="00DC535B" w:rsidRPr="003C4835" w:rsidRDefault="00DC535B" w:rsidP="00DC535B">
            <w:pPr>
              <w:spacing w:after="0"/>
              <w:rPr>
                <w:sz w:val="18"/>
                <w:szCs w:val="18"/>
                <w:lang w:val="en-CA"/>
              </w:rPr>
            </w:pPr>
          </w:p>
        </w:tc>
        <w:tc>
          <w:tcPr>
            <w:tcW w:w="1748" w:type="dxa"/>
            <w:gridSpan w:val="4"/>
            <w:vMerge w:val="restart"/>
          </w:tcPr>
          <w:p w14:paraId="49FC8AA6" w14:textId="77777777" w:rsidR="00DC535B" w:rsidRPr="003C4835" w:rsidRDefault="00DC535B" w:rsidP="00DC535B">
            <w:pPr>
              <w:spacing w:after="0"/>
              <w:rPr>
                <w:sz w:val="18"/>
                <w:szCs w:val="18"/>
                <w:lang w:val="en-CA"/>
              </w:rPr>
            </w:pPr>
          </w:p>
        </w:tc>
        <w:tc>
          <w:tcPr>
            <w:tcW w:w="5376" w:type="dxa"/>
            <w:gridSpan w:val="6"/>
          </w:tcPr>
          <w:p w14:paraId="785FE5CE" w14:textId="77777777" w:rsidR="00DC535B" w:rsidRPr="003C4835" w:rsidRDefault="00DC535B" w:rsidP="00DC535B">
            <w:pPr>
              <w:spacing w:after="0"/>
              <w:jc w:val="center"/>
              <w:rPr>
                <w:sz w:val="18"/>
                <w:szCs w:val="18"/>
                <w:lang w:val="en-CA"/>
              </w:rPr>
            </w:pPr>
            <w:r w:rsidRPr="003C4835">
              <w:rPr>
                <w:bCs/>
                <w:sz w:val="18"/>
                <w:szCs w:val="18"/>
                <w:lang w:val="en-CA"/>
              </w:rPr>
              <w:t>Expected metric tons of CO₂e</w:t>
            </w:r>
          </w:p>
        </w:tc>
      </w:tr>
      <w:tr w:rsidR="00DC535B" w:rsidRPr="003C4835" w14:paraId="57CF7751" w14:textId="77777777" w:rsidTr="00DC535B">
        <w:trPr>
          <w:trHeight w:val="58"/>
        </w:trPr>
        <w:tc>
          <w:tcPr>
            <w:tcW w:w="1569" w:type="dxa"/>
            <w:vMerge/>
          </w:tcPr>
          <w:p w14:paraId="28B612E6" w14:textId="77777777" w:rsidR="00DC535B" w:rsidRPr="003C4835" w:rsidRDefault="00DC535B" w:rsidP="00DC535B">
            <w:pPr>
              <w:spacing w:after="0"/>
              <w:rPr>
                <w:sz w:val="18"/>
                <w:szCs w:val="18"/>
                <w:lang w:val="en-CA"/>
              </w:rPr>
            </w:pPr>
          </w:p>
        </w:tc>
        <w:tc>
          <w:tcPr>
            <w:tcW w:w="932" w:type="dxa"/>
            <w:vMerge/>
          </w:tcPr>
          <w:p w14:paraId="6BFFBA59" w14:textId="77777777" w:rsidR="00DC535B" w:rsidRPr="003C4835" w:rsidRDefault="00DC535B" w:rsidP="00DC535B">
            <w:pPr>
              <w:spacing w:after="0"/>
              <w:rPr>
                <w:sz w:val="18"/>
                <w:szCs w:val="18"/>
                <w:lang w:val="en-CA"/>
              </w:rPr>
            </w:pPr>
          </w:p>
        </w:tc>
        <w:tc>
          <w:tcPr>
            <w:tcW w:w="1748" w:type="dxa"/>
            <w:gridSpan w:val="4"/>
            <w:vMerge/>
          </w:tcPr>
          <w:p w14:paraId="4C9CDC65" w14:textId="77777777" w:rsidR="00DC535B" w:rsidRPr="003C4835" w:rsidRDefault="00DC535B" w:rsidP="00DC535B">
            <w:pPr>
              <w:spacing w:after="0"/>
              <w:rPr>
                <w:sz w:val="18"/>
                <w:szCs w:val="18"/>
                <w:lang w:val="en-CA"/>
              </w:rPr>
            </w:pPr>
          </w:p>
        </w:tc>
        <w:tc>
          <w:tcPr>
            <w:tcW w:w="2791" w:type="dxa"/>
            <w:gridSpan w:val="4"/>
          </w:tcPr>
          <w:p w14:paraId="38BFF678"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375F2306"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11216DC3" w14:textId="77777777" w:rsidTr="00DC535B">
        <w:trPr>
          <w:trHeight w:val="206"/>
        </w:trPr>
        <w:tc>
          <w:tcPr>
            <w:tcW w:w="1569" w:type="dxa"/>
            <w:vMerge/>
          </w:tcPr>
          <w:p w14:paraId="4D214BF8" w14:textId="77777777" w:rsidR="00DC535B" w:rsidRPr="003C4835" w:rsidRDefault="00DC535B" w:rsidP="00DC535B">
            <w:pPr>
              <w:spacing w:after="0"/>
              <w:rPr>
                <w:sz w:val="18"/>
                <w:szCs w:val="18"/>
                <w:lang w:val="en-CA"/>
              </w:rPr>
            </w:pPr>
          </w:p>
        </w:tc>
        <w:tc>
          <w:tcPr>
            <w:tcW w:w="932" w:type="dxa"/>
            <w:vMerge/>
          </w:tcPr>
          <w:p w14:paraId="116C585E" w14:textId="77777777" w:rsidR="00DC535B" w:rsidRPr="003C4835" w:rsidRDefault="00DC535B" w:rsidP="00DC535B">
            <w:pPr>
              <w:spacing w:after="0"/>
              <w:rPr>
                <w:sz w:val="18"/>
                <w:szCs w:val="18"/>
                <w:lang w:val="en-CA"/>
              </w:rPr>
            </w:pPr>
          </w:p>
        </w:tc>
        <w:tc>
          <w:tcPr>
            <w:tcW w:w="1748" w:type="dxa"/>
            <w:gridSpan w:val="4"/>
            <w:vMerge/>
          </w:tcPr>
          <w:p w14:paraId="0486B783" w14:textId="77777777" w:rsidR="00DC535B" w:rsidRPr="003C4835" w:rsidRDefault="00DC535B" w:rsidP="00DC535B">
            <w:pPr>
              <w:spacing w:after="0"/>
              <w:rPr>
                <w:sz w:val="18"/>
                <w:szCs w:val="18"/>
                <w:lang w:val="en-CA"/>
              </w:rPr>
            </w:pPr>
          </w:p>
        </w:tc>
        <w:tc>
          <w:tcPr>
            <w:tcW w:w="1317" w:type="dxa"/>
            <w:gridSpan w:val="2"/>
          </w:tcPr>
          <w:p w14:paraId="3F3ADA42"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4FD3DC42"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0DB5B85B"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0F6E2F83"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1AF24BF5" w14:textId="77777777" w:rsidTr="00DC535B">
        <w:tc>
          <w:tcPr>
            <w:tcW w:w="1569" w:type="dxa"/>
          </w:tcPr>
          <w:p w14:paraId="4A7C9C05" w14:textId="77777777" w:rsidR="00DC535B" w:rsidRPr="003C4835" w:rsidRDefault="00DC535B" w:rsidP="00DC535B">
            <w:pPr>
              <w:spacing w:after="0"/>
              <w:jc w:val="right"/>
              <w:rPr>
                <w:sz w:val="18"/>
                <w:szCs w:val="18"/>
                <w:lang w:val="en-CA"/>
              </w:rPr>
            </w:pPr>
          </w:p>
        </w:tc>
        <w:tc>
          <w:tcPr>
            <w:tcW w:w="2680" w:type="dxa"/>
            <w:gridSpan w:val="5"/>
          </w:tcPr>
          <w:p w14:paraId="297A3EEA" w14:textId="77777777" w:rsidR="00DC535B" w:rsidRPr="003C4835" w:rsidRDefault="00DC535B" w:rsidP="00DC535B">
            <w:pPr>
              <w:spacing w:after="0"/>
              <w:jc w:val="right"/>
              <w:rPr>
                <w:sz w:val="18"/>
                <w:szCs w:val="18"/>
                <w:lang w:val="en-CA"/>
              </w:rPr>
            </w:pPr>
            <w:r w:rsidRPr="003C4835">
              <w:rPr>
                <w:sz w:val="18"/>
                <w:szCs w:val="18"/>
                <w:lang w:val="en-CA"/>
              </w:rPr>
              <w:t>Expected CO2e (direct)</w:t>
            </w:r>
          </w:p>
        </w:tc>
        <w:tc>
          <w:tcPr>
            <w:tcW w:w="1317" w:type="dxa"/>
            <w:gridSpan w:val="2"/>
          </w:tcPr>
          <w:p w14:paraId="51CC5B5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27D90B9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C9FA5A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23A20DA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7D5C3A9" w14:textId="77777777" w:rsidTr="00DC535B">
        <w:tc>
          <w:tcPr>
            <w:tcW w:w="1569" w:type="dxa"/>
          </w:tcPr>
          <w:p w14:paraId="5C58C7C0" w14:textId="77777777" w:rsidR="00DC535B" w:rsidRPr="003C4835" w:rsidRDefault="00DC535B" w:rsidP="00DC535B">
            <w:pPr>
              <w:spacing w:after="0"/>
              <w:jc w:val="right"/>
              <w:rPr>
                <w:sz w:val="18"/>
                <w:szCs w:val="18"/>
                <w:lang w:val="en-CA"/>
              </w:rPr>
            </w:pPr>
          </w:p>
        </w:tc>
        <w:tc>
          <w:tcPr>
            <w:tcW w:w="2680" w:type="dxa"/>
            <w:gridSpan w:val="5"/>
          </w:tcPr>
          <w:p w14:paraId="54F3F11B" w14:textId="77777777" w:rsidR="00DC535B" w:rsidRPr="003C4835" w:rsidRDefault="00DC535B" w:rsidP="00DC535B">
            <w:pPr>
              <w:spacing w:after="0"/>
              <w:jc w:val="right"/>
              <w:rPr>
                <w:sz w:val="18"/>
                <w:szCs w:val="18"/>
                <w:lang w:val="en-CA"/>
              </w:rPr>
            </w:pPr>
            <w:r w:rsidRPr="003C4835">
              <w:rPr>
                <w:sz w:val="18"/>
                <w:szCs w:val="18"/>
                <w:lang w:val="en-CA"/>
              </w:rPr>
              <w:t>Expected CO2e (indirect)</w:t>
            </w:r>
          </w:p>
        </w:tc>
        <w:tc>
          <w:tcPr>
            <w:tcW w:w="1317" w:type="dxa"/>
            <w:gridSpan w:val="2"/>
          </w:tcPr>
          <w:p w14:paraId="2D75894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12034E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1B9B0A3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25E2C61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A99C528" w14:textId="77777777" w:rsidTr="00DC535B">
        <w:tc>
          <w:tcPr>
            <w:tcW w:w="1569" w:type="dxa"/>
          </w:tcPr>
          <w:p w14:paraId="2EBFEE6E" w14:textId="77777777" w:rsidR="00DC535B" w:rsidRPr="003C4835" w:rsidRDefault="00DC535B" w:rsidP="00DC535B">
            <w:pPr>
              <w:spacing w:after="0"/>
              <w:jc w:val="right"/>
              <w:rPr>
                <w:sz w:val="18"/>
                <w:szCs w:val="18"/>
                <w:lang w:val="en-CA"/>
              </w:rPr>
            </w:pPr>
          </w:p>
        </w:tc>
        <w:tc>
          <w:tcPr>
            <w:tcW w:w="2680" w:type="dxa"/>
            <w:gridSpan w:val="5"/>
          </w:tcPr>
          <w:p w14:paraId="142AC91B" w14:textId="77777777" w:rsidR="00DC535B" w:rsidRPr="003C4835" w:rsidRDefault="00DC535B" w:rsidP="00DC535B">
            <w:pPr>
              <w:spacing w:after="0"/>
              <w:jc w:val="right"/>
              <w:rPr>
                <w:sz w:val="18"/>
                <w:szCs w:val="18"/>
                <w:lang w:val="en-CA"/>
              </w:rPr>
            </w:pPr>
            <w:r w:rsidRPr="003C4835">
              <w:rPr>
                <w:sz w:val="18"/>
                <w:szCs w:val="18"/>
                <w:lang w:val="en-CA"/>
              </w:rPr>
              <w:t>Anticipated start year of accounting</w:t>
            </w:r>
          </w:p>
        </w:tc>
        <w:tc>
          <w:tcPr>
            <w:tcW w:w="1317" w:type="dxa"/>
            <w:gridSpan w:val="2"/>
          </w:tcPr>
          <w:p w14:paraId="4871CDCD"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50F105C4"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977174E"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78C5E2C6"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60FA480" w14:textId="77777777" w:rsidTr="00DC535B">
        <w:tc>
          <w:tcPr>
            <w:tcW w:w="1569" w:type="dxa"/>
          </w:tcPr>
          <w:p w14:paraId="582D79DA" w14:textId="77777777" w:rsidR="00DC535B" w:rsidRPr="003C4835" w:rsidRDefault="00DC535B" w:rsidP="00DC535B">
            <w:pPr>
              <w:spacing w:after="0"/>
              <w:jc w:val="right"/>
              <w:rPr>
                <w:sz w:val="18"/>
                <w:szCs w:val="18"/>
                <w:lang w:val="en-CA"/>
              </w:rPr>
            </w:pPr>
          </w:p>
        </w:tc>
        <w:tc>
          <w:tcPr>
            <w:tcW w:w="2680" w:type="dxa"/>
            <w:gridSpan w:val="5"/>
          </w:tcPr>
          <w:p w14:paraId="63A896BB" w14:textId="77777777" w:rsidR="00DC535B" w:rsidRPr="003C4835" w:rsidRDefault="00DC535B" w:rsidP="00DC535B">
            <w:pPr>
              <w:spacing w:after="0"/>
              <w:jc w:val="right"/>
              <w:rPr>
                <w:sz w:val="18"/>
                <w:szCs w:val="18"/>
                <w:lang w:val="en-CA"/>
              </w:rPr>
            </w:pPr>
            <w:r w:rsidRPr="003C4835">
              <w:rPr>
                <w:bCs/>
                <w:sz w:val="18"/>
                <w:szCs w:val="18"/>
                <w:lang w:val="en-CA"/>
              </w:rPr>
              <w:t>Duration of accounting</w:t>
            </w:r>
          </w:p>
        </w:tc>
        <w:tc>
          <w:tcPr>
            <w:tcW w:w="1317" w:type="dxa"/>
            <w:gridSpan w:val="2"/>
          </w:tcPr>
          <w:p w14:paraId="55AB6B69"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2C446F11"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865A36F"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E3BC55F"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BD1389E" w14:textId="77777777" w:rsidTr="00DC535B">
        <w:tc>
          <w:tcPr>
            <w:tcW w:w="1569" w:type="dxa"/>
            <w:shd w:val="clear" w:color="auto" w:fill="BFBFBF" w:themeFill="background1" w:themeFillShade="BF"/>
          </w:tcPr>
          <w:p w14:paraId="0126BE49" w14:textId="77777777" w:rsidR="00DC535B" w:rsidRPr="003C4835" w:rsidRDefault="00DC535B" w:rsidP="00DC535B">
            <w:pPr>
              <w:spacing w:after="0"/>
              <w:rPr>
                <w:sz w:val="18"/>
                <w:szCs w:val="18"/>
                <w:lang w:val="en-CA"/>
              </w:rPr>
            </w:pPr>
            <w:r w:rsidRPr="003C4835">
              <w:rPr>
                <w:sz w:val="18"/>
                <w:szCs w:val="18"/>
                <w:lang w:val="en-CA"/>
              </w:rPr>
              <w:t>Indicator 6.3</w:t>
            </w:r>
          </w:p>
        </w:tc>
        <w:tc>
          <w:tcPr>
            <w:tcW w:w="6770" w:type="dxa"/>
            <w:gridSpan w:val="10"/>
            <w:shd w:val="clear" w:color="auto" w:fill="BFBFBF" w:themeFill="background1" w:themeFillShade="BF"/>
          </w:tcPr>
          <w:p w14:paraId="465EACB1" w14:textId="77777777" w:rsidR="00DC535B" w:rsidRPr="003C4835" w:rsidRDefault="00DC535B" w:rsidP="00DC535B">
            <w:pPr>
              <w:spacing w:after="0"/>
              <w:rPr>
                <w:sz w:val="18"/>
                <w:szCs w:val="18"/>
                <w:lang w:val="en-CA"/>
              </w:rPr>
            </w:pPr>
            <w:r w:rsidRPr="003C4835">
              <w:rPr>
                <w:sz w:val="18"/>
                <w:szCs w:val="18"/>
                <w:lang w:val="en-CA"/>
              </w:rPr>
              <w:t>Energy saved</w:t>
            </w:r>
          </w:p>
        </w:tc>
        <w:tc>
          <w:tcPr>
            <w:tcW w:w="1286" w:type="dxa"/>
            <w:shd w:val="clear" w:color="auto" w:fill="BFBFBF" w:themeFill="background1" w:themeFillShade="BF"/>
          </w:tcPr>
          <w:p w14:paraId="3913E8A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FFC1E63" w14:textId="77777777" w:rsidTr="00DC535B">
        <w:trPr>
          <w:trHeight w:val="125"/>
        </w:trPr>
        <w:tc>
          <w:tcPr>
            <w:tcW w:w="1569" w:type="dxa"/>
            <w:vMerge w:val="restart"/>
          </w:tcPr>
          <w:p w14:paraId="3475D918" w14:textId="77777777" w:rsidR="00DC535B" w:rsidRPr="003C4835" w:rsidRDefault="00DC535B" w:rsidP="00DC535B">
            <w:pPr>
              <w:spacing w:after="0"/>
              <w:rPr>
                <w:sz w:val="18"/>
                <w:szCs w:val="18"/>
                <w:lang w:val="en-CA"/>
              </w:rPr>
            </w:pPr>
          </w:p>
        </w:tc>
        <w:tc>
          <w:tcPr>
            <w:tcW w:w="932" w:type="dxa"/>
            <w:vMerge w:val="restart"/>
          </w:tcPr>
          <w:p w14:paraId="28164370" w14:textId="77777777" w:rsidR="00DC535B" w:rsidRPr="003C4835" w:rsidRDefault="00DC535B" w:rsidP="00DC535B">
            <w:pPr>
              <w:spacing w:after="0"/>
              <w:rPr>
                <w:sz w:val="18"/>
                <w:szCs w:val="18"/>
                <w:lang w:val="en-CA"/>
              </w:rPr>
            </w:pPr>
          </w:p>
        </w:tc>
        <w:tc>
          <w:tcPr>
            <w:tcW w:w="1748" w:type="dxa"/>
            <w:gridSpan w:val="4"/>
            <w:vMerge w:val="restart"/>
          </w:tcPr>
          <w:p w14:paraId="7925F1BB" w14:textId="77777777" w:rsidR="00DC535B" w:rsidRPr="003C4835" w:rsidRDefault="00DC535B" w:rsidP="00DC535B">
            <w:pPr>
              <w:spacing w:after="0"/>
              <w:rPr>
                <w:sz w:val="18"/>
                <w:szCs w:val="18"/>
                <w:lang w:val="en-CA"/>
              </w:rPr>
            </w:pPr>
          </w:p>
        </w:tc>
        <w:tc>
          <w:tcPr>
            <w:tcW w:w="5376" w:type="dxa"/>
            <w:gridSpan w:val="6"/>
          </w:tcPr>
          <w:p w14:paraId="3FB78F2A" w14:textId="77777777" w:rsidR="00DC535B" w:rsidRPr="003C4835" w:rsidRDefault="00DC535B" w:rsidP="00DC535B">
            <w:pPr>
              <w:spacing w:after="0"/>
              <w:jc w:val="center"/>
              <w:rPr>
                <w:sz w:val="18"/>
                <w:szCs w:val="18"/>
                <w:lang w:val="en-CA"/>
              </w:rPr>
            </w:pPr>
            <w:r w:rsidRPr="003C4835">
              <w:rPr>
                <w:sz w:val="18"/>
                <w:szCs w:val="18"/>
                <w:lang w:val="en-CA"/>
              </w:rPr>
              <w:t>MJ</w:t>
            </w:r>
          </w:p>
        </w:tc>
      </w:tr>
      <w:tr w:rsidR="00DC535B" w:rsidRPr="003C4835" w14:paraId="60136E66" w14:textId="77777777" w:rsidTr="00DC535B">
        <w:trPr>
          <w:trHeight w:val="58"/>
        </w:trPr>
        <w:tc>
          <w:tcPr>
            <w:tcW w:w="1569" w:type="dxa"/>
            <w:vMerge/>
          </w:tcPr>
          <w:p w14:paraId="0626BDE5" w14:textId="77777777" w:rsidR="00DC535B" w:rsidRPr="003C4835" w:rsidRDefault="00DC535B" w:rsidP="00DC535B">
            <w:pPr>
              <w:spacing w:after="0"/>
              <w:rPr>
                <w:sz w:val="18"/>
                <w:szCs w:val="18"/>
                <w:lang w:val="en-CA"/>
              </w:rPr>
            </w:pPr>
          </w:p>
        </w:tc>
        <w:tc>
          <w:tcPr>
            <w:tcW w:w="932" w:type="dxa"/>
            <w:vMerge/>
          </w:tcPr>
          <w:p w14:paraId="174FAC79" w14:textId="77777777" w:rsidR="00DC535B" w:rsidRPr="003C4835" w:rsidRDefault="00DC535B" w:rsidP="00DC535B">
            <w:pPr>
              <w:spacing w:after="0"/>
              <w:rPr>
                <w:sz w:val="18"/>
                <w:szCs w:val="18"/>
                <w:lang w:val="en-CA"/>
              </w:rPr>
            </w:pPr>
          </w:p>
        </w:tc>
        <w:tc>
          <w:tcPr>
            <w:tcW w:w="1748" w:type="dxa"/>
            <w:gridSpan w:val="4"/>
            <w:vMerge/>
          </w:tcPr>
          <w:p w14:paraId="66984CDC" w14:textId="77777777" w:rsidR="00DC535B" w:rsidRPr="003C4835" w:rsidRDefault="00DC535B" w:rsidP="00DC535B">
            <w:pPr>
              <w:spacing w:after="0"/>
              <w:rPr>
                <w:sz w:val="18"/>
                <w:szCs w:val="18"/>
                <w:lang w:val="en-CA"/>
              </w:rPr>
            </w:pPr>
          </w:p>
        </w:tc>
        <w:tc>
          <w:tcPr>
            <w:tcW w:w="2791" w:type="dxa"/>
            <w:gridSpan w:val="4"/>
          </w:tcPr>
          <w:p w14:paraId="7BC988E2"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7D9534B1"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2688A934" w14:textId="77777777" w:rsidTr="00DC535B">
        <w:trPr>
          <w:trHeight w:val="98"/>
        </w:trPr>
        <w:tc>
          <w:tcPr>
            <w:tcW w:w="1569" w:type="dxa"/>
            <w:vMerge/>
          </w:tcPr>
          <w:p w14:paraId="647F21E2" w14:textId="77777777" w:rsidR="00DC535B" w:rsidRPr="003C4835" w:rsidRDefault="00DC535B" w:rsidP="00DC535B">
            <w:pPr>
              <w:spacing w:after="0"/>
              <w:rPr>
                <w:sz w:val="18"/>
                <w:szCs w:val="18"/>
                <w:lang w:val="en-CA"/>
              </w:rPr>
            </w:pPr>
          </w:p>
        </w:tc>
        <w:tc>
          <w:tcPr>
            <w:tcW w:w="932" w:type="dxa"/>
            <w:vMerge/>
          </w:tcPr>
          <w:p w14:paraId="7C43CB57" w14:textId="77777777" w:rsidR="00DC535B" w:rsidRPr="003C4835" w:rsidRDefault="00DC535B" w:rsidP="00DC535B">
            <w:pPr>
              <w:spacing w:after="0"/>
              <w:rPr>
                <w:sz w:val="18"/>
                <w:szCs w:val="18"/>
                <w:lang w:val="en-CA"/>
              </w:rPr>
            </w:pPr>
          </w:p>
        </w:tc>
        <w:tc>
          <w:tcPr>
            <w:tcW w:w="1748" w:type="dxa"/>
            <w:gridSpan w:val="4"/>
            <w:vMerge/>
          </w:tcPr>
          <w:p w14:paraId="4FDCCC8E" w14:textId="77777777" w:rsidR="00DC535B" w:rsidRPr="003C4835" w:rsidRDefault="00DC535B" w:rsidP="00DC535B">
            <w:pPr>
              <w:spacing w:after="0"/>
              <w:rPr>
                <w:sz w:val="18"/>
                <w:szCs w:val="18"/>
                <w:lang w:val="en-CA"/>
              </w:rPr>
            </w:pPr>
          </w:p>
        </w:tc>
        <w:tc>
          <w:tcPr>
            <w:tcW w:w="1317" w:type="dxa"/>
            <w:gridSpan w:val="2"/>
          </w:tcPr>
          <w:p w14:paraId="64A0387A"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71A398CD"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2C29F3AC"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6075E96B"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0D2B5769" w14:textId="77777777" w:rsidTr="00DC535B">
        <w:tc>
          <w:tcPr>
            <w:tcW w:w="1569" w:type="dxa"/>
          </w:tcPr>
          <w:p w14:paraId="63D008FA" w14:textId="77777777" w:rsidR="00DC535B" w:rsidRPr="003C4835" w:rsidRDefault="00DC535B" w:rsidP="00DC535B">
            <w:pPr>
              <w:spacing w:after="0"/>
              <w:jc w:val="right"/>
              <w:rPr>
                <w:sz w:val="18"/>
                <w:szCs w:val="18"/>
                <w:lang w:val="en-CA"/>
              </w:rPr>
            </w:pPr>
          </w:p>
        </w:tc>
        <w:tc>
          <w:tcPr>
            <w:tcW w:w="932" w:type="dxa"/>
          </w:tcPr>
          <w:p w14:paraId="3EF55DE6" w14:textId="77777777" w:rsidR="00DC535B" w:rsidRPr="003C4835" w:rsidRDefault="00DC535B" w:rsidP="00DC535B">
            <w:pPr>
              <w:spacing w:after="0"/>
              <w:jc w:val="right"/>
              <w:rPr>
                <w:sz w:val="18"/>
                <w:szCs w:val="18"/>
                <w:lang w:val="en-CA"/>
              </w:rPr>
            </w:pPr>
          </w:p>
        </w:tc>
        <w:tc>
          <w:tcPr>
            <w:tcW w:w="1748" w:type="dxa"/>
            <w:gridSpan w:val="4"/>
          </w:tcPr>
          <w:p w14:paraId="66201CCA" w14:textId="77777777" w:rsidR="00DC535B" w:rsidRPr="003C4835" w:rsidRDefault="00DC535B" w:rsidP="00DC535B">
            <w:pPr>
              <w:spacing w:after="0"/>
              <w:jc w:val="right"/>
              <w:rPr>
                <w:sz w:val="18"/>
                <w:szCs w:val="18"/>
                <w:lang w:val="en-CA"/>
              </w:rPr>
            </w:pPr>
          </w:p>
        </w:tc>
        <w:tc>
          <w:tcPr>
            <w:tcW w:w="1317" w:type="dxa"/>
            <w:gridSpan w:val="2"/>
          </w:tcPr>
          <w:p w14:paraId="78FD623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2BAE13A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035AE2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366649D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3CC684F" w14:textId="77777777" w:rsidTr="00DC535B">
        <w:tc>
          <w:tcPr>
            <w:tcW w:w="1569" w:type="dxa"/>
          </w:tcPr>
          <w:p w14:paraId="52C50141" w14:textId="77777777" w:rsidR="00DC535B" w:rsidRPr="003C4835" w:rsidRDefault="00DC535B" w:rsidP="00DC535B">
            <w:pPr>
              <w:spacing w:after="0"/>
              <w:jc w:val="right"/>
              <w:rPr>
                <w:sz w:val="18"/>
                <w:szCs w:val="18"/>
                <w:lang w:val="en-CA"/>
              </w:rPr>
            </w:pPr>
          </w:p>
        </w:tc>
        <w:tc>
          <w:tcPr>
            <w:tcW w:w="932" w:type="dxa"/>
          </w:tcPr>
          <w:p w14:paraId="6ACDF799" w14:textId="77777777" w:rsidR="00DC535B" w:rsidRPr="003C4835" w:rsidRDefault="00DC535B" w:rsidP="00DC535B">
            <w:pPr>
              <w:spacing w:after="0"/>
              <w:jc w:val="right"/>
              <w:rPr>
                <w:sz w:val="18"/>
                <w:szCs w:val="18"/>
                <w:lang w:val="en-CA"/>
              </w:rPr>
            </w:pPr>
          </w:p>
        </w:tc>
        <w:tc>
          <w:tcPr>
            <w:tcW w:w="1748" w:type="dxa"/>
            <w:gridSpan w:val="4"/>
          </w:tcPr>
          <w:p w14:paraId="7AA09261" w14:textId="77777777" w:rsidR="00DC535B" w:rsidRPr="003C4835" w:rsidRDefault="00DC535B" w:rsidP="00DC535B">
            <w:pPr>
              <w:spacing w:after="0"/>
              <w:jc w:val="right"/>
              <w:rPr>
                <w:sz w:val="18"/>
                <w:szCs w:val="18"/>
                <w:lang w:val="en-CA"/>
              </w:rPr>
            </w:pPr>
          </w:p>
        </w:tc>
        <w:tc>
          <w:tcPr>
            <w:tcW w:w="1317" w:type="dxa"/>
            <w:gridSpan w:val="2"/>
          </w:tcPr>
          <w:p w14:paraId="7D1C7F5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494ECA7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6EB9C2D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6774B83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CD9607C" w14:textId="77777777" w:rsidTr="00DC535B">
        <w:tc>
          <w:tcPr>
            <w:tcW w:w="1569" w:type="dxa"/>
            <w:shd w:val="clear" w:color="auto" w:fill="BFBFBF" w:themeFill="background1" w:themeFillShade="BF"/>
          </w:tcPr>
          <w:p w14:paraId="53CA4D01" w14:textId="77777777" w:rsidR="00DC535B" w:rsidRPr="003C4835" w:rsidRDefault="00DC535B" w:rsidP="00DC535B">
            <w:pPr>
              <w:spacing w:after="0"/>
              <w:rPr>
                <w:sz w:val="18"/>
                <w:szCs w:val="18"/>
                <w:lang w:val="en-CA"/>
              </w:rPr>
            </w:pPr>
            <w:r w:rsidRPr="003C4835">
              <w:rPr>
                <w:sz w:val="18"/>
                <w:szCs w:val="18"/>
                <w:lang w:val="en-CA"/>
              </w:rPr>
              <w:t>Indicator 6.4</w:t>
            </w:r>
          </w:p>
        </w:tc>
        <w:tc>
          <w:tcPr>
            <w:tcW w:w="6770" w:type="dxa"/>
            <w:gridSpan w:val="10"/>
            <w:shd w:val="clear" w:color="auto" w:fill="BFBFBF" w:themeFill="background1" w:themeFillShade="BF"/>
          </w:tcPr>
          <w:p w14:paraId="12F902F2" w14:textId="77777777" w:rsidR="00DC535B" w:rsidRPr="003C4835" w:rsidRDefault="00DC535B" w:rsidP="00DC535B">
            <w:pPr>
              <w:spacing w:after="0"/>
              <w:rPr>
                <w:sz w:val="18"/>
                <w:szCs w:val="18"/>
                <w:lang w:val="en-CA"/>
              </w:rPr>
            </w:pPr>
            <w:r w:rsidRPr="003C4835">
              <w:rPr>
                <w:sz w:val="18"/>
                <w:szCs w:val="18"/>
                <w:lang w:val="en-CA"/>
              </w:rPr>
              <w:t>Increase in installed renewable energy capacity per technology</w:t>
            </w:r>
          </w:p>
        </w:tc>
        <w:tc>
          <w:tcPr>
            <w:tcW w:w="1286" w:type="dxa"/>
            <w:shd w:val="clear" w:color="auto" w:fill="BFBFBF" w:themeFill="background1" w:themeFillShade="BF"/>
          </w:tcPr>
          <w:p w14:paraId="75F2C0B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326A23F" w14:textId="77777777" w:rsidTr="00DC535B">
        <w:trPr>
          <w:trHeight w:val="125"/>
        </w:trPr>
        <w:tc>
          <w:tcPr>
            <w:tcW w:w="1569" w:type="dxa"/>
            <w:vMerge w:val="restart"/>
          </w:tcPr>
          <w:p w14:paraId="3A57740D" w14:textId="77777777" w:rsidR="00DC535B" w:rsidRPr="003C4835" w:rsidRDefault="00DC535B" w:rsidP="00DC535B">
            <w:pPr>
              <w:spacing w:after="0"/>
              <w:rPr>
                <w:sz w:val="18"/>
                <w:szCs w:val="18"/>
                <w:lang w:val="en-CA"/>
              </w:rPr>
            </w:pPr>
          </w:p>
        </w:tc>
        <w:tc>
          <w:tcPr>
            <w:tcW w:w="932" w:type="dxa"/>
            <w:vMerge w:val="restart"/>
          </w:tcPr>
          <w:p w14:paraId="480BEC11" w14:textId="77777777" w:rsidR="00DC535B" w:rsidRPr="003C4835" w:rsidRDefault="00DC535B" w:rsidP="00DC535B">
            <w:pPr>
              <w:spacing w:after="0"/>
              <w:rPr>
                <w:sz w:val="18"/>
                <w:szCs w:val="18"/>
                <w:lang w:val="en-CA"/>
              </w:rPr>
            </w:pPr>
          </w:p>
        </w:tc>
        <w:tc>
          <w:tcPr>
            <w:tcW w:w="1748" w:type="dxa"/>
            <w:gridSpan w:val="4"/>
            <w:vMerge w:val="restart"/>
            <w:vAlign w:val="center"/>
          </w:tcPr>
          <w:p w14:paraId="0C6C1DBF" w14:textId="77777777" w:rsidR="00DC535B" w:rsidRPr="003C4835" w:rsidRDefault="00DC535B" w:rsidP="00DC535B">
            <w:pPr>
              <w:spacing w:after="0"/>
              <w:rPr>
                <w:sz w:val="18"/>
                <w:szCs w:val="18"/>
                <w:lang w:val="en-CA"/>
              </w:rPr>
            </w:pPr>
            <w:r w:rsidRPr="003C4835">
              <w:rPr>
                <w:sz w:val="18"/>
                <w:szCs w:val="18"/>
                <w:lang w:val="en-CA"/>
              </w:rPr>
              <w:t>Technology</w:t>
            </w:r>
          </w:p>
        </w:tc>
        <w:tc>
          <w:tcPr>
            <w:tcW w:w="5376" w:type="dxa"/>
            <w:gridSpan w:val="6"/>
          </w:tcPr>
          <w:p w14:paraId="2ABDEC80" w14:textId="77777777" w:rsidR="00DC535B" w:rsidRPr="003C4835" w:rsidRDefault="00DC535B" w:rsidP="00DC535B">
            <w:pPr>
              <w:spacing w:after="0"/>
              <w:jc w:val="center"/>
              <w:rPr>
                <w:sz w:val="18"/>
                <w:szCs w:val="18"/>
                <w:lang w:val="en-CA"/>
              </w:rPr>
            </w:pPr>
            <w:r w:rsidRPr="003C4835">
              <w:rPr>
                <w:sz w:val="18"/>
                <w:szCs w:val="18"/>
                <w:lang w:val="en-CA"/>
              </w:rPr>
              <w:t>Capacity (MW)</w:t>
            </w:r>
          </w:p>
        </w:tc>
      </w:tr>
      <w:tr w:rsidR="00DC535B" w:rsidRPr="003C4835" w14:paraId="4BBAC85B" w14:textId="77777777" w:rsidTr="00DC535B">
        <w:trPr>
          <w:trHeight w:val="58"/>
        </w:trPr>
        <w:tc>
          <w:tcPr>
            <w:tcW w:w="1569" w:type="dxa"/>
            <w:vMerge/>
          </w:tcPr>
          <w:p w14:paraId="0C2B2A20" w14:textId="77777777" w:rsidR="00DC535B" w:rsidRPr="003C4835" w:rsidRDefault="00DC535B" w:rsidP="00DC535B">
            <w:pPr>
              <w:spacing w:after="0"/>
              <w:rPr>
                <w:sz w:val="18"/>
                <w:szCs w:val="18"/>
                <w:lang w:val="en-CA"/>
              </w:rPr>
            </w:pPr>
          </w:p>
        </w:tc>
        <w:tc>
          <w:tcPr>
            <w:tcW w:w="932" w:type="dxa"/>
            <w:vMerge/>
          </w:tcPr>
          <w:p w14:paraId="6EFBBBEE" w14:textId="77777777" w:rsidR="00DC535B" w:rsidRPr="003C4835" w:rsidRDefault="00DC535B" w:rsidP="00DC535B">
            <w:pPr>
              <w:spacing w:after="0"/>
              <w:rPr>
                <w:sz w:val="18"/>
                <w:szCs w:val="18"/>
                <w:lang w:val="en-CA"/>
              </w:rPr>
            </w:pPr>
          </w:p>
        </w:tc>
        <w:tc>
          <w:tcPr>
            <w:tcW w:w="1748" w:type="dxa"/>
            <w:gridSpan w:val="4"/>
            <w:vMerge/>
          </w:tcPr>
          <w:p w14:paraId="4A657D0A" w14:textId="77777777" w:rsidR="00DC535B" w:rsidRPr="003C4835" w:rsidRDefault="00DC535B" w:rsidP="00DC535B">
            <w:pPr>
              <w:spacing w:after="0"/>
              <w:rPr>
                <w:sz w:val="18"/>
                <w:szCs w:val="18"/>
                <w:lang w:val="en-CA"/>
              </w:rPr>
            </w:pPr>
          </w:p>
        </w:tc>
        <w:tc>
          <w:tcPr>
            <w:tcW w:w="2791" w:type="dxa"/>
            <w:gridSpan w:val="4"/>
          </w:tcPr>
          <w:p w14:paraId="327AD1E9"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2CD392FD"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19BF88BC" w14:textId="77777777" w:rsidTr="00DC535B">
        <w:trPr>
          <w:trHeight w:val="89"/>
        </w:trPr>
        <w:tc>
          <w:tcPr>
            <w:tcW w:w="1569" w:type="dxa"/>
            <w:vMerge/>
          </w:tcPr>
          <w:p w14:paraId="57A519BB" w14:textId="77777777" w:rsidR="00DC535B" w:rsidRPr="003C4835" w:rsidRDefault="00DC535B" w:rsidP="00DC535B">
            <w:pPr>
              <w:spacing w:after="0"/>
              <w:rPr>
                <w:sz w:val="18"/>
                <w:szCs w:val="18"/>
                <w:lang w:val="en-CA"/>
              </w:rPr>
            </w:pPr>
          </w:p>
        </w:tc>
        <w:tc>
          <w:tcPr>
            <w:tcW w:w="932" w:type="dxa"/>
            <w:vMerge/>
          </w:tcPr>
          <w:p w14:paraId="73D9107E" w14:textId="77777777" w:rsidR="00DC535B" w:rsidRPr="003C4835" w:rsidRDefault="00DC535B" w:rsidP="00DC535B">
            <w:pPr>
              <w:spacing w:after="0"/>
              <w:rPr>
                <w:sz w:val="18"/>
                <w:szCs w:val="18"/>
                <w:lang w:val="en-CA"/>
              </w:rPr>
            </w:pPr>
          </w:p>
        </w:tc>
        <w:tc>
          <w:tcPr>
            <w:tcW w:w="1748" w:type="dxa"/>
            <w:gridSpan w:val="4"/>
            <w:vMerge/>
          </w:tcPr>
          <w:p w14:paraId="695AB1C0" w14:textId="77777777" w:rsidR="00DC535B" w:rsidRPr="003C4835" w:rsidRDefault="00DC535B" w:rsidP="00DC535B">
            <w:pPr>
              <w:spacing w:after="0"/>
              <w:rPr>
                <w:sz w:val="18"/>
                <w:szCs w:val="18"/>
                <w:lang w:val="en-CA"/>
              </w:rPr>
            </w:pPr>
          </w:p>
        </w:tc>
        <w:tc>
          <w:tcPr>
            <w:tcW w:w="1317" w:type="dxa"/>
            <w:gridSpan w:val="2"/>
          </w:tcPr>
          <w:p w14:paraId="5761F5E1"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64229E7D"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1F2714E1"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3958ABB1"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70B7002F" w14:textId="77777777" w:rsidTr="00DC535B">
        <w:tc>
          <w:tcPr>
            <w:tcW w:w="1569" w:type="dxa"/>
          </w:tcPr>
          <w:p w14:paraId="63ED4932" w14:textId="77777777" w:rsidR="00DC535B" w:rsidRPr="003C4835" w:rsidRDefault="00DC535B" w:rsidP="00DC535B">
            <w:pPr>
              <w:spacing w:after="0"/>
              <w:jc w:val="right"/>
              <w:rPr>
                <w:sz w:val="18"/>
                <w:szCs w:val="18"/>
                <w:lang w:val="en-CA"/>
              </w:rPr>
            </w:pPr>
          </w:p>
        </w:tc>
        <w:tc>
          <w:tcPr>
            <w:tcW w:w="932" w:type="dxa"/>
          </w:tcPr>
          <w:p w14:paraId="211DE626" w14:textId="77777777" w:rsidR="00DC535B" w:rsidRPr="003C4835" w:rsidRDefault="00DC535B" w:rsidP="00DC535B">
            <w:pPr>
              <w:spacing w:after="0"/>
              <w:jc w:val="right"/>
              <w:rPr>
                <w:sz w:val="18"/>
                <w:szCs w:val="18"/>
                <w:lang w:val="en-CA"/>
              </w:rPr>
            </w:pPr>
          </w:p>
        </w:tc>
        <w:tc>
          <w:tcPr>
            <w:tcW w:w="1748" w:type="dxa"/>
            <w:gridSpan w:val="4"/>
          </w:tcPr>
          <w:p w14:paraId="1312F143"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r w:rsidRPr="003C4835">
              <w:rPr>
                <w:color w:val="000000"/>
                <w:sz w:val="18"/>
                <w:szCs w:val="18"/>
                <w:lang w:val="en-CA"/>
              </w:rPr>
              <w:t xml:space="preserve"> </w:t>
            </w:r>
          </w:p>
        </w:tc>
        <w:tc>
          <w:tcPr>
            <w:tcW w:w="1317" w:type="dxa"/>
            <w:gridSpan w:val="2"/>
          </w:tcPr>
          <w:p w14:paraId="58BE465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69C8D5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0EE7C68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6CB82D84"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A94B47D" w14:textId="77777777" w:rsidTr="00DC535B">
        <w:tc>
          <w:tcPr>
            <w:tcW w:w="1569" w:type="dxa"/>
          </w:tcPr>
          <w:p w14:paraId="378F062F" w14:textId="77777777" w:rsidR="00DC535B" w:rsidRPr="003C4835" w:rsidRDefault="00DC535B" w:rsidP="00DC535B">
            <w:pPr>
              <w:spacing w:after="0"/>
              <w:jc w:val="right"/>
              <w:rPr>
                <w:sz w:val="18"/>
                <w:szCs w:val="18"/>
                <w:lang w:val="en-CA"/>
              </w:rPr>
            </w:pPr>
          </w:p>
        </w:tc>
        <w:tc>
          <w:tcPr>
            <w:tcW w:w="932" w:type="dxa"/>
          </w:tcPr>
          <w:p w14:paraId="04ECFD56" w14:textId="77777777" w:rsidR="00DC535B" w:rsidRPr="003C4835" w:rsidRDefault="00DC535B" w:rsidP="00DC535B">
            <w:pPr>
              <w:spacing w:after="0"/>
              <w:jc w:val="right"/>
              <w:rPr>
                <w:sz w:val="18"/>
                <w:szCs w:val="18"/>
                <w:lang w:val="en-CA"/>
              </w:rPr>
            </w:pPr>
          </w:p>
        </w:tc>
        <w:tc>
          <w:tcPr>
            <w:tcW w:w="1748" w:type="dxa"/>
            <w:gridSpan w:val="4"/>
          </w:tcPr>
          <w:p w14:paraId="12BF91EE" w14:textId="77777777" w:rsidR="00DC535B" w:rsidRPr="003C4835" w:rsidRDefault="00DC535B" w:rsidP="00DC535B">
            <w:pPr>
              <w:spacing w:after="0"/>
              <w:jc w:val="right"/>
              <w:rPr>
                <w:sz w:val="18"/>
                <w:szCs w:val="18"/>
                <w:lang w:val="en-CA"/>
              </w:rPr>
            </w:pPr>
            <w:r w:rsidRPr="003C4835">
              <w:rPr>
                <w:color w:val="000000"/>
                <w:sz w:val="18"/>
                <w:szCs w:val="18"/>
                <w:lang w:val="en-CA"/>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3C4835">
              <w:rPr>
                <w:color w:val="000000"/>
                <w:sz w:val="18"/>
                <w:szCs w:val="18"/>
                <w:lang w:val="en-CA"/>
              </w:rPr>
              <w:instrText xml:space="preserve"> FORMDROPDOWN </w:instrText>
            </w:r>
            <w:r w:rsidR="00CA7F8A">
              <w:rPr>
                <w:color w:val="000000"/>
                <w:sz w:val="18"/>
                <w:szCs w:val="18"/>
                <w:lang w:val="en-CA"/>
              </w:rPr>
            </w:r>
            <w:r w:rsidR="00CA7F8A">
              <w:rPr>
                <w:color w:val="000000"/>
                <w:sz w:val="18"/>
                <w:szCs w:val="18"/>
                <w:lang w:val="en-CA"/>
              </w:rPr>
              <w:fldChar w:fldCharType="separate"/>
            </w:r>
            <w:r w:rsidRPr="003C4835">
              <w:rPr>
                <w:color w:val="000000"/>
                <w:sz w:val="18"/>
                <w:szCs w:val="18"/>
                <w:lang w:val="en-CA"/>
              </w:rPr>
              <w:fldChar w:fldCharType="end"/>
            </w:r>
          </w:p>
        </w:tc>
        <w:tc>
          <w:tcPr>
            <w:tcW w:w="1317" w:type="dxa"/>
            <w:gridSpan w:val="2"/>
          </w:tcPr>
          <w:p w14:paraId="5A4E081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7E992FC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5CA9B7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8BB0AA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A664BF4" w14:textId="77777777" w:rsidTr="00DC535B">
        <w:tc>
          <w:tcPr>
            <w:tcW w:w="1569" w:type="dxa"/>
            <w:shd w:val="clear" w:color="auto" w:fill="D9D9D9" w:themeFill="background1" w:themeFillShade="D9"/>
          </w:tcPr>
          <w:p w14:paraId="55DCD0A3" w14:textId="77777777" w:rsidR="00DC535B" w:rsidRPr="003C4835" w:rsidRDefault="00DC535B" w:rsidP="00DC535B">
            <w:pPr>
              <w:spacing w:after="0"/>
              <w:rPr>
                <w:b/>
                <w:sz w:val="18"/>
                <w:szCs w:val="18"/>
                <w:lang w:val="en-CA"/>
              </w:rPr>
            </w:pPr>
            <w:r w:rsidRPr="003C4835">
              <w:rPr>
                <w:b/>
                <w:sz w:val="18"/>
                <w:szCs w:val="18"/>
                <w:lang w:val="en-CA"/>
              </w:rPr>
              <w:t>Core Indicator 7</w:t>
            </w:r>
          </w:p>
        </w:tc>
        <w:tc>
          <w:tcPr>
            <w:tcW w:w="6770" w:type="dxa"/>
            <w:gridSpan w:val="10"/>
            <w:shd w:val="clear" w:color="auto" w:fill="D9D9D9" w:themeFill="background1" w:themeFillShade="D9"/>
          </w:tcPr>
          <w:p w14:paraId="133CE405" w14:textId="77777777" w:rsidR="00DC535B" w:rsidRPr="003C4835" w:rsidRDefault="00DC535B" w:rsidP="00DC535B">
            <w:pPr>
              <w:spacing w:after="0"/>
              <w:rPr>
                <w:b/>
                <w:sz w:val="18"/>
                <w:szCs w:val="18"/>
                <w:lang w:val="en-CA"/>
              </w:rPr>
            </w:pPr>
            <w:r w:rsidRPr="003C4835">
              <w:rPr>
                <w:b/>
                <w:sz w:val="18"/>
                <w:szCs w:val="18"/>
                <w:lang w:val="en-CA"/>
              </w:rPr>
              <w:t>Number of shared water ecosystems (fresh or marine) under new or improved cooperative management</w:t>
            </w:r>
          </w:p>
        </w:tc>
        <w:tc>
          <w:tcPr>
            <w:tcW w:w="1286" w:type="dxa"/>
            <w:shd w:val="clear" w:color="auto" w:fill="D9D9D9" w:themeFill="background1" w:themeFillShade="D9"/>
          </w:tcPr>
          <w:p w14:paraId="22044F63"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
                  <w:enabled/>
                  <w:calcOnExit w:val="0"/>
                  <w:textInput>
                    <w:default w:val="(Number)"/>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(Number)</w:t>
            </w:r>
            <w:r w:rsidRPr="003C4835">
              <w:rPr>
                <w:b/>
                <w:i/>
                <w:color w:val="000000"/>
                <w:sz w:val="18"/>
                <w:szCs w:val="18"/>
                <w:lang w:val="en-CA"/>
              </w:rPr>
              <w:fldChar w:fldCharType="end"/>
            </w:r>
          </w:p>
        </w:tc>
      </w:tr>
      <w:tr w:rsidR="00DC535B" w:rsidRPr="003C4835" w14:paraId="0ACB4357" w14:textId="77777777" w:rsidTr="00DC535B">
        <w:tc>
          <w:tcPr>
            <w:tcW w:w="1569" w:type="dxa"/>
            <w:shd w:val="clear" w:color="auto" w:fill="BFBFBF" w:themeFill="background1" w:themeFillShade="BF"/>
          </w:tcPr>
          <w:p w14:paraId="617C91F3" w14:textId="77777777" w:rsidR="00DC535B" w:rsidRPr="003C4835" w:rsidRDefault="00DC535B" w:rsidP="00DC535B">
            <w:pPr>
              <w:spacing w:after="0"/>
              <w:rPr>
                <w:sz w:val="18"/>
                <w:szCs w:val="18"/>
                <w:lang w:val="en-CA"/>
              </w:rPr>
            </w:pPr>
            <w:r w:rsidRPr="003C4835">
              <w:rPr>
                <w:sz w:val="18"/>
                <w:szCs w:val="18"/>
                <w:lang w:val="en-CA"/>
              </w:rPr>
              <w:t>Indicator 7.1</w:t>
            </w:r>
          </w:p>
        </w:tc>
        <w:tc>
          <w:tcPr>
            <w:tcW w:w="6770" w:type="dxa"/>
            <w:gridSpan w:val="10"/>
            <w:shd w:val="clear" w:color="auto" w:fill="BFBFBF" w:themeFill="background1" w:themeFillShade="BF"/>
          </w:tcPr>
          <w:p w14:paraId="02F80DF8" w14:textId="77777777" w:rsidR="00DC535B" w:rsidRPr="003C4835" w:rsidRDefault="00DC535B" w:rsidP="00DC535B">
            <w:pPr>
              <w:spacing w:after="0"/>
              <w:rPr>
                <w:sz w:val="18"/>
                <w:szCs w:val="18"/>
                <w:lang w:val="en-CA"/>
              </w:rPr>
            </w:pPr>
            <w:r w:rsidRPr="003C4835">
              <w:rPr>
                <w:sz w:val="18"/>
                <w:szCs w:val="18"/>
                <w:lang w:val="en-CA"/>
              </w:rPr>
              <w:t>Level of Transboundary Diagnostic Analysis and Strategic Action Program (TDA/SAP) formulation and implementation</w:t>
            </w:r>
          </w:p>
        </w:tc>
        <w:tc>
          <w:tcPr>
            <w:tcW w:w="1286" w:type="dxa"/>
            <w:shd w:val="clear" w:color="auto" w:fill="BFBFBF" w:themeFill="background1" w:themeFillShade="BF"/>
          </w:tcPr>
          <w:p w14:paraId="013C8BC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73EC771" w14:textId="77777777" w:rsidTr="00DC535B">
        <w:trPr>
          <w:trHeight w:val="233"/>
        </w:trPr>
        <w:tc>
          <w:tcPr>
            <w:tcW w:w="1569" w:type="dxa"/>
            <w:vMerge w:val="restart"/>
          </w:tcPr>
          <w:p w14:paraId="32E31640" w14:textId="77777777" w:rsidR="00DC535B" w:rsidRPr="003C4835" w:rsidRDefault="00DC535B" w:rsidP="00DC535B">
            <w:pPr>
              <w:spacing w:after="0"/>
              <w:rPr>
                <w:sz w:val="18"/>
                <w:szCs w:val="18"/>
                <w:lang w:val="en-CA"/>
              </w:rPr>
            </w:pPr>
          </w:p>
        </w:tc>
        <w:tc>
          <w:tcPr>
            <w:tcW w:w="932" w:type="dxa"/>
            <w:vMerge w:val="restart"/>
          </w:tcPr>
          <w:p w14:paraId="4CD95E10" w14:textId="77777777" w:rsidR="00DC535B" w:rsidRPr="003C4835" w:rsidRDefault="00DC535B" w:rsidP="00DC535B">
            <w:pPr>
              <w:spacing w:after="0"/>
              <w:rPr>
                <w:sz w:val="18"/>
                <w:szCs w:val="18"/>
                <w:lang w:val="en-CA"/>
              </w:rPr>
            </w:pPr>
          </w:p>
        </w:tc>
        <w:tc>
          <w:tcPr>
            <w:tcW w:w="1748" w:type="dxa"/>
            <w:gridSpan w:val="4"/>
            <w:vMerge w:val="restart"/>
          </w:tcPr>
          <w:p w14:paraId="49FA5C6F" w14:textId="77777777" w:rsidR="00DC535B" w:rsidRPr="003C4835" w:rsidRDefault="00DC535B" w:rsidP="00DC535B">
            <w:pPr>
              <w:spacing w:after="0"/>
              <w:rPr>
                <w:sz w:val="18"/>
                <w:szCs w:val="18"/>
                <w:lang w:val="en-CA"/>
              </w:rPr>
            </w:pPr>
            <w:r w:rsidRPr="003C4835">
              <w:rPr>
                <w:sz w:val="18"/>
                <w:szCs w:val="18"/>
                <w:lang w:val="en-CA"/>
              </w:rPr>
              <w:t>Shared water ecosystem</w:t>
            </w:r>
          </w:p>
        </w:tc>
        <w:tc>
          <w:tcPr>
            <w:tcW w:w="5376" w:type="dxa"/>
            <w:gridSpan w:val="6"/>
          </w:tcPr>
          <w:p w14:paraId="24B8F940" w14:textId="77777777" w:rsidR="00DC535B" w:rsidRPr="003C4835" w:rsidRDefault="00DC535B" w:rsidP="00DC535B">
            <w:pPr>
              <w:spacing w:after="0"/>
              <w:jc w:val="center"/>
              <w:rPr>
                <w:sz w:val="18"/>
                <w:szCs w:val="18"/>
                <w:lang w:val="en-CA"/>
              </w:rPr>
            </w:pPr>
            <w:r w:rsidRPr="003C4835">
              <w:rPr>
                <w:sz w:val="18"/>
                <w:szCs w:val="18"/>
                <w:lang w:val="en-CA"/>
              </w:rPr>
              <w:t>Rating (scale 1-4)</w:t>
            </w:r>
          </w:p>
        </w:tc>
      </w:tr>
      <w:tr w:rsidR="00DC535B" w:rsidRPr="003C4835" w14:paraId="4FE95DFB" w14:textId="77777777" w:rsidTr="00DC535B">
        <w:trPr>
          <w:trHeight w:val="197"/>
        </w:trPr>
        <w:tc>
          <w:tcPr>
            <w:tcW w:w="1569" w:type="dxa"/>
            <w:vMerge/>
          </w:tcPr>
          <w:p w14:paraId="6E7626EB" w14:textId="77777777" w:rsidR="00DC535B" w:rsidRPr="003C4835" w:rsidRDefault="00DC535B" w:rsidP="00DC535B">
            <w:pPr>
              <w:spacing w:after="0"/>
              <w:rPr>
                <w:sz w:val="18"/>
                <w:szCs w:val="18"/>
                <w:lang w:val="en-CA"/>
              </w:rPr>
            </w:pPr>
          </w:p>
        </w:tc>
        <w:tc>
          <w:tcPr>
            <w:tcW w:w="932" w:type="dxa"/>
            <w:vMerge/>
          </w:tcPr>
          <w:p w14:paraId="45C002A7" w14:textId="77777777" w:rsidR="00DC535B" w:rsidRPr="003C4835" w:rsidRDefault="00DC535B" w:rsidP="00DC535B">
            <w:pPr>
              <w:spacing w:after="0"/>
              <w:rPr>
                <w:sz w:val="18"/>
                <w:szCs w:val="18"/>
                <w:lang w:val="en-CA"/>
              </w:rPr>
            </w:pPr>
          </w:p>
        </w:tc>
        <w:tc>
          <w:tcPr>
            <w:tcW w:w="1748" w:type="dxa"/>
            <w:gridSpan w:val="4"/>
            <w:vMerge/>
          </w:tcPr>
          <w:p w14:paraId="72328F1D" w14:textId="77777777" w:rsidR="00DC535B" w:rsidRPr="003C4835" w:rsidRDefault="00DC535B" w:rsidP="00DC535B">
            <w:pPr>
              <w:spacing w:after="0"/>
              <w:rPr>
                <w:sz w:val="18"/>
                <w:szCs w:val="18"/>
                <w:lang w:val="en-CA"/>
              </w:rPr>
            </w:pPr>
          </w:p>
        </w:tc>
        <w:tc>
          <w:tcPr>
            <w:tcW w:w="1317" w:type="dxa"/>
            <w:gridSpan w:val="2"/>
          </w:tcPr>
          <w:p w14:paraId="18A9528F"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32D0F7B7"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15BBF110"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661BB486"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682A3936" w14:textId="77777777" w:rsidTr="00DC535B">
        <w:tc>
          <w:tcPr>
            <w:tcW w:w="1569" w:type="dxa"/>
          </w:tcPr>
          <w:p w14:paraId="46C75634" w14:textId="77777777" w:rsidR="00DC535B" w:rsidRPr="003C4835" w:rsidRDefault="00DC535B" w:rsidP="00DC535B">
            <w:pPr>
              <w:spacing w:after="0"/>
              <w:jc w:val="right"/>
              <w:rPr>
                <w:sz w:val="18"/>
                <w:szCs w:val="18"/>
                <w:lang w:val="en-CA"/>
              </w:rPr>
            </w:pPr>
          </w:p>
        </w:tc>
        <w:tc>
          <w:tcPr>
            <w:tcW w:w="932" w:type="dxa"/>
          </w:tcPr>
          <w:p w14:paraId="6842D192" w14:textId="77777777" w:rsidR="00DC535B" w:rsidRPr="003C4835" w:rsidRDefault="00DC535B" w:rsidP="00DC535B">
            <w:pPr>
              <w:spacing w:after="0"/>
              <w:jc w:val="right"/>
              <w:rPr>
                <w:sz w:val="18"/>
                <w:szCs w:val="18"/>
                <w:lang w:val="en-CA"/>
              </w:rPr>
            </w:pPr>
          </w:p>
        </w:tc>
        <w:tc>
          <w:tcPr>
            <w:tcW w:w="1748" w:type="dxa"/>
            <w:gridSpan w:val="4"/>
          </w:tcPr>
          <w:p w14:paraId="666EAF3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3F44E7B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517B02D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7727FED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469568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807F317" w14:textId="77777777" w:rsidTr="00DC535B">
        <w:tc>
          <w:tcPr>
            <w:tcW w:w="1569" w:type="dxa"/>
          </w:tcPr>
          <w:p w14:paraId="36E1AC3A" w14:textId="77777777" w:rsidR="00DC535B" w:rsidRPr="003C4835" w:rsidRDefault="00DC535B" w:rsidP="00DC535B">
            <w:pPr>
              <w:spacing w:after="0"/>
              <w:jc w:val="right"/>
              <w:rPr>
                <w:sz w:val="18"/>
                <w:szCs w:val="18"/>
                <w:lang w:val="en-CA"/>
              </w:rPr>
            </w:pPr>
          </w:p>
        </w:tc>
        <w:tc>
          <w:tcPr>
            <w:tcW w:w="932" w:type="dxa"/>
          </w:tcPr>
          <w:p w14:paraId="0A98FE39" w14:textId="77777777" w:rsidR="00DC535B" w:rsidRPr="003C4835" w:rsidRDefault="00DC535B" w:rsidP="00DC535B">
            <w:pPr>
              <w:spacing w:after="0"/>
              <w:jc w:val="right"/>
              <w:rPr>
                <w:sz w:val="18"/>
                <w:szCs w:val="18"/>
                <w:lang w:val="en-CA"/>
              </w:rPr>
            </w:pPr>
          </w:p>
        </w:tc>
        <w:tc>
          <w:tcPr>
            <w:tcW w:w="1748" w:type="dxa"/>
            <w:gridSpan w:val="4"/>
          </w:tcPr>
          <w:p w14:paraId="2A5D795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5F04037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8070EA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01C91B1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1B22259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18E24F0" w14:textId="77777777" w:rsidTr="00DC535B">
        <w:tc>
          <w:tcPr>
            <w:tcW w:w="1569" w:type="dxa"/>
            <w:shd w:val="clear" w:color="auto" w:fill="BFBFBF" w:themeFill="background1" w:themeFillShade="BF"/>
          </w:tcPr>
          <w:p w14:paraId="34056171" w14:textId="77777777" w:rsidR="00DC535B" w:rsidRPr="003C4835" w:rsidRDefault="00DC535B" w:rsidP="00DC535B">
            <w:pPr>
              <w:spacing w:after="0"/>
              <w:rPr>
                <w:sz w:val="18"/>
                <w:szCs w:val="18"/>
                <w:lang w:val="en-CA"/>
              </w:rPr>
            </w:pPr>
            <w:r w:rsidRPr="003C4835">
              <w:rPr>
                <w:sz w:val="18"/>
                <w:szCs w:val="18"/>
                <w:lang w:val="en-CA"/>
              </w:rPr>
              <w:t>Indicator 7.2</w:t>
            </w:r>
          </w:p>
        </w:tc>
        <w:tc>
          <w:tcPr>
            <w:tcW w:w="6770" w:type="dxa"/>
            <w:gridSpan w:val="10"/>
            <w:shd w:val="clear" w:color="auto" w:fill="BFBFBF" w:themeFill="background1" w:themeFillShade="BF"/>
          </w:tcPr>
          <w:p w14:paraId="4D780CB5" w14:textId="77777777" w:rsidR="00DC535B" w:rsidRPr="003C4835" w:rsidRDefault="00DC535B" w:rsidP="00DC535B">
            <w:pPr>
              <w:spacing w:after="0"/>
              <w:rPr>
                <w:sz w:val="18"/>
                <w:szCs w:val="18"/>
                <w:lang w:val="en-CA"/>
              </w:rPr>
            </w:pPr>
            <w:r w:rsidRPr="003C4835">
              <w:rPr>
                <w:sz w:val="18"/>
                <w:szCs w:val="18"/>
                <w:lang w:val="en-CA"/>
              </w:rPr>
              <w:t>Level of Regional Legal Agreements and Regional Management Institutions to support its implementation</w:t>
            </w:r>
          </w:p>
        </w:tc>
        <w:tc>
          <w:tcPr>
            <w:tcW w:w="1286" w:type="dxa"/>
            <w:shd w:val="clear" w:color="auto" w:fill="BFBFBF" w:themeFill="background1" w:themeFillShade="BF"/>
          </w:tcPr>
          <w:p w14:paraId="118C61B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32C7D1C" w14:textId="77777777" w:rsidTr="00DC535B">
        <w:trPr>
          <w:trHeight w:val="125"/>
        </w:trPr>
        <w:tc>
          <w:tcPr>
            <w:tcW w:w="1569" w:type="dxa"/>
            <w:vMerge w:val="restart"/>
          </w:tcPr>
          <w:p w14:paraId="552BFB81" w14:textId="77777777" w:rsidR="00DC535B" w:rsidRPr="003C4835" w:rsidRDefault="00DC535B" w:rsidP="00DC535B">
            <w:pPr>
              <w:spacing w:after="0"/>
              <w:rPr>
                <w:sz w:val="18"/>
                <w:szCs w:val="18"/>
                <w:lang w:val="en-CA"/>
              </w:rPr>
            </w:pPr>
          </w:p>
        </w:tc>
        <w:tc>
          <w:tcPr>
            <w:tcW w:w="932" w:type="dxa"/>
            <w:vMerge w:val="restart"/>
          </w:tcPr>
          <w:p w14:paraId="135C686C" w14:textId="77777777" w:rsidR="00DC535B" w:rsidRPr="003C4835" w:rsidRDefault="00DC535B" w:rsidP="00DC535B">
            <w:pPr>
              <w:spacing w:after="0"/>
              <w:rPr>
                <w:sz w:val="18"/>
                <w:szCs w:val="18"/>
                <w:lang w:val="en-CA"/>
              </w:rPr>
            </w:pPr>
          </w:p>
        </w:tc>
        <w:tc>
          <w:tcPr>
            <w:tcW w:w="1748" w:type="dxa"/>
            <w:gridSpan w:val="4"/>
            <w:vMerge w:val="restart"/>
          </w:tcPr>
          <w:p w14:paraId="5B1EA191" w14:textId="77777777" w:rsidR="00DC535B" w:rsidRPr="003C4835" w:rsidRDefault="00DC535B" w:rsidP="00DC535B">
            <w:pPr>
              <w:spacing w:after="0"/>
              <w:rPr>
                <w:sz w:val="18"/>
                <w:szCs w:val="18"/>
                <w:lang w:val="en-CA"/>
              </w:rPr>
            </w:pPr>
            <w:r w:rsidRPr="003C4835">
              <w:rPr>
                <w:sz w:val="18"/>
                <w:szCs w:val="18"/>
                <w:lang w:val="en-CA"/>
              </w:rPr>
              <w:t>Shared water ecosystem</w:t>
            </w:r>
          </w:p>
        </w:tc>
        <w:tc>
          <w:tcPr>
            <w:tcW w:w="5376" w:type="dxa"/>
            <w:gridSpan w:val="6"/>
          </w:tcPr>
          <w:p w14:paraId="41292991" w14:textId="77777777" w:rsidR="00DC535B" w:rsidRPr="003C4835" w:rsidRDefault="00DC535B" w:rsidP="00DC535B">
            <w:pPr>
              <w:spacing w:after="0"/>
              <w:jc w:val="center"/>
              <w:rPr>
                <w:sz w:val="18"/>
                <w:szCs w:val="18"/>
                <w:lang w:val="en-CA"/>
              </w:rPr>
            </w:pPr>
            <w:r w:rsidRPr="003C4835">
              <w:rPr>
                <w:sz w:val="18"/>
                <w:szCs w:val="18"/>
                <w:lang w:val="en-CA"/>
              </w:rPr>
              <w:t>Rating (scale 1-4)</w:t>
            </w:r>
          </w:p>
        </w:tc>
      </w:tr>
      <w:tr w:rsidR="00DC535B" w:rsidRPr="003C4835" w14:paraId="2325F6F1" w14:textId="77777777" w:rsidTr="00DC535B">
        <w:trPr>
          <w:trHeight w:val="134"/>
        </w:trPr>
        <w:tc>
          <w:tcPr>
            <w:tcW w:w="1569" w:type="dxa"/>
            <w:vMerge/>
          </w:tcPr>
          <w:p w14:paraId="3CC8886B" w14:textId="77777777" w:rsidR="00DC535B" w:rsidRPr="003C4835" w:rsidRDefault="00DC535B" w:rsidP="00DC535B">
            <w:pPr>
              <w:spacing w:after="0"/>
              <w:rPr>
                <w:sz w:val="18"/>
                <w:szCs w:val="18"/>
                <w:lang w:val="en-CA"/>
              </w:rPr>
            </w:pPr>
          </w:p>
        </w:tc>
        <w:tc>
          <w:tcPr>
            <w:tcW w:w="932" w:type="dxa"/>
            <w:vMerge/>
          </w:tcPr>
          <w:p w14:paraId="74264443" w14:textId="77777777" w:rsidR="00DC535B" w:rsidRPr="003C4835" w:rsidRDefault="00DC535B" w:rsidP="00DC535B">
            <w:pPr>
              <w:spacing w:after="0"/>
              <w:rPr>
                <w:sz w:val="18"/>
                <w:szCs w:val="18"/>
                <w:lang w:val="en-CA"/>
              </w:rPr>
            </w:pPr>
          </w:p>
        </w:tc>
        <w:tc>
          <w:tcPr>
            <w:tcW w:w="1748" w:type="dxa"/>
            <w:gridSpan w:val="4"/>
            <w:vMerge/>
          </w:tcPr>
          <w:p w14:paraId="7B15C4E8" w14:textId="77777777" w:rsidR="00DC535B" w:rsidRPr="003C4835" w:rsidRDefault="00DC535B" w:rsidP="00DC535B">
            <w:pPr>
              <w:spacing w:after="0"/>
              <w:rPr>
                <w:sz w:val="18"/>
                <w:szCs w:val="18"/>
                <w:lang w:val="en-CA"/>
              </w:rPr>
            </w:pPr>
          </w:p>
        </w:tc>
        <w:tc>
          <w:tcPr>
            <w:tcW w:w="1317" w:type="dxa"/>
            <w:gridSpan w:val="2"/>
          </w:tcPr>
          <w:p w14:paraId="0D30012E"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05A9EFCC"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63610D6B"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1D4CB770"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1B690E83" w14:textId="77777777" w:rsidTr="00DC535B">
        <w:tc>
          <w:tcPr>
            <w:tcW w:w="1569" w:type="dxa"/>
          </w:tcPr>
          <w:p w14:paraId="027F3852" w14:textId="77777777" w:rsidR="00DC535B" w:rsidRPr="003C4835" w:rsidRDefault="00DC535B" w:rsidP="00DC535B">
            <w:pPr>
              <w:spacing w:after="0"/>
              <w:jc w:val="right"/>
              <w:rPr>
                <w:sz w:val="18"/>
                <w:szCs w:val="18"/>
                <w:lang w:val="en-CA"/>
              </w:rPr>
            </w:pPr>
          </w:p>
        </w:tc>
        <w:tc>
          <w:tcPr>
            <w:tcW w:w="932" w:type="dxa"/>
          </w:tcPr>
          <w:p w14:paraId="65A0612D" w14:textId="77777777" w:rsidR="00DC535B" w:rsidRPr="003C4835" w:rsidRDefault="00DC535B" w:rsidP="00DC535B">
            <w:pPr>
              <w:spacing w:after="0"/>
              <w:jc w:val="right"/>
              <w:rPr>
                <w:sz w:val="18"/>
                <w:szCs w:val="18"/>
                <w:lang w:val="en-CA"/>
              </w:rPr>
            </w:pPr>
          </w:p>
        </w:tc>
        <w:tc>
          <w:tcPr>
            <w:tcW w:w="1748" w:type="dxa"/>
            <w:gridSpan w:val="4"/>
          </w:tcPr>
          <w:p w14:paraId="54BCEED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6F228EE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BD04E7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215F077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5AE511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587956B" w14:textId="77777777" w:rsidTr="00DC535B">
        <w:tc>
          <w:tcPr>
            <w:tcW w:w="1569" w:type="dxa"/>
          </w:tcPr>
          <w:p w14:paraId="285E6B71" w14:textId="77777777" w:rsidR="00DC535B" w:rsidRPr="003C4835" w:rsidRDefault="00DC535B" w:rsidP="00DC535B">
            <w:pPr>
              <w:spacing w:after="0"/>
              <w:jc w:val="right"/>
              <w:rPr>
                <w:sz w:val="18"/>
                <w:szCs w:val="18"/>
                <w:lang w:val="en-CA"/>
              </w:rPr>
            </w:pPr>
          </w:p>
        </w:tc>
        <w:tc>
          <w:tcPr>
            <w:tcW w:w="932" w:type="dxa"/>
          </w:tcPr>
          <w:p w14:paraId="494C9C33" w14:textId="77777777" w:rsidR="00DC535B" w:rsidRPr="003C4835" w:rsidRDefault="00DC535B" w:rsidP="00DC535B">
            <w:pPr>
              <w:spacing w:after="0"/>
              <w:jc w:val="right"/>
              <w:rPr>
                <w:sz w:val="18"/>
                <w:szCs w:val="18"/>
                <w:lang w:val="en-CA"/>
              </w:rPr>
            </w:pPr>
          </w:p>
        </w:tc>
        <w:tc>
          <w:tcPr>
            <w:tcW w:w="1748" w:type="dxa"/>
            <w:gridSpan w:val="4"/>
          </w:tcPr>
          <w:p w14:paraId="1B113BA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7F2B2BF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641C36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13F2DE4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67460DAD"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8875664" w14:textId="77777777" w:rsidTr="00DC535B">
        <w:tc>
          <w:tcPr>
            <w:tcW w:w="1569" w:type="dxa"/>
            <w:shd w:val="clear" w:color="auto" w:fill="BFBFBF" w:themeFill="background1" w:themeFillShade="BF"/>
          </w:tcPr>
          <w:p w14:paraId="3D7BEF1B" w14:textId="77777777" w:rsidR="00DC535B" w:rsidRPr="003C4835" w:rsidRDefault="00DC535B" w:rsidP="00DC535B">
            <w:pPr>
              <w:spacing w:after="0"/>
              <w:rPr>
                <w:sz w:val="18"/>
                <w:szCs w:val="18"/>
                <w:lang w:val="en-CA"/>
              </w:rPr>
            </w:pPr>
            <w:r w:rsidRPr="003C4835">
              <w:rPr>
                <w:sz w:val="18"/>
                <w:szCs w:val="18"/>
                <w:lang w:val="en-CA"/>
              </w:rPr>
              <w:t>Indicator 7.3</w:t>
            </w:r>
          </w:p>
        </w:tc>
        <w:tc>
          <w:tcPr>
            <w:tcW w:w="6770" w:type="dxa"/>
            <w:gridSpan w:val="10"/>
            <w:shd w:val="clear" w:color="auto" w:fill="BFBFBF" w:themeFill="background1" w:themeFillShade="BF"/>
          </w:tcPr>
          <w:p w14:paraId="5690B25A" w14:textId="77777777" w:rsidR="00DC535B" w:rsidRPr="003C4835" w:rsidRDefault="00DC535B" w:rsidP="00DC535B">
            <w:pPr>
              <w:spacing w:after="0"/>
              <w:rPr>
                <w:sz w:val="18"/>
                <w:szCs w:val="18"/>
                <w:lang w:val="en-CA"/>
              </w:rPr>
            </w:pPr>
            <w:r w:rsidRPr="003C4835">
              <w:rPr>
                <w:sz w:val="18"/>
                <w:szCs w:val="18"/>
                <w:lang w:val="en-CA"/>
              </w:rPr>
              <w:t>Level of National/Local reforms and active participation of Inter-Ministerial Committees</w:t>
            </w:r>
          </w:p>
        </w:tc>
        <w:tc>
          <w:tcPr>
            <w:tcW w:w="1286" w:type="dxa"/>
            <w:shd w:val="clear" w:color="auto" w:fill="BFBFBF" w:themeFill="background1" w:themeFillShade="BF"/>
          </w:tcPr>
          <w:p w14:paraId="081714D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2EC395F" w14:textId="77777777" w:rsidTr="00DC535B">
        <w:trPr>
          <w:trHeight w:val="179"/>
        </w:trPr>
        <w:tc>
          <w:tcPr>
            <w:tcW w:w="1569" w:type="dxa"/>
            <w:vMerge w:val="restart"/>
          </w:tcPr>
          <w:p w14:paraId="7B0A35CF" w14:textId="77777777" w:rsidR="00DC535B" w:rsidRPr="003C4835" w:rsidRDefault="00DC535B" w:rsidP="00DC535B">
            <w:pPr>
              <w:spacing w:after="0"/>
              <w:rPr>
                <w:sz w:val="18"/>
                <w:szCs w:val="18"/>
                <w:lang w:val="en-CA"/>
              </w:rPr>
            </w:pPr>
          </w:p>
        </w:tc>
        <w:tc>
          <w:tcPr>
            <w:tcW w:w="932" w:type="dxa"/>
            <w:vMerge w:val="restart"/>
          </w:tcPr>
          <w:p w14:paraId="51BF2D3A" w14:textId="77777777" w:rsidR="00DC535B" w:rsidRPr="003C4835" w:rsidRDefault="00DC535B" w:rsidP="00DC535B">
            <w:pPr>
              <w:spacing w:after="0"/>
              <w:rPr>
                <w:sz w:val="18"/>
                <w:szCs w:val="18"/>
                <w:lang w:val="en-CA"/>
              </w:rPr>
            </w:pPr>
          </w:p>
        </w:tc>
        <w:tc>
          <w:tcPr>
            <w:tcW w:w="1748" w:type="dxa"/>
            <w:gridSpan w:val="4"/>
            <w:vMerge w:val="restart"/>
          </w:tcPr>
          <w:p w14:paraId="2E36DA9F" w14:textId="77777777" w:rsidR="00DC535B" w:rsidRPr="003C4835" w:rsidRDefault="00DC535B" w:rsidP="00DC535B">
            <w:pPr>
              <w:spacing w:after="0"/>
              <w:rPr>
                <w:sz w:val="18"/>
                <w:szCs w:val="18"/>
                <w:lang w:val="en-CA"/>
              </w:rPr>
            </w:pPr>
            <w:r w:rsidRPr="003C4835">
              <w:rPr>
                <w:sz w:val="18"/>
                <w:szCs w:val="18"/>
                <w:lang w:val="en-CA"/>
              </w:rPr>
              <w:t>Shared water ecosystem</w:t>
            </w:r>
          </w:p>
        </w:tc>
        <w:tc>
          <w:tcPr>
            <w:tcW w:w="5376" w:type="dxa"/>
            <w:gridSpan w:val="6"/>
          </w:tcPr>
          <w:p w14:paraId="096DC35B" w14:textId="77777777" w:rsidR="00DC535B" w:rsidRPr="003C4835" w:rsidRDefault="00DC535B" w:rsidP="00DC535B">
            <w:pPr>
              <w:spacing w:after="0"/>
              <w:jc w:val="center"/>
              <w:rPr>
                <w:sz w:val="18"/>
                <w:szCs w:val="18"/>
                <w:lang w:val="en-CA"/>
              </w:rPr>
            </w:pPr>
            <w:r w:rsidRPr="003C4835">
              <w:rPr>
                <w:sz w:val="18"/>
                <w:szCs w:val="18"/>
                <w:lang w:val="en-CA"/>
              </w:rPr>
              <w:t>Rating (scale 1-4)</w:t>
            </w:r>
          </w:p>
        </w:tc>
      </w:tr>
      <w:tr w:rsidR="00DC535B" w:rsidRPr="003C4835" w14:paraId="534223EB" w14:textId="77777777" w:rsidTr="00DC535B">
        <w:trPr>
          <w:trHeight w:val="62"/>
        </w:trPr>
        <w:tc>
          <w:tcPr>
            <w:tcW w:w="1569" w:type="dxa"/>
            <w:vMerge/>
          </w:tcPr>
          <w:p w14:paraId="4B61DE02" w14:textId="77777777" w:rsidR="00DC535B" w:rsidRPr="003C4835" w:rsidRDefault="00DC535B" w:rsidP="00DC535B">
            <w:pPr>
              <w:spacing w:after="0"/>
              <w:rPr>
                <w:sz w:val="18"/>
                <w:szCs w:val="18"/>
                <w:lang w:val="en-CA"/>
              </w:rPr>
            </w:pPr>
          </w:p>
        </w:tc>
        <w:tc>
          <w:tcPr>
            <w:tcW w:w="932" w:type="dxa"/>
            <w:vMerge/>
          </w:tcPr>
          <w:p w14:paraId="048ECD2B" w14:textId="77777777" w:rsidR="00DC535B" w:rsidRPr="003C4835" w:rsidRDefault="00DC535B" w:rsidP="00DC535B">
            <w:pPr>
              <w:spacing w:after="0"/>
              <w:rPr>
                <w:sz w:val="18"/>
                <w:szCs w:val="18"/>
                <w:lang w:val="en-CA"/>
              </w:rPr>
            </w:pPr>
          </w:p>
        </w:tc>
        <w:tc>
          <w:tcPr>
            <w:tcW w:w="1748" w:type="dxa"/>
            <w:gridSpan w:val="4"/>
            <w:vMerge/>
          </w:tcPr>
          <w:p w14:paraId="7561A74F" w14:textId="77777777" w:rsidR="00DC535B" w:rsidRPr="003C4835" w:rsidRDefault="00DC535B" w:rsidP="00DC535B">
            <w:pPr>
              <w:spacing w:after="0"/>
              <w:rPr>
                <w:sz w:val="18"/>
                <w:szCs w:val="18"/>
                <w:lang w:val="en-CA"/>
              </w:rPr>
            </w:pPr>
          </w:p>
        </w:tc>
        <w:tc>
          <w:tcPr>
            <w:tcW w:w="1317" w:type="dxa"/>
            <w:gridSpan w:val="2"/>
          </w:tcPr>
          <w:p w14:paraId="3E5C86D9"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7EAE0420"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74E142E5"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00D05464"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041A8AD8" w14:textId="77777777" w:rsidTr="00DC535B">
        <w:tc>
          <w:tcPr>
            <w:tcW w:w="1569" w:type="dxa"/>
          </w:tcPr>
          <w:p w14:paraId="2B68D2ED" w14:textId="77777777" w:rsidR="00DC535B" w:rsidRPr="003C4835" w:rsidRDefault="00DC535B" w:rsidP="00DC535B">
            <w:pPr>
              <w:spacing w:after="0"/>
              <w:jc w:val="right"/>
              <w:rPr>
                <w:sz w:val="18"/>
                <w:szCs w:val="18"/>
                <w:lang w:val="en-CA"/>
              </w:rPr>
            </w:pPr>
          </w:p>
        </w:tc>
        <w:tc>
          <w:tcPr>
            <w:tcW w:w="932" w:type="dxa"/>
          </w:tcPr>
          <w:p w14:paraId="6F70AA42" w14:textId="77777777" w:rsidR="00DC535B" w:rsidRPr="003C4835" w:rsidRDefault="00DC535B" w:rsidP="00DC535B">
            <w:pPr>
              <w:spacing w:after="0"/>
              <w:jc w:val="right"/>
              <w:rPr>
                <w:sz w:val="18"/>
                <w:szCs w:val="18"/>
                <w:lang w:val="en-CA"/>
              </w:rPr>
            </w:pPr>
          </w:p>
        </w:tc>
        <w:tc>
          <w:tcPr>
            <w:tcW w:w="1748" w:type="dxa"/>
            <w:gridSpan w:val="4"/>
          </w:tcPr>
          <w:p w14:paraId="50408FD9" w14:textId="77777777" w:rsidR="00DC535B" w:rsidRPr="003C4835" w:rsidRDefault="00DC535B" w:rsidP="00DC535B">
            <w:pPr>
              <w:spacing w:after="0"/>
              <w:jc w:val="right"/>
              <w:rPr>
                <w:sz w:val="18"/>
                <w:szCs w:val="18"/>
                <w:lang w:val="en-CA"/>
              </w:rPr>
            </w:pPr>
          </w:p>
        </w:tc>
        <w:tc>
          <w:tcPr>
            <w:tcW w:w="1317" w:type="dxa"/>
            <w:gridSpan w:val="2"/>
          </w:tcPr>
          <w:p w14:paraId="57DB6AF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7A4997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209F77F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20CA187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68EE63B" w14:textId="77777777" w:rsidTr="00DC535B">
        <w:tc>
          <w:tcPr>
            <w:tcW w:w="1569" w:type="dxa"/>
          </w:tcPr>
          <w:p w14:paraId="094D379F" w14:textId="77777777" w:rsidR="00DC535B" w:rsidRPr="003C4835" w:rsidRDefault="00DC535B" w:rsidP="00DC535B">
            <w:pPr>
              <w:spacing w:after="0"/>
              <w:jc w:val="right"/>
              <w:rPr>
                <w:sz w:val="18"/>
                <w:szCs w:val="18"/>
                <w:lang w:val="en-CA"/>
              </w:rPr>
            </w:pPr>
          </w:p>
        </w:tc>
        <w:tc>
          <w:tcPr>
            <w:tcW w:w="932" w:type="dxa"/>
          </w:tcPr>
          <w:p w14:paraId="725B763F" w14:textId="77777777" w:rsidR="00DC535B" w:rsidRPr="003C4835" w:rsidRDefault="00DC535B" w:rsidP="00DC535B">
            <w:pPr>
              <w:spacing w:after="0"/>
              <w:jc w:val="right"/>
              <w:rPr>
                <w:sz w:val="18"/>
                <w:szCs w:val="18"/>
                <w:lang w:val="en-CA"/>
              </w:rPr>
            </w:pPr>
          </w:p>
        </w:tc>
        <w:tc>
          <w:tcPr>
            <w:tcW w:w="1748" w:type="dxa"/>
            <w:gridSpan w:val="4"/>
          </w:tcPr>
          <w:p w14:paraId="39D44486" w14:textId="77777777" w:rsidR="00DC535B" w:rsidRPr="003C4835" w:rsidRDefault="00DC535B" w:rsidP="00DC535B">
            <w:pPr>
              <w:spacing w:after="0"/>
              <w:jc w:val="right"/>
              <w:rPr>
                <w:sz w:val="18"/>
                <w:szCs w:val="18"/>
                <w:lang w:val="en-CA"/>
              </w:rPr>
            </w:pPr>
          </w:p>
        </w:tc>
        <w:tc>
          <w:tcPr>
            <w:tcW w:w="1317" w:type="dxa"/>
            <w:gridSpan w:val="2"/>
          </w:tcPr>
          <w:p w14:paraId="1F55A96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4510E1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2496663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38DD22D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0A5DE8C" w14:textId="77777777" w:rsidTr="00DC535B">
        <w:tc>
          <w:tcPr>
            <w:tcW w:w="1569" w:type="dxa"/>
            <w:shd w:val="clear" w:color="auto" w:fill="BFBFBF" w:themeFill="background1" w:themeFillShade="BF"/>
          </w:tcPr>
          <w:p w14:paraId="03232188" w14:textId="77777777" w:rsidR="00DC535B" w:rsidRPr="003C4835" w:rsidRDefault="00DC535B" w:rsidP="00DC535B">
            <w:pPr>
              <w:spacing w:after="0"/>
              <w:rPr>
                <w:sz w:val="18"/>
                <w:szCs w:val="18"/>
                <w:lang w:val="en-CA"/>
              </w:rPr>
            </w:pPr>
            <w:r w:rsidRPr="003C4835">
              <w:rPr>
                <w:sz w:val="18"/>
                <w:szCs w:val="18"/>
                <w:lang w:val="en-CA"/>
              </w:rPr>
              <w:t>Indicator 7.4</w:t>
            </w:r>
          </w:p>
        </w:tc>
        <w:tc>
          <w:tcPr>
            <w:tcW w:w="6770" w:type="dxa"/>
            <w:gridSpan w:val="10"/>
            <w:shd w:val="clear" w:color="auto" w:fill="BFBFBF" w:themeFill="background1" w:themeFillShade="BF"/>
          </w:tcPr>
          <w:p w14:paraId="75CA0571" w14:textId="77777777" w:rsidR="00DC535B" w:rsidRPr="003C4835" w:rsidRDefault="00DC535B" w:rsidP="00DC535B">
            <w:pPr>
              <w:spacing w:after="0"/>
              <w:rPr>
                <w:sz w:val="18"/>
                <w:szCs w:val="18"/>
                <w:lang w:val="en-CA"/>
              </w:rPr>
            </w:pPr>
            <w:r w:rsidRPr="003C4835">
              <w:rPr>
                <w:sz w:val="18"/>
                <w:szCs w:val="18"/>
                <w:lang w:val="en-CA"/>
              </w:rPr>
              <w:t>Level of engagement in IWLEARN through participation and delivery of key products</w:t>
            </w:r>
          </w:p>
        </w:tc>
        <w:tc>
          <w:tcPr>
            <w:tcW w:w="1286" w:type="dxa"/>
            <w:shd w:val="clear" w:color="auto" w:fill="BFBFBF" w:themeFill="background1" w:themeFillShade="BF"/>
          </w:tcPr>
          <w:p w14:paraId="623FB23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0E6C0E4" w14:textId="77777777" w:rsidTr="00DC535B">
        <w:trPr>
          <w:trHeight w:val="125"/>
        </w:trPr>
        <w:tc>
          <w:tcPr>
            <w:tcW w:w="1569" w:type="dxa"/>
            <w:vMerge w:val="restart"/>
          </w:tcPr>
          <w:p w14:paraId="36577B86" w14:textId="77777777" w:rsidR="00DC535B" w:rsidRPr="003C4835" w:rsidRDefault="00DC535B" w:rsidP="00DC535B">
            <w:pPr>
              <w:spacing w:after="0"/>
              <w:rPr>
                <w:sz w:val="18"/>
                <w:szCs w:val="18"/>
                <w:lang w:val="en-CA"/>
              </w:rPr>
            </w:pPr>
          </w:p>
        </w:tc>
        <w:tc>
          <w:tcPr>
            <w:tcW w:w="932" w:type="dxa"/>
            <w:vMerge w:val="restart"/>
          </w:tcPr>
          <w:p w14:paraId="552A9547" w14:textId="77777777" w:rsidR="00DC535B" w:rsidRPr="003C4835" w:rsidRDefault="00DC535B" w:rsidP="00DC535B">
            <w:pPr>
              <w:spacing w:after="0"/>
              <w:rPr>
                <w:sz w:val="18"/>
                <w:szCs w:val="18"/>
                <w:lang w:val="en-CA"/>
              </w:rPr>
            </w:pPr>
          </w:p>
        </w:tc>
        <w:tc>
          <w:tcPr>
            <w:tcW w:w="1748" w:type="dxa"/>
            <w:gridSpan w:val="4"/>
            <w:vMerge w:val="restart"/>
            <w:vAlign w:val="center"/>
          </w:tcPr>
          <w:p w14:paraId="5DAD9736" w14:textId="77777777" w:rsidR="00DC535B" w:rsidRPr="003C4835" w:rsidRDefault="00DC535B" w:rsidP="00DC535B">
            <w:pPr>
              <w:spacing w:after="0"/>
              <w:rPr>
                <w:sz w:val="18"/>
                <w:szCs w:val="18"/>
                <w:lang w:val="en-CA"/>
              </w:rPr>
            </w:pPr>
            <w:r w:rsidRPr="003C4835">
              <w:rPr>
                <w:sz w:val="18"/>
                <w:szCs w:val="18"/>
                <w:lang w:val="en-CA"/>
              </w:rPr>
              <w:t>Shared water ecosystem</w:t>
            </w:r>
          </w:p>
        </w:tc>
        <w:tc>
          <w:tcPr>
            <w:tcW w:w="5376" w:type="dxa"/>
            <w:gridSpan w:val="6"/>
          </w:tcPr>
          <w:p w14:paraId="678EEB53" w14:textId="77777777" w:rsidR="00DC535B" w:rsidRPr="003C4835" w:rsidRDefault="00DC535B" w:rsidP="00DC535B">
            <w:pPr>
              <w:spacing w:after="0"/>
              <w:jc w:val="center"/>
              <w:rPr>
                <w:sz w:val="18"/>
                <w:szCs w:val="18"/>
                <w:lang w:val="en-CA"/>
              </w:rPr>
            </w:pPr>
            <w:r w:rsidRPr="003C4835">
              <w:rPr>
                <w:sz w:val="18"/>
                <w:szCs w:val="18"/>
                <w:lang w:val="en-CA"/>
              </w:rPr>
              <w:t>Rating (scale 1-4)</w:t>
            </w:r>
          </w:p>
        </w:tc>
      </w:tr>
      <w:tr w:rsidR="00DC535B" w:rsidRPr="003C4835" w14:paraId="351A31B1" w14:textId="77777777" w:rsidTr="00DC535B">
        <w:trPr>
          <w:trHeight w:val="58"/>
        </w:trPr>
        <w:tc>
          <w:tcPr>
            <w:tcW w:w="1569" w:type="dxa"/>
            <w:vMerge/>
          </w:tcPr>
          <w:p w14:paraId="5F82E0B0" w14:textId="77777777" w:rsidR="00DC535B" w:rsidRPr="003C4835" w:rsidRDefault="00DC535B" w:rsidP="00DC535B">
            <w:pPr>
              <w:spacing w:after="0"/>
              <w:rPr>
                <w:sz w:val="18"/>
                <w:szCs w:val="18"/>
                <w:lang w:val="en-CA"/>
              </w:rPr>
            </w:pPr>
          </w:p>
        </w:tc>
        <w:tc>
          <w:tcPr>
            <w:tcW w:w="932" w:type="dxa"/>
            <w:vMerge/>
          </w:tcPr>
          <w:p w14:paraId="3AF2B580" w14:textId="77777777" w:rsidR="00DC535B" w:rsidRPr="003C4835" w:rsidRDefault="00DC535B" w:rsidP="00DC535B">
            <w:pPr>
              <w:spacing w:after="0"/>
              <w:rPr>
                <w:sz w:val="18"/>
                <w:szCs w:val="18"/>
                <w:lang w:val="en-CA"/>
              </w:rPr>
            </w:pPr>
          </w:p>
        </w:tc>
        <w:tc>
          <w:tcPr>
            <w:tcW w:w="1748" w:type="dxa"/>
            <w:gridSpan w:val="4"/>
            <w:vMerge/>
          </w:tcPr>
          <w:p w14:paraId="0C29C91E" w14:textId="77777777" w:rsidR="00DC535B" w:rsidRPr="003C4835" w:rsidRDefault="00DC535B" w:rsidP="00DC535B">
            <w:pPr>
              <w:spacing w:after="0"/>
              <w:rPr>
                <w:sz w:val="18"/>
                <w:szCs w:val="18"/>
                <w:lang w:val="en-CA"/>
              </w:rPr>
            </w:pPr>
          </w:p>
        </w:tc>
        <w:tc>
          <w:tcPr>
            <w:tcW w:w="2791" w:type="dxa"/>
            <w:gridSpan w:val="4"/>
          </w:tcPr>
          <w:p w14:paraId="3A1540AA" w14:textId="77777777" w:rsidR="00DC535B" w:rsidRPr="003C4835" w:rsidRDefault="00DC535B" w:rsidP="00DC535B">
            <w:pPr>
              <w:spacing w:after="0"/>
              <w:jc w:val="center"/>
              <w:rPr>
                <w:sz w:val="18"/>
                <w:szCs w:val="18"/>
                <w:lang w:val="en-CA"/>
              </w:rPr>
            </w:pPr>
            <w:r w:rsidRPr="003C4835">
              <w:rPr>
                <w:sz w:val="18"/>
                <w:szCs w:val="18"/>
                <w:lang w:val="en-CA"/>
              </w:rPr>
              <w:t>Rating</w:t>
            </w:r>
          </w:p>
        </w:tc>
        <w:tc>
          <w:tcPr>
            <w:tcW w:w="2585" w:type="dxa"/>
            <w:gridSpan w:val="2"/>
          </w:tcPr>
          <w:p w14:paraId="5C5E9F82" w14:textId="77777777" w:rsidR="00DC535B" w:rsidRPr="003C4835" w:rsidRDefault="00DC535B" w:rsidP="00DC535B">
            <w:pPr>
              <w:spacing w:after="0"/>
              <w:jc w:val="center"/>
              <w:rPr>
                <w:sz w:val="18"/>
                <w:szCs w:val="18"/>
                <w:lang w:val="en-CA"/>
              </w:rPr>
            </w:pPr>
            <w:r w:rsidRPr="003C4835">
              <w:rPr>
                <w:sz w:val="18"/>
                <w:szCs w:val="18"/>
                <w:lang w:val="en-CA"/>
              </w:rPr>
              <w:t>Rating</w:t>
            </w:r>
          </w:p>
        </w:tc>
      </w:tr>
      <w:tr w:rsidR="00DC535B" w:rsidRPr="003C4835" w14:paraId="50C63DF9" w14:textId="77777777" w:rsidTr="00DC535B">
        <w:trPr>
          <w:trHeight w:val="197"/>
        </w:trPr>
        <w:tc>
          <w:tcPr>
            <w:tcW w:w="1569" w:type="dxa"/>
            <w:vMerge/>
          </w:tcPr>
          <w:p w14:paraId="48F1299E" w14:textId="77777777" w:rsidR="00DC535B" w:rsidRPr="003C4835" w:rsidRDefault="00DC535B" w:rsidP="00DC535B">
            <w:pPr>
              <w:spacing w:after="0"/>
              <w:rPr>
                <w:sz w:val="18"/>
                <w:szCs w:val="18"/>
                <w:lang w:val="en-CA"/>
              </w:rPr>
            </w:pPr>
          </w:p>
        </w:tc>
        <w:tc>
          <w:tcPr>
            <w:tcW w:w="932" w:type="dxa"/>
            <w:vMerge/>
          </w:tcPr>
          <w:p w14:paraId="66D675D4" w14:textId="77777777" w:rsidR="00DC535B" w:rsidRPr="003C4835" w:rsidRDefault="00DC535B" w:rsidP="00DC535B">
            <w:pPr>
              <w:spacing w:after="0"/>
              <w:rPr>
                <w:sz w:val="18"/>
                <w:szCs w:val="18"/>
                <w:lang w:val="en-CA"/>
              </w:rPr>
            </w:pPr>
          </w:p>
        </w:tc>
        <w:tc>
          <w:tcPr>
            <w:tcW w:w="1748" w:type="dxa"/>
            <w:gridSpan w:val="4"/>
            <w:vMerge/>
          </w:tcPr>
          <w:p w14:paraId="4C732147" w14:textId="77777777" w:rsidR="00DC535B" w:rsidRPr="003C4835" w:rsidRDefault="00DC535B" w:rsidP="00DC535B">
            <w:pPr>
              <w:spacing w:after="0"/>
              <w:rPr>
                <w:sz w:val="18"/>
                <w:szCs w:val="18"/>
                <w:lang w:val="en-CA"/>
              </w:rPr>
            </w:pPr>
          </w:p>
        </w:tc>
        <w:tc>
          <w:tcPr>
            <w:tcW w:w="1317" w:type="dxa"/>
            <w:gridSpan w:val="2"/>
          </w:tcPr>
          <w:p w14:paraId="77D083C5"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155C1AC0"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097AE6BC"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4AF26980"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5DBCF741" w14:textId="77777777" w:rsidTr="00DC535B">
        <w:tc>
          <w:tcPr>
            <w:tcW w:w="1569" w:type="dxa"/>
          </w:tcPr>
          <w:p w14:paraId="60445791" w14:textId="77777777" w:rsidR="00DC535B" w:rsidRPr="003C4835" w:rsidRDefault="00DC535B" w:rsidP="00DC535B">
            <w:pPr>
              <w:spacing w:after="0"/>
              <w:jc w:val="right"/>
              <w:rPr>
                <w:sz w:val="18"/>
                <w:szCs w:val="18"/>
                <w:lang w:val="en-CA"/>
              </w:rPr>
            </w:pPr>
          </w:p>
        </w:tc>
        <w:tc>
          <w:tcPr>
            <w:tcW w:w="932" w:type="dxa"/>
          </w:tcPr>
          <w:p w14:paraId="38E034E9" w14:textId="77777777" w:rsidR="00DC535B" w:rsidRPr="003C4835" w:rsidRDefault="00DC535B" w:rsidP="00DC535B">
            <w:pPr>
              <w:spacing w:after="0"/>
              <w:jc w:val="right"/>
              <w:rPr>
                <w:sz w:val="18"/>
                <w:szCs w:val="18"/>
                <w:lang w:val="en-CA"/>
              </w:rPr>
            </w:pPr>
          </w:p>
        </w:tc>
        <w:tc>
          <w:tcPr>
            <w:tcW w:w="1748" w:type="dxa"/>
            <w:gridSpan w:val="4"/>
          </w:tcPr>
          <w:p w14:paraId="0C5AA35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0C3817A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5EEFD7C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3235C80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447B37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14F69DB" w14:textId="77777777" w:rsidTr="00DC535B">
        <w:tc>
          <w:tcPr>
            <w:tcW w:w="1569" w:type="dxa"/>
          </w:tcPr>
          <w:p w14:paraId="356671B3" w14:textId="77777777" w:rsidR="00DC535B" w:rsidRPr="003C4835" w:rsidRDefault="00DC535B" w:rsidP="00DC535B">
            <w:pPr>
              <w:spacing w:after="0"/>
              <w:jc w:val="right"/>
              <w:rPr>
                <w:sz w:val="18"/>
                <w:szCs w:val="18"/>
                <w:lang w:val="en-CA"/>
              </w:rPr>
            </w:pPr>
          </w:p>
        </w:tc>
        <w:tc>
          <w:tcPr>
            <w:tcW w:w="932" w:type="dxa"/>
          </w:tcPr>
          <w:p w14:paraId="3624A7E2" w14:textId="77777777" w:rsidR="00DC535B" w:rsidRPr="003C4835" w:rsidRDefault="00DC535B" w:rsidP="00DC535B">
            <w:pPr>
              <w:spacing w:after="0"/>
              <w:jc w:val="right"/>
              <w:rPr>
                <w:sz w:val="18"/>
                <w:szCs w:val="18"/>
                <w:lang w:val="en-CA"/>
              </w:rPr>
            </w:pPr>
          </w:p>
        </w:tc>
        <w:tc>
          <w:tcPr>
            <w:tcW w:w="1748" w:type="dxa"/>
            <w:gridSpan w:val="4"/>
          </w:tcPr>
          <w:p w14:paraId="37496A5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16821C6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8891C4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5F0E766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8E055F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BCDCF6B" w14:textId="77777777" w:rsidTr="00DC535B">
        <w:tc>
          <w:tcPr>
            <w:tcW w:w="1569" w:type="dxa"/>
            <w:shd w:val="clear" w:color="auto" w:fill="D9D9D9" w:themeFill="background1" w:themeFillShade="D9"/>
          </w:tcPr>
          <w:p w14:paraId="3E9CD113" w14:textId="77777777" w:rsidR="00DC535B" w:rsidRPr="003C4835" w:rsidRDefault="00DC535B" w:rsidP="00DC535B">
            <w:pPr>
              <w:spacing w:after="0"/>
              <w:rPr>
                <w:b/>
                <w:sz w:val="18"/>
                <w:szCs w:val="18"/>
                <w:lang w:val="en-CA"/>
              </w:rPr>
            </w:pPr>
            <w:r w:rsidRPr="003C4835">
              <w:rPr>
                <w:b/>
                <w:sz w:val="18"/>
                <w:szCs w:val="18"/>
                <w:lang w:val="en-CA"/>
              </w:rPr>
              <w:t>Core Indicator 8</w:t>
            </w:r>
          </w:p>
        </w:tc>
        <w:tc>
          <w:tcPr>
            <w:tcW w:w="6770" w:type="dxa"/>
            <w:gridSpan w:val="10"/>
            <w:shd w:val="clear" w:color="auto" w:fill="D9D9D9" w:themeFill="background1" w:themeFillShade="D9"/>
          </w:tcPr>
          <w:p w14:paraId="210D8991" w14:textId="77777777" w:rsidR="00DC535B" w:rsidRPr="003C4835" w:rsidRDefault="00DC535B" w:rsidP="00DC535B">
            <w:pPr>
              <w:spacing w:after="0"/>
              <w:rPr>
                <w:b/>
                <w:sz w:val="18"/>
                <w:szCs w:val="18"/>
                <w:lang w:val="en-CA"/>
              </w:rPr>
            </w:pPr>
            <w:r w:rsidRPr="003C4835">
              <w:rPr>
                <w:b/>
                <w:sz w:val="18"/>
                <w:szCs w:val="18"/>
                <w:lang w:val="en-CA"/>
              </w:rPr>
              <w:t>Globally over-exploited fisheries Moved to more sustainable levels</w:t>
            </w:r>
          </w:p>
        </w:tc>
        <w:tc>
          <w:tcPr>
            <w:tcW w:w="1286" w:type="dxa"/>
            <w:shd w:val="clear" w:color="auto" w:fill="D9D9D9" w:themeFill="background1" w:themeFillShade="D9"/>
          </w:tcPr>
          <w:p w14:paraId="1F6333FA"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
                  <w:enabled/>
                  <w:calcOnExit w:val="0"/>
                  <w:textInput>
                    <w:default w:val="(Tons)"/>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(Metric Tons)</w:t>
            </w:r>
            <w:r w:rsidRPr="003C4835">
              <w:rPr>
                <w:b/>
                <w:i/>
                <w:color w:val="000000"/>
                <w:sz w:val="18"/>
                <w:szCs w:val="18"/>
                <w:lang w:val="en-CA"/>
              </w:rPr>
              <w:fldChar w:fldCharType="end"/>
            </w:r>
          </w:p>
        </w:tc>
      </w:tr>
      <w:tr w:rsidR="00DC535B" w:rsidRPr="003C4835" w14:paraId="0DA9D416" w14:textId="77777777" w:rsidTr="00DC535B">
        <w:trPr>
          <w:trHeight w:val="197"/>
        </w:trPr>
        <w:tc>
          <w:tcPr>
            <w:tcW w:w="4249" w:type="dxa"/>
            <w:gridSpan w:val="6"/>
            <w:vMerge w:val="restart"/>
          </w:tcPr>
          <w:p w14:paraId="619B0E4A" w14:textId="77777777" w:rsidR="00DC535B" w:rsidRPr="003C4835" w:rsidRDefault="00DC535B" w:rsidP="00DC535B">
            <w:pPr>
              <w:spacing w:after="0"/>
              <w:rPr>
                <w:bCs/>
                <w:sz w:val="18"/>
                <w:szCs w:val="18"/>
                <w:lang w:val="en-CA"/>
              </w:rPr>
            </w:pPr>
            <w:r w:rsidRPr="003C4835">
              <w:rPr>
                <w:bCs/>
                <w:sz w:val="18"/>
                <w:szCs w:val="18"/>
                <w:lang w:val="en-CA"/>
              </w:rPr>
              <w:t>Fishery Details</w:t>
            </w:r>
          </w:p>
          <w:p w14:paraId="14802598"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5376" w:type="dxa"/>
            <w:gridSpan w:val="6"/>
          </w:tcPr>
          <w:p w14:paraId="132F039A" w14:textId="77777777" w:rsidR="00DC535B" w:rsidRPr="003C4835" w:rsidRDefault="00DC535B" w:rsidP="00DC535B">
            <w:pPr>
              <w:spacing w:after="0"/>
              <w:jc w:val="center"/>
              <w:rPr>
                <w:sz w:val="18"/>
                <w:szCs w:val="18"/>
                <w:lang w:val="en-CA"/>
              </w:rPr>
            </w:pPr>
            <w:r w:rsidRPr="003C4835">
              <w:rPr>
                <w:sz w:val="18"/>
                <w:szCs w:val="18"/>
                <w:lang w:val="en-CA"/>
              </w:rPr>
              <w:t>Metric Tons</w:t>
            </w:r>
          </w:p>
        </w:tc>
      </w:tr>
      <w:tr w:rsidR="00DC535B" w:rsidRPr="003C4835" w14:paraId="4B10CB59" w14:textId="77777777" w:rsidTr="00DC535B">
        <w:trPr>
          <w:trHeight w:val="188"/>
        </w:trPr>
        <w:tc>
          <w:tcPr>
            <w:tcW w:w="4249" w:type="dxa"/>
            <w:gridSpan w:val="6"/>
            <w:vMerge/>
          </w:tcPr>
          <w:p w14:paraId="4739F8C1" w14:textId="77777777" w:rsidR="00DC535B" w:rsidRPr="003C4835" w:rsidRDefault="00DC535B" w:rsidP="00DC535B">
            <w:pPr>
              <w:spacing w:after="0"/>
              <w:rPr>
                <w:sz w:val="18"/>
                <w:szCs w:val="18"/>
                <w:lang w:val="en-CA"/>
              </w:rPr>
            </w:pPr>
          </w:p>
        </w:tc>
        <w:tc>
          <w:tcPr>
            <w:tcW w:w="1317" w:type="dxa"/>
            <w:gridSpan w:val="2"/>
          </w:tcPr>
          <w:p w14:paraId="1608D6C3" w14:textId="77777777" w:rsidR="00DC535B" w:rsidRPr="003C4835" w:rsidRDefault="00DC535B" w:rsidP="00DC535B">
            <w:pPr>
              <w:spacing w:after="0"/>
              <w:rPr>
                <w:sz w:val="18"/>
                <w:szCs w:val="18"/>
                <w:lang w:val="en-CA"/>
              </w:rPr>
            </w:pPr>
            <w:r w:rsidRPr="003C4835">
              <w:rPr>
                <w:sz w:val="18"/>
                <w:szCs w:val="18"/>
                <w:lang w:val="en-CA"/>
              </w:rPr>
              <w:t>PIF stage</w:t>
            </w:r>
          </w:p>
        </w:tc>
        <w:tc>
          <w:tcPr>
            <w:tcW w:w="1474" w:type="dxa"/>
            <w:gridSpan w:val="2"/>
          </w:tcPr>
          <w:p w14:paraId="6C23B7BA" w14:textId="77777777" w:rsidR="00DC535B" w:rsidRPr="003C4835" w:rsidRDefault="00DC535B" w:rsidP="00DC535B">
            <w:pPr>
              <w:spacing w:after="0"/>
              <w:rPr>
                <w:sz w:val="18"/>
                <w:szCs w:val="18"/>
                <w:lang w:val="en-CA"/>
              </w:rPr>
            </w:pPr>
            <w:r w:rsidRPr="003C4835">
              <w:rPr>
                <w:sz w:val="18"/>
                <w:szCs w:val="18"/>
                <w:lang w:val="en-CA"/>
              </w:rPr>
              <w:t>Endorsement</w:t>
            </w:r>
          </w:p>
        </w:tc>
        <w:tc>
          <w:tcPr>
            <w:tcW w:w="1299" w:type="dxa"/>
          </w:tcPr>
          <w:p w14:paraId="314C3FF3" w14:textId="77777777" w:rsidR="00DC535B" w:rsidRPr="003C4835" w:rsidRDefault="00DC535B" w:rsidP="00DC535B">
            <w:pPr>
              <w:spacing w:after="0"/>
              <w:rPr>
                <w:sz w:val="18"/>
                <w:szCs w:val="18"/>
                <w:lang w:val="en-CA"/>
              </w:rPr>
            </w:pPr>
            <w:r w:rsidRPr="003C4835">
              <w:rPr>
                <w:sz w:val="18"/>
                <w:szCs w:val="18"/>
                <w:lang w:val="en-CA"/>
              </w:rPr>
              <w:t>MTR</w:t>
            </w:r>
          </w:p>
        </w:tc>
        <w:tc>
          <w:tcPr>
            <w:tcW w:w="1286" w:type="dxa"/>
          </w:tcPr>
          <w:p w14:paraId="553E1DF9" w14:textId="77777777" w:rsidR="00DC535B" w:rsidRPr="003C4835" w:rsidRDefault="00DC535B" w:rsidP="00DC535B">
            <w:pPr>
              <w:spacing w:after="0"/>
              <w:rPr>
                <w:sz w:val="18"/>
                <w:szCs w:val="18"/>
                <w:lang w:val="en-CA"/>
              </w:rPr>
            </w:pPr>
            <w:r w:rsidRPr="003C4835">
              <w:rPr>
                <w:sz w:val="18"/>
                <w:szCs w:val="18"/>
                <w:lang w:val="en-CA"/>
              </w:rPr>
              <w:t>TE</w:t>
            </w:r>
          </w:p>
        </w:tc>
      </w:tr>
      <w:tr w:rsidR="00DC535B" w:rsidRPr="003C4835" w14:paraId="1DA33C40" w14:textId="77777777" w:rsidTr="00DC535B">
        <w:tc>
          <w:tcPr>
            <w:tcW w:w="4249" w:type="dxa"/>
            <w:gridSpan w:val="6"/>
            <w:vMerge/>
          </w:tcPr>
          <w:p w14:paraId="5E55F2C4" w14:textId="77777777" w:rsidR="00DC535B" w:rsidRPr="003C4835" w:rsidRDefault="00DC535B" w:rsidP="00DC535B">
            <w:pPr>
              <w:spacing w:after="0"/>
              <w:jc w:val="right"/>
              <w:rPr>
                <w:sz w:val="18"/>
                <w:szCs w:val="18"/>
                <w:lang w:val="en-CA"/>
              </w:rPr>
            </w:pPr>
          </w:p>
        </w:tc>
        <w:tc>
          <w:tcPr>
            <w:tcW w:w="1317" w:type="dxa"/>
            <w:gridSpan w:val="2"/>
          </w:tcPr>
          <w:p w14:paraId="224F367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53E8AD2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20485132"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115FA75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713093FA" w14:textId="77777777" w:rsidTr="00DC535B">
        <w:tc>
          <w:tcPr>
            <w:tcW w:w="1569" w:type="dxa"/>
            <w:shd w:val="clear" w:color="auto" w:fill="D9D9D9" w:themeFill="background1" w:themeFillShade="D9"/>
          </w:tcPr>
          <w:p w14:paraId="1A4B2AF6" w14:textId="77777777" w:rsidR="00DC535B" w:rsidRPr="003C4835" w:rsidRDefault="00DC535B" w:rsidP="00DC535B">
            <w:pPr>
              <w:spacing w:after="0"/>
              <w:rPr>
                <w:b/>
                <w:sz w:val="18"/>
                <w:szCs w:val="18"/>
                <w:lang w:val="en-CA"/>
              </w:rPr>
            </w:pPr>
            <w:r w:rsidRPr="003C4835">
              <w:rPr>
                <w:b/>
                <w:sz w:val="18"/>
                <w:szCs w:val="18"/>
                <w:lang w:val="en-CA"/>
              </w:rPr>
              <w:t>Core Indicator 9</w:t>
            </w:r>
          </w:p>
        </w:tc>
        <w:tc>
          <w:tcPr>
            <w:tcW w:w="6770" w:type="dxa"/>
            <w:gridSpan w:val="10"/>
            <w:shd w:val="clear" w:color="auto" w:fill="D9D9D9" w:themeFill="background1" w:themeFillShade="D9"/>
          </w:tcPr>
          <w:p w14:paraId="50BBCC53" w14:textId="77777777" w:rsidR="00DC535B" w:rsidRPr="003C4835" w:rsidRDefault="00DC535B" w:rsidP="00DC535B">
            <w:pPr>
              <w:spacing w:after="0"/>
              <w:rPr>
                <w:b/>
                <w:sz w:val="18"/>
                <w:szCs w:val="18"/>
                <w:lang w:val="en-CA"/>
              </w:rPr>
            </w:pPr>
            <w:r w:rsidRPr="003C4835">
              <w:rPr>
                <w:b/>
                <w:sz w:val="18"/>
                <w:szCs w:val="18"/>
                <w:lang w:val="en-CA"/>
              </w:rPr>
              <w:t>Reduction, disposal/destruction, phase out, elimination and avoidance of chemicals of global concern and their waste in the environment and in processes, materials and products</w:t>
            </w:r>
          </w:p>
        </w:tc>
        <w:tc>
          <w:tcPr>
            <w:tcW w:w="1286" w:type="dxa"/>
            <w:shd w:val="clear" w:color="auto" w:fill="D9D9D9" w:themeFill="background1" w:themeFillShade="D9"/>
          </w:tcPr>
          <w:p w14:paraId="4F9A6564"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
                  <w:enabled/>
                  <w:calcOnExit w:val="0"/>
                  <w:textInput>
                    <w:default w:val="(Tons)"/>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(Metric Tons)</w:t>
            </w:r>
            <w:r w:rsidRPr="003C4835">
              <w:rPr>
                <w:b/>
                <w:i/>
                <w:color w:val="000000"/>
                <w:sz w:val="18"/>
                <w:szCs w:val="18"/>
                <w:lang w:val="en-CA"/>
              </w:rPr>
              <w:fldChar w:fldCharType="end"/>
            </w:r>
          </w:p>
        </w:tc>
      </w:tr>
      <w:tr w:rsidR="00DC535B" w:rsidRPr="003C4835" w14:paraId="6DEE1BA9" w14:textId="77777777" w:rsidTr="00DC535B">
        <w:tc>
          <w:tcPr>
            <w:tcW w:w="1569" w:type="dxa"/>
            <w:shd w:val="clear" w:color="auto" w:fill="auto"/>
          </w:tcPr>
          <w:p w14:paraId="6FA9D82D" w14:textId="77777777" w:rsidR="00DC535B" w:rsidRPr="003C4835" w:rsidRDefault="00DC535B" w:rsidP="00DC535B">
            <w:pPr>
              <w:spacing w:after="0"/>
              <w:rPr>
                <w:sz w:val="18"/>
                <w:szCs w:val="18"/>
                <w:lang w:val="en-CA"/>
              </w:rPr>
            </w:pPr>
          </w:p>
        </w:tc>
        <w:tc>
          <w:tcPr>
            <w:tcW w:w="2680" w:type="dxa"/>
            <w:gridSpan w:val="5"/>
            <w:shd w:val="clear" w:color="auto" w:fill="auto"/>
          </w:tcPr>
          <w:p w14:paraId="61D72803" w14:textId="77777777" w:rsidR="00DC535B" w:rsidRPr="003C4835" w:rsidRDefault="00DC535B" w:rsidP="00DC535B">
            <w:pPr>
              <w:spacing w:after="0"/>
              <w:rPr>
                <w:sz w:val="18"/>
                <w:szCs w:val="18"/>
                <w:lang w:val="en-CA"/>
              </w:rPr>
            </w:pPr>
          </w:p>
        </w:tc>
        <w:tc>
          <w:tcPr>
            <w:tcW w:w="5376" w:type="dxa"/>
            <w:gridSpan w:val="6"/>
            <w:shd w:val="clear" w:color="auto" w:fill="F2F2F2" w:themeFill="background1" w:themeFillShade="F2"/>
          </w:tcPr>
          <w:p w14:paraId="1626EA10" w14:textId="77777777" w:rsidR="00DC535B" w:rsidRPr="003C4835" w:rsidRDefault="00DC535B" w:rsidP="00DC535B">
            <w:pPr>
              <w:spacing w:after="0"/>
              <w:jc w:val="center"/>
              <w:rPr>
                <w:i/>
                <w:color w:val="000000"/>
                <w:sz w:val="18"/>
                <w:szCs w:val="18"/>
                <w:lang w:val="en-CA"/>
              </w:rPr>
            </w:pPr>
            <w:r w:rsidRPr="003C4835">
              <w:rPr>
                <w:sz w:val="18"/>
                <w:szCs w:val="18"/>
                <w:lang w:val="en-CA"/>
              </w:rPr>
              <w:t>Metric Tons (9.1+9.2+9.3)</w:t>
            </w:r>
          </w:p>
        </w:tc>
      </w:tr>
      <w:tr w:rsidR="00DC535B" w:rsidRPr="003C4835" w14:paraId="426D2F3F" w14:textId="77777777" w:rsidTr="00DC535B">
        <w:tc>
          <w:tcPr>
            <w:tcW w:w="1569" w:type="dxa"/>
            <w:shd w:val="clear" w:color="auto" w:fill="auto"/>
          </w:tcPr>
          <w:p w14:paraId="62A816E8" w14:textId="77777777" w:rsidR="00DC535B" w:rsidRPr="003C4835" w:rsidRDefault="00DC535B" w:rsidP="00DC535B">
            <w:pPr>
              <w:spacing w:after="0"/>
              <w:rPr>
                <w:sz w:val="18"/>
                <w:szCs w:val="18"/>
                <w:lang w:val="en-CA"/>
              </w:rPr>
            </w:pPr>
          </w:p>
        </w:tc>
        <w:tc>
          <w:tcPr>
            <w:tcW w:w="2680" w:type="dxa"/>
            <w:gridSpan w:val="5"/>
            <w:shd w:val="clear" w:color="auto" w:fill="auto"/>
          </w:tcPr>
          <w:p w14:paraId="6583AD80" w14:textId="77777777" w:rsidR="00DC535B" w:rsidRPr="003C4835" w:rsidRDefault="00DC535B" w:rsidP="00DC535B">
            <w:pPr>
              <w:spacing w:after="0"/>
              <w:rPr>
                <w:sz w:val="18"/>
                <w:szCs w:val="18"/>
                <w:lang w:val="en-CA"/>
              </w:rPr>
            </w:pPr>
          </w:p>
        </w:tc>
        <w:tc>
          <w:tcPr>
            <w:tcW w:w="2791" w:type="dxa"/>
            <w:gridSpan w:val="4"/>
            <w:shd w:val="clear" w:color="auto" w:fill="F2F2F2" w:themeFill="background1" w:themeFillShade="F2"/>
          </w:tcPr>
          <w:p w14:paraId="07A404EF"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shd w:val="clear" w:color="auto" w:fill="F2F2F2" w:themeFill="background1" w:themeFillShade="F2"/>
          </w:tcPr>
          <w:p w14:paraId="3A5DFAD9" w14:textId="77777777" w:rsidR="00DC535B" w:rsidRPr="003C4835" w:rsidRDefault="00DC535B" w:rsidP="00DC535B">
            <w:pPr>
              <w:spacing w:after="0"/>
              <w:jc w:val="center"/>
              <w:rPr>
                <w:i/>
                <w:color w:val="000000"/>
                <w:sz w:val="18"/>
                <w:szCs w:val="18"/>
                <w:lang w:val="en-CA"/>
              </w:rPr>
            </w:pPr>
            <w:r w:rsidRPr="003C4835">
              <w:rPr>
                <w:sz w:val="18"/>
                <w:szCs w:val="18"/>
                <w:lang w:val="en-CA"/>
              </w:rPr>
              <w:t>Achieved</w:t>
            </w:r>
          </w:p>
        </w:tc>
      </w:tr>
      <w:tr w:rsidR="00DC535B" w:rsidRPr="003C4835" w14:paraId="5C0218B6" w14:textId="77777777" w:rsidTr="00DC535B">
        <w:tc>
          <w:tcPr>
            <w:tcW w:w="1569" w:type="dxa"/>
            <w:shd w:val="clear" w:color="auto" w:fill="auto"/>
          </w:tcPr>
          <w:p w14:paraId="71BA6A9C" w14:textId="77777777" w:rsidR="00DC535B" w:rsidRPr="003C4835" w:rsidRDefault="00DC535B" w:rsidP="00DC535B">
            <w:pPr>
              <w:spacing w:after="0"/>
              <w:rPr>
                <w:sz w:val="18"/>
                <w:szCs w:val="18"/>
                <w:lang w:val="en-CA"/>
              </w:rPr>
            </w:pPr>
          </w:p>
        </w:tc>
        <w:tc>
          <w:tcPr>
            <w:tcW w:w="2680" w:type="dxa"/>
            <w:gridSpan w:val="5"/>
            <w:shd w:val="clear" w:color="auto" w:fill="auto"/>
          </w:tcPr>
          <w:p w14:paraId="1798E400" w14:textId="77777777" w:rsidR="00DC535B" w:rsidRPr="003C4835" w:rsidRDefault="00DC535B" w:rsidP="00DC535B">
            <w:pPr>
              <w:spacing w:after="0"/>
              <w:rPr>
                <w:sz w:val="18"/>
                <w:szCs w:val="18"/>
                <w:lang w:val="en-CA"/>
              </w:rPr>
            </w:pPr>
          </w:p>
        </w:tc>
        <w:tc>
          <w:tcPr>
            <w:tcW w:w="1317" w:type="dxa"/>
            <w:gridSpan w:val="2"/>
            <w:shd w:val="clear" w:color="auto" w:fill="F2F2F2" w:themeFill="background1" w:themeFillShade="F2"/>
          </w:tcPr>
          <w:p w14:paraId="5F6F9B41"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shd w:val="clear" w:color="auto" w:fill="F2F2F2" w:themeFill="background1" w:themeFillShade="F2"/>
          </w:tcPr>
          <w:p w14:paraId="57A402D9"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299" w:type="dxa"/>
            <w:shd w:val="clear" w:color="auto" w:fill="F2F2F2" w:themeFill="background1" w:themeFillShade="F2"/>
          </w:tcPr>
          <w:p w14:paraId="4A0E30CC"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shd w:val="clear" w:color="auto" w:fill="F2F2F2" w:themeFill="background1" w:themeFillShade="F2"/>
          </w:tcPr>
          <w:p w14:paraId="1D72E684" w14:textId="77777777" w:rsidR="00DC535B" w:rsidRPr="003C4835" w:rsidRDefault="00DC535B" w:rsidP="00DC535B">
            <w:pPr>
              <w:spacing w:after="0"/>
              <w:jc w:val="center"/>
              <w:rPr>
                <w:i/>
                <w:color w:val="000000"/>
                <w:sz w:val="18"/>
                <w:szCs w:val="18"/>
                <w:lang w:val="en-CA"/>
              </w:rPr>
            </w:pPr>
            <w:r w:rsidRPr="003C4835">
              <w:rPr>
                <w:sz w:val="18"/>
                <w:szCs w:val="18"/>
                <w:lang w:val="en-CA"/>
              </w:rPr>
              <w:t>TE</w:t>
            </w:r>
          </w:p>
        </w:tc>
      </w:tr>
      <w:tr w:rsidR="00DC535B" w:rsidRPr="003C4835" w14:paraId="2C81B1BE" w14:textId="77777777" w:rsidTr="00DC535B">
        <w:tc>
          <w:tcPr>
            <w:tcW w:w="1569" w:type="dxa"/>
            <w:shd w:val="clear" w:color="auto" w:fill="auto"/>
          </w:tcPr>
          <w:p w14:paraId="577AF840" w14:textId="77777777" w:rsidR="00DC535B" w:rsidRPr="003C4835" w:rsidRDefault="00DC535B" w:rsidP="00DC535B">
            <w:pPr>
              <w:spacing w:after="0"/>
              <w:rPr>
                <w:sz w:val="18"/>
                <w:szCs w:val="18"/>
                <w:lang w:val="en-CA"/>
              </w:rPr>
            </w:pPr>
          </w:p>
        </w:tc>
        <w:tc>
          <w:tcPr>
            <w:tcW w:w="2680" w:type="dxa"/>
            <w:gridSpan w:val="5"/>
            <w:shd w:val="clear" w:color="auto" w:fill="auto"/>
          </w:tcPr>
          <w:p w14:paraId="23928BF0" w14:textId="77777777" w:rsidR="00DC535B" w:rsidRPr="003C4835" w:rsidRDefault="00DC535B" w:rsidP="00DC535B">
            <w:pPr>
              <w:spacing w:after="0"/>
              <w:rPr>
                <w:sz w:val="18"/>
                <w:szCs w:val="18"/>
                <w:lang w:val="en-CA"/>
              </w:rPr>
            </w:pPr>
          </w:p>
        </w:tc>
        <w:tc>
          <w:tcPr>
            <w:tcW w:w="1317" w:type="dxa"/>
            <w:gridSpan w:val="2"/>
            <w:shd w:val="clear" w:color="auto" w:fill="F2F2F2" w:themeFill="background1" w:themeFillShade="F2"/>
          </w:tcPr>
          <w:p w14:paraId="480F441D"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shd w:val="clear" w:color="auto" w:fill="F2F2F2" w:themeFill="background1" w:themeFillShade="F2"/>
          </w:tcPr>
          <w:p w14:paraId="0CB4E2C8"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shd w:val="clear" w:color="auto" w:fill="F2F2F2" w:themeFill="background1" w:themeFillShade="F2"/>
          </w:tcPr>
          <w:p w14:paraId="126CC8C2" w14:textId="77777777" w:rsidR="00DC535B" w:rsidRPr="003C4835" w:rsidRDefault="00DC535B" w:rsidP="00DC535B">
            <w:pPr>
              <w:spacing w:after="0"/>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shd w:val="clear" w:color="auto" w:fill="F2F2F2" w:themeFill="background1" w:themeFillShade="F2"/>
          </w:tcPr>
          <w:p w14:paraId="725E737F"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4EE46F9" w14:textId="77777777" w:rsidTr="00DC535B">
        <w:tc>
          <w:tcPr>
            <w:tcW w:w="1569" w:type="dxa"/>
            <w:shd w:val="clear" w:color="auto" w:fill="BFBFBF" w:themeFill="background1" w:themeFillShade="BF"/>
          </w:tcPr>
          <w:p w14:paraId="068CA15D" w14:textId="77777777" w:rsidR="00DC535B" w:rsidRPr="003C4835" w:rsidRDefault="00DC535B" w:rsidP="00DC535B">
            <w:pPr>
              <w:spacing w:after="0"/>
              <w:rPr>
                <w:sz w:val="18"/>
                <w:szCs w:val="18"/>
                <w:lang w:val="en-CA"/>
              </w:rPr>
            </w:pPr>
            <w:r w:rsidRPr="003C4835">
              <w:rPr>
                <w:sz w:val="18"/>
                <w:szCs w:val="18"/>
                <w:lang w:val="en-CA"/>
              </w:rPr>
              <w:t>Indicator 9.1</w:t>
            </w:r>
          </w:p>
        </w:tc>
        <w:tc>
          <w:tcPr>
            <w:tcW w:w="6770" w:type="dxa"/>
            <w:gridSpan w:val="10"/>
            <w:shd w:val="clear" w:color="auto" w:fill="BFBFBF" w:themeFill="background1" w:themeFillShade="BF"/>
          </w:tcPr>
          <w:p w14:paraId="5C17305E" w14:textId="77777777" w:rsidR="00DC535B" w:rsidRPr="003C4835" w:rsidRDefault="00DC535B" w:rsidP="00DC535B">
            <w:pPr>
              <w:spacing w:after="0"/>
              <w:rPr>
                <w:sz w:val="18"/>
                <w:szCs w:val="18"/>
                <w:lang w:val="en-CA"/>
              </w:rPr>
            </w:pPr>
            <w:r w:rsidRPr="003C4835">
              <w:rPr>
                <w:bCs/>
                <w:sz w:val="18"/>
                <w:szCs w:val="18"/>
                <w:lang w:val="en-CA"/>
              </w:rPr>
              <w:t>Solid and liquid Persistent Organic Pollutants (POPs) removed or disposed (POPs type)</w:t>
            </w:r>
          </w:p>
        </w:tc>
        <w:tc>
          <w:tcPr>
            <w:tcW w:w="1286" w:type="dxa"/>
            <w:shd w:val="clear" w:color="auto" w:fill="BFBFBF" w:themeFill="background1" w:themeFillShade="BF"/>
          </w:tcPr>
          <w:p w14:paraId="00A7803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A9B7410" w14:textId="77777777" w:rsidTr="00DC535B">
        <w:trPr>
          <w:trHeight w:val="125"/>
        </w:trPr>
        <w:tc>
          <w:tcPr>
            <w:tcW w:w="4249" w:type="dxa"/>
            <w:gridSpan w:val="6"/>
            <w:vMerge w:val="restart"/>
            <w:vAlign w:val="center"/>
          </w:tcPr>
          <w:p w14:paraId="34259081" w14:textId="77777777" w:rsidR="00DC535B" w:rsidRPr="003C4835" w:rsidRDefault="00DC535B" w:rsidP="00DC535B">
            <w:pPr>
              <w:spacing w:after="0"/>
              <w:jc w:val="center"/>
              <w:rPr>
                <w:sz w:val="18"/>
                <w:szCs w:val="18"/>
                <w:lang w:val="en-CA"/>
              </w:rPr>
            </w:pPr>
            <w:r w:rsidRPr="003C4835">
              <w:rPr>
                <w:sz w:val="18"/>
                <w:szCs w:val="18"/>
                <w:lang w:val="en-CA"/>
              </w:rPr>
              <w:t>POPs type</w:t>
            </w:r>
          </w:p>
        </w:tc>
        <w:tc>
          <w:tcPr>
            <w:tcW w:w="5376" w:type="dxa"/>
            <w:gridSpan w:val="6"/>
          </w:tcPr>
          <w:p w14:paraId="2025863C" w14:textId="77777777" w:rsidR="00DC535B" w:rsidRPr="003C4835" w:rsidRDefault="00DC535B" w:rsidP="00DC535B">
            <w:pPr>
              <w:spacing w:after="0"/>
              <w:jc w:val="center"/>
              <w:rPr>
                <w:sz w:val="18"/>
                <w:szCs w:val="18"/>
                <w:lang w:val="en-CA"/>
              </w:rPr>
            </w:pPr>
            <w:r w:rsidRPr="003C4835">
              <w:rPr>
                <w:sz w:val="18"/>
                <w:szCs w:val="18"/>
                <w:lang w:val="en-CA"/>
              </w:rPr>
              <w:t>Metric Tons</w:t>
            </w:r>
          </w:p>
        </w:tc>
      </w:tr>
      <w:tr w:rsidR="00DC535B" w:rsidRPr="003C4835" w14:paraId="307880CC" w14:textId="77777777" w:rsidTr="00DC535B">
        <w:trPr>
          <w:trHeight w:val="58"/>
        </w:trPr>
        <w:tc>
          <w:tcPr>
            <w:tcW w:w="4249" w:type="dxa"/>
            <w:gridSpan w:val="6"/>
            <w:vMerge/>
          </w:tcPr>
          <w:p w14:paraId="18C07E37" w14:textId="77777777" w:rsidR="00DC535B" w:rsidRPr="003C4835" w:rsidRDefault="00DC535B" w:rsidP="00DC535B">
            <w:pPr>
              <w:spacing w:after="0"/>
              <w:rPr>
                <w:sz w:val="18"/>
                <w:szCs w:val="18"/>
                <w:lang w:val="en-CA"/>
              </w:rPr>
            </w:pPr>
          </w:p>
        </w:tc>
        <w:tc>
          <w:tcPr>
            <w:tcW w:w="2791" w:type="dxa"/>
            <w:gridSpan w:val="4"/>
          </w:tcPr>
          <w:p w14:paraId="2BB6D175"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1F8E484D"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7D9DC2BD" w14:textId="77777777" w:rsidTr="00DC535B">
        <w:trPr>
          <w:trHeight w:val="179"/>
        </w:trPr>
        <w:tc>
          <w:tcPr>
            <w:tcW w:w="4249" w:type="dxa"/>
            <w:gridSpan w:val="6"/>
            <w:vMerge/>
          </w:tcPr>
          <w:p w14:paraId="19F1EF3F" w14:textId="77777777" w:rsidR="00DC535B" w:rsidRPr="003C4835" w:rsidRDefault="00DC535B" w:rsidP="00DC535B">
            <w:pPr>
              <w:spacing w:after="0"/>
              <w:rPr>
                <w:sz w:val="18"/>
                <w:szCs w:val="18"/>
                <w:lang w:val="en-CA"/>
              </w:rPr>
            </w:pPr>
          </w:p>
        </w:tc>
        <w:tc>
          <w:tcPr>
            <w:tcW w:w="1317" w:type="dxa"/>
            <w:gridSpan w:val="2"/>
          </w:tcPr>
          <w:p w14:paraId="71741542"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0D6068DC"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46A37858"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084C9932"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09727313" w14:textId="77777777" w:rsidTr="00DC535B">
        <w:tc>
          <w:tcPr>
            <w:tcW w:w="1569" w:type="dxa"/>
          </w:tcPr>
          <w:p w14:paraId="2844D9FA"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r w:rsidRPr="003C4835">
              <w:rPr>
                <w:color w:val="000000"/>
                <w:szCs w:val="20"/>
                <w:lang w:val="en-CA"/>
              </w:rPr>
              <w:t xml:space="preserve">  </w:t>
            </w:r>
          </w:p>
        </w:tc>
        <w:tc>
          <w:tcPr>
            <w:tcW w:w="932" w:type="dxa"/>
          </w:tcPr>
          <w:p w14:paraId="746B1579"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r w:rsidRPr="003C4835">
              <w:rPr>
                <w:color w:val="000000"/>
                <w:szCs w:val="20"/>
                <w:lang w:val="en-CA"/>
              </w:rPr>
              <w:t xml:space="preserve">    </w:t>
            </w:r>
          </w:p>
        </w:tc>
        <w:tc>
          <w:tcPr>
            <w:tcW w:w="1748" w:type="dxa"/>
            <w:gridSpan w:val="4"/>
          </w:tcPr>
          <w:p w14:paraId="4B23B200"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p>
        </w:tc>
        <w:tc>
          <w:tcPr>
            <w:tcW w:w="1317" w:type="dxa"/>
            <w:gridSpan w:val="2"/>
          </w:tcPr>
          <w:p w14:paraId="33708B5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7F9E13D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6E6C28B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6641B27"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571984B" w14:textId="77777777" w:rsidTr="00DC535B">
        <w:tc>
          <w:tcPr>
            <w:tcW w:w="1569" w:type="dxa"/>
          </w:tcPr>
          <w:p w14:paraId="06B55375"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r w:rsidRPr="003C4835">
              <w:rPr>
                <w:color w:val="000000"/>
                <w:szCs w:val="20"/>
                <w:lang w:val="en-CA"/>
              </w:rPr>
              <w:t xml:space="preserve">  </w:t>
            </w:r>
          </w:p>
        </w:tc>
        <w:tc>
          <w:tcPr>
            <w:tcW w:w="932" w:type="dxa"/>
          </w:tcPr>
          <w:p w14:paraId="754F61C7"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r w:rsidRPr="003C4835">
              <w:rPr>
                <w:color w:val="000000"/>
                <w:szCs w:val="20"/>
                <w:lang w:val="en-CA"/>
              </w:rPr>
              <w:t xml:space="preserve">    </w:t>
            </w:r>
          </w:p>
        </w:tc>
        <w:tc>
          <w:tcPr>
            <w:tcW w:w="1748" w:type="dxa"/>
            <w:gridSpan w:val="4"/>
          </w:tcPr>
          <w:p w14:paraId="01670AEE"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p>
        </w:tc>
        <w:tc>
          <w:tcPr>
            <w:tcW w:w="1317" w:type="dxa"/>
            <w:gridSpan w:val="2"/>
          </w:tcPr>
          <w:p w14:paraId="691AF4D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4A2FFF0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2E5683F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811297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634E1E3" w14:textId="77777777" w:rsidTr="00DC535B">
        <w:tc>
          <w:tcPr>
            <w:tcW w:w="1569" w:type="dxa"/>
          </w:tcPr>
          <w:p w14:paraId="01EC6711"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r w:rsidRPr="003C4835">
              <w:rPr>
                <w:color w:val="000000"/>
                <w:szCs w:val="20"/>
                <w:lang w:val="en-CA"/>
              </w:rPr>
              <w:t xml:space="preserve">  </w:t>
            </w:r>
          </w:p>
        </w:tc>
        <w:tc>
          <w:tcPr>
            <w:tcW w:w="932" w:type="dxa"/>
          </w:tcPr>
          <w:p w14:paraId="653AA747"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r w:rsidRPr="003C4835">
              <w:rPr>
                <w:color w:val="000000"/>
                <w:szCs w:val="20"/>
                <w:lang w:val="en-CA"/>
              </w:rPr>
              <w:t xml:space="preserve">    </w:t>
            </w:r>
          </w:p>
        </w:tc>
        <w:tc>
          <w:tcPr>
            <w:tcW w:w="1748" w:type="dxa"/>
            <w:gridSpan w:val="4"/>
          </w:tcPr>
          <w:p w14:paraId="1630402A" w14:textId="77777777" w:rsidR="00DC535B" w:rsidRPr="003C4835" w:rsidRDefault="00DC535B" w:rsidP="00DC535B">
            <w:pPr>
              <w:spacing w:after="0"/>
              <w:jc w:val="right"/>
              <w:rPr>
                <w:sz w:val="18"/>
                <w:szCs w:val="18"/>
                <w:lang w:val="en-CA"/>
              </w:rPr>
            </w:pPr>
            <w:r w:rsidRPr="003C4835">
              <w:rPr>
                <w:color w:val="000000"/>
                <w:szCs w:val="20"/>
                <w:lang w:val="en-CA"/>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3C4835">
              <w:rPr>
                <w:color w:val="000000"/>
                <w:szCs w:val="20"/>
                <w:lang w:val="en-CA"/>
              </w:rPr>
              <w:instrText xml:space="preserve"> FORMDROPDOWN </w:instrText>
            </w:r>
            <w:r w:rsidR="00CA7F8A">
              <w:rPr>
                <w:color w:val="000000"/>
                <w:szCs w:val="20"/>
                <w:lang w:val="en-CA"/>
              </w:rPr>
            </w:r>
            <w:r w:rsidR="00CA7F8A">
              <w:rPr>
                <w:color w:val="000000"/>
                <w:szCs w:val="20"/>
                <w:lang w:val="en-CA"/>
              </w:rPr>
              <w:fldChar w:fldCharType="separate"/>
            </w:r>
            <w:r w:rsidRPr="003C4835">
              <w:rPr>
                <w:color w:val="000000"/>
                <w:szCs w:val="20"/>
                <w:lang w:val="en-CA"/>
              </w:rPr>
              <w:fldChar w:fldCharType="end"/>
            </w:r>
          </w:p>
        </w:tc>
        <w:tc>
          <w:tcPr>
            <w:tcW w:w="1317" w:type="dxa"/>
            <w:gridSpan w:val="2"/>
          </w:tcPr>
          <w:p w14:paraId="541A4EEB"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052680A"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46DF2DE"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90B0112"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93B9CF0" w14:textId="77777777" w:rsidTr="00DC535B">
        <w:tc>
          <w:tcPr>
            <w:tcW w:w="1569" w:type="dxa"/>
            <w:shd w:val="clear" w:color="auto" w:fill="BFBFBF" w:themeFill="background1" w:themeFillShade="BF"/>
          </w:tcPr>
          <w:p w14:paraId="75CA8CD7" w14:textId="77777777" w:rsidR="00DC535B" w:rsidRPr="003C4835" w:rsidRDefault="00DC535B" w:rsidP="00DC535B">
            <w:pPr>
              <w:spacing w:after="0"/>
              <w:rPr>
                <w:sz w:val="18"/>
                <w:szCs w:val="18"/>
                <w:lang w:val="en-CA"/>
              </w:rPr>
            </w:pPr>
            <w:r w:rsidRPr="003C4835">
              <w:rPr>
                <w:sz w:val="18"/>
                <w:szCs w:val="18"/>
                <w:lang w:val="en-CA"/>
              </w:rPr>
              <w:t>Indicator 9.2</w:t>
            </w:r>
          </w:p>
        </w:tc>
        <w:tc>
          <w:tcPr>
            <w:tcW w:w="6770" w:type="dxa"/>
            <w:gridSpan w:val="10"/>
            <w:shd w:val="clear" w:color="auto" w:fill="BFBFBF" w:themeFill="background1" w:themeFillShade="BF"/>
          </w:tcPr>
          <w:p w14:paraId="768A09F7" w14:textId="77777777" w:rsidR="00DC535B" w:rsidRPr="003C4835" w:rsidRDefault="00DC535B" w:rsidP="00DC535B">
            <w:pPr>
              <w:spacing w:after="0"/>
              <w:rPr>
                <w:sz w:val="18"/>
                <w:szCs w:val="18"/>
                <w:lang w:val="en-CA"/>
              </w:rPr>
            </w:pPr>
            <w:r w:rsidRPr="003C4835">
              <w:rPr>
                <w:sz w:val="18"/>
                <w:szCs w:val="18"/>
                <w:lang w:val="en-CA"/>
              </w:rPr>
              <w:t>Quantity of mercury reduced</w:t>
            </w:r>
          </w:p>
        </w:tc>
        <w:tc>
          <w:tcPr>
            <w:tcW w:w="1286" w:type="dxa"/>
            <w:shd w:val="clear" w:color="auto" w:fill="BFBFBF" w:themeFill="background1" w:themeFillShade="BF"/>
          </w:tcPr>
          <w:p w14:paraId="28AD3E4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B15C44D" w14:textId="77777777" w:rsidTr="00DC535B">
        <w:trPr>
          <w:trHeight w:val="125"/>
        </w:trPr>
        <w:tc>
          <w:tcPr>
            <w:tcW w:w="1569" w:type="dxa"/>
            <w:vMerge w:val="restart"/>
          </w:tcPr>
          <w:p w14:paraId="1F0066ED" w14:textId="77777777" w:rsidR="00DC535B" w:rsidRPr="003C4835" w:rsidRDefault="00DC535B" w:rsidP="00DC535B">
            <w:pPr>
              <w:spacing w:after="0"/>
              <w:rPr>
                <w:sz w:val="18"/>
                <w:szCs w:val="18"/>
                <w:lang w:val="en-CA"/>
              </w:rPr>
            </w:pPr>
          </w:p>
        </w:tc>
        <w:tc>
          <w:tcPr>
            <w:tcW w:w="932" w:type="dxa"/>
            <w:vMerge w:val="restart"/>
          </w:tcPr>
          <w:p w14:paraId="6D794D5D" w14:textId="77777777" w:rsidR="00DC535B" w:rsidRPr="003C4835" w:rsidRDefault="00DC535B" w:rsidP="00DC535B">
            <w:pPr>
              <w:spacing w:after="0"/>
              <w:rPr>
                <w:sz w:val="18"/>
                <w:szCs w:val="18"/>
                <w:lang w:val="en-CA"/>
              </w:rPr>
            </w:pPr>
          </w:p>
        </w:tc>
        <w:tc>
          <w:tcPr>
            <w:tcW w:w="1748" w:type="dxa"/>
            <w:gridSpan w:val="4"/>
            <w:vMerge w:val="restart"/>
          </w:tcPr>
          <w:p w14:paraId="6199DC9F" w14:textId="77777777" w:rsidR="00DC535B" w:rsidRPr="003C4835" w:rsidRDefault="00DC535B" w:rsidP="00DC535B">
            <w:pPr>
              <w:spacing w:after="0"/>
              <w:rPr>
                <w:sz w:val="18"/>
                <w:szCs w:val="18"/>
                <w:lang w:val="en-CA"/>
              </w:rPr>
            </w:pPr>
          </w:p>
        </w:tc>
        <w:tc>
          <w:tcPr>
            <w:tcW w:w="5376" w:type="dxa"/>
            <w:gridSpan w:val="6"/>
          </w:tcPr>
          <w:p w14:paraId="66B1B912" w14:textId="77777777" w:rsidR="00DC535B" w:rsidRPr="003C4835" w:rsidRDefault="00DC535B" w:rsidP="00DC535B">
            <w:pPr>
              <w:spacing w:after="0"/>
              <w:jc w:val="center"/>
              <w:rPr>
                <w:sz w:val="18"/>
                <w:szCs w:val="18"/>
                <w:lang w:val="en-CA"/>
              </w:rPr>
            </w:pPr>
            <w:r w:rsidRPr="003C4835">
              <w:rPr>
                <w:sz w:val="18"/>
                <w:szCs w:val="18"/>
                <w:lang w:val="en-CA"/>
              </w:rPr>
              <w:t>Metric Tons</w:t>
            </w:r>
          </w:p>
        </w:tc>
      </w:tr>
      <w:tr w:rsidR="00DC535B" w:rsidRPr="003C4835" w14:paraId="31A000BE" w14:textId="77777777" w:rsidTr="00DC535B">
        <w:trPr>
          <w:trHeight w:val="58"/>
        </w:trPr>
        <w:tc>
          <w:tcPr>
            <w:tcW w:w="1569" w:type="dxa"/>
            <w:vMerge/>
          </w:tcPr>
          <w:p w14:paraId="1D1892DE" w14:textId="77777777" w:rsidR="00DC535B" w:rsidRPr="003C4835" w:rsidRDefault="00DC535B" w:rsidP="00DC535B">
            <w:pPr>
              <w:spacing w:after="0"/>
              <w:rPr>
                <w:sz w:val="18"/>
                <w:szCs w:val="18"/>
                <w:lang w:val="en-CA"/>
              </w:rPr>
            </w:pPr>
          </w:p>
        </w:tc>
        <w:tc>
          <w:tcPr>
            <w:tcW w:w="932" w:type="dxa"/>
            <w:vMerge/>
          </w:tcPr>
          <w:p w14:paraId="52C720C5" w14:textId="77777777" w:rsidR="00DC535B" w:rsidRPr="003C4835" w:rsidRDefault="00DC535B" w:rsidP="00DC535B">
            <w:pPr>
              <w:spacing w:after="0"/>
              <w:rPr>
                <w:sz w:val="18"/>
                <w:szCs w:val="18"/>
                <w:lang w:val="en-CA"/>
              </w:rPr>
            </w:pPr>
          </w:p>
        </w:tc>
        <w:tc>
          <w:tcPr>
            <w:tcW w:w="1748" w:type="dxa"/>
            <w:gridSpan w:val="4"/>
            <w:vMerge/>
          </w:tcPr>
          <w:p w14:paraId="3C410267" w14:textId="77777777" w:rsidR="00DC535B" w:rsidRPr="003C4835" w:rsidRDefault="00DC535B" w:rsidP="00DC535B">
            <w:pPr>
              <w:spacing w:after="0"/>
              <w:rPr>
                <w:sz w:val="18"/>
                <w:szCs w:val="18"/>
                <w:lang w:val="en-CA"/>
              </w:rPr>
            </w:pPr>
          </w:p>
        </w:tc>
        <w:tc>
          <w:tcPr>
            <w:tcW w:w="2791" w:type="dxa"/>
            <w:gridSpan w:val="4"/>
          </w:tcPr>
          <w:p w14:paraId="25060548"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73056927"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6F13141C" w14:textId="77777777" w:rsidTr="00DC535B">
        <w:trPr>
          <w:trHeight w:val="206"/>
        </w:trPr>
        <w:tc>
          <w:tcPr>
            <w:tcW w:w="1569" w:type="dxa"/>
            <w:vMerge/>
          </w:tcPr>
          <w:p w14:paraId="6249515D" w14:textId="77777777" w:rsidR="00DC535B" w:rsidRPr="003C4835" w:rsidRDefault="00DC535B" w:rsidP="00DC535B">
            <w:pPr>
              <w:spacing w:after="0"/>
              <w:rPr>
                <w:sz w:val="18"/>
                <w:szCs w:val="18"/>
                <w:lang w:val="en-CA"/>
              </w:rPr>
            </w:pPr>
          </w:p>
        </w:tc>
        <w:tc>
          <w:tcPr>
            <w:tcW w:w="932" w:type="dxa"/>
            <w:vMerge/>
          </w:tcPr>
          <w:p w14:paraId="31C33C8B" w14:textId="77777777" w:rsidR="00DC535B" w:rsidRPr="003C4835" w:rsidRDefault="00DC535B" w:rsidP="00DC535B">
            <w:pPr>
              <w:spacing w:after="0"/>
              <w:rPr>
                <w:sz w:val="18"/>
                <w:szCs w:val="18"/>
                <w:lang w:val="en-CA"/>
              </w:rPr>
            </w:pPr>
          </w:p>
        </w:tc>
        <w:tc>
          <w:tcPr>
            <w:tcW w:w="1748" w:type="dxa"/>
            <w:gridSpan w:val="4"/>
            <w:vMerge/>
          </w:tcPr>
          <w:p w14:paraId="29F67F95" w14:textId="77777777" w:rsidR="00DC535B" w:rsidRPr="003C4835" w:rsidRDefault="00DC535B" w:rsidP="00DC535B">
            <w:pPr>
              <w:spacing w:after="0"/>
              <w:rPr>
                <w:sz w:val="18"/>
                <w:szCs w:val="18"/>
                <w:lang w:val="en-CA"/>
              </w:rPr>
            </w:pPr>
          </w:p>
        </w:tc>
        <w:tc>
          <w:tcPr>
            <w:tcW w:w="1317" w:type="dxa"/>
            <w:gridSpan w:val="2"/>
          </w:tcPr>
          <w:p w14:paraId="70893DDC"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5C170CBE"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7B50BD8C"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63848C9B"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45CA5B6D" w14:textId="77777777" w:rsidTr="00DC535B">
        <w:tc>
          <w:tcPr>
            <w:tcW w:w="1569" w:type="dxa"/>
          </w:tcPr>
          <w:p w14:paraId="49F77566" w14:textId="77777777" w:rsidR="00DC535B" w:rsidRPr="003C4835" w:rsidRDefault="00DC535B" w:rsidP="00DC535B">
            <w:pPr>
              <w:spacing w:after="0"/>
              <w:jc w:val="right"/>
              <w:rPr>
                <w:sz w:val="18"/>
                <w:szCs w:val="18"/>
                <w:lang w:val="en-CA"/>
              </w:rPr>
            </w:pPr>
          </w:p>
        </w:tc>
        <w:tc>
          <w:tcPr>
            <w:tcW w:w="2680" w:type="dxa"/>
            <w:gridSpan w:val="5"/>
          </w:tcPr>
          <w:p w14:paraId="355FB461" w14:textId="77777777" w:rsidR="00DC535B" w:rsidRPr="003C4835" w:rsidRDefault="00DC535B" w:rsidP="00DC535B">
            <w:pPr>
              <w:spacing w:after="0"/>
              <w:jc w:val="right"/>
              <w:rPr>
                <w:sz w:val="18"/>
                <w:szCs w:val="18"/>
                <w:lang w:val="en-CA"/>
              </w:rPr>
            </w:pPr>
          </w:p>
        </w:tc>
        <w:tc>
          <w:tcPr>
            <w:tcW w:w="1317" w:type="dxa"/>
            <w:gridSpan w:val="2"/>
          </w:tcPr>
          <w:p w14:paraId="3397BD6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5F4A4C9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06A43AF"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7B354D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6EC8AF7" w14:textId="77777777" w:rsidTr="00DC535B">
        <w:tc>
          <w:tcPr>
            <w:tcW w:w="1569" w:type="dxa"/>
            <w:shd w:val="clear" w:color="auto" w:fill="BFBFBF" w:themeFill="background1" w:themeFillShade="BF"/>
          </w:tcPr>
          <w:p w14:paraId="7F223B96" w14:textId="77777777" w:rsidR="00DC535B" w:rsidRPr="003C4835" w:rsidRDefault="00DC535B" w:rsidP="00DC535B">
            <w:pPr>
              <w:spacing w:after="0"/>
              <w:rPr>
                <w:sz w:val="18"/>
                <w:szCs w:val="18"/>
                <w:lang w:val="en-CA"/>
              </w:rPr>
            </w:pPr>
            <w:r w:rsidRPr="003C4835">
              <w:rPr>
                <w:color w:val="000000"/>
                <w:sz w:val="18"/>
                <w:szCs w:val="18"/>
                <w:lang w:val="en-CA"/>
              </w:rPr>
              <w:t>Indicator 9.3</w:t>
            </w:r>
          </w:p>
        </w:tc>
        <w:tc>
          <w:tcPr>
            <w:tcW w:w="8056" w:type="dxa"/>
            <w:gridSpan w:val="11"/>
            <w:shd w:val="clear" w:color="auto" w:fill="BFBFBF" w:themeFill="background1" w:themeFillShade="BF"/>
          </w:tcPr>
          <w:p w14:paraId="5F54E546" w14:textId="77777777" w:rsidR="00DC535B" w:rsidRPr="003C4835" w:rsidRDefault="00DC535B" w:rsidP="00DC535B">
            <w:pPr>
              <w:spacing w:after="0"/>
              <w:rPr>
                <w:color w:val="000000"/>
                <w:sz w:val="18"/>
                <w:szCs w:val="18"/>
                <w:lang w:val="en-CA"/>
              </w:rPr>
            </w:pPr>
            <w:r w:rsidRPr="003C4835">
              <w:rPr>
                <w:color w:val="000000"/>
                <w:sz w:val="18"/>
                <w:szCs w:val="18"/>
                <w:lang w:val="en-CA"/>
              </w:rPr>
              <w:t xml:space="preserve">Hydrochloroflurocarbons (HCFC) Reduced/Phased out </w:t>
            </w:r>
          </w:p>
        </w:tc>
      </w:tr>
      <w:tr w:rsidR="00DC535B" w:rsidRPr="003C4835" w14:paraId="54019B50" w14:textId="77777777" w:rsidTr="00DC535B">
        <w:tc>
          <w:tcPr>
            <w:tcW w:w="1569" w:type="dxa"/>
          </w:tcPr>
          <w:p w14:paraId="4B9C0C15" w14:textId="77777777" w:rsidR="00DC535B" w:rsidRPr="003C4835" w:rsidRDefault="00DC535B" w:rsidP="00DC535B">
            <w:pPr>
              <w:spacing w:after="0"/>
              <w:jc w:val="right"/>
              <w:rPr>
                <w:sz w:val="18"/>
                <w:szCs w:val="18"/>
                <w:lang w:val="en-CA"/>
              </w:rPr>
            </w:pPr>
          </w:p>
        </w:tc>
        <w:tc>
          <w:tcPr>
            <w:tcW w:w="2680" w:type="dxa"/>
            <w:gridSpan w:val="5"/>
          </w:tcPr>
          <w:p w14:paraId="3C88601D" w14:textId="77777777" w:rsidR="00DC535B" w:rsidRPr="003C4835" w:rsidRDefault="00DC535B" w:rsidP="00DC535B">
            <w:pPr>
              <w:spacing w:after="0"/>
              <w:jc w:val="right"/>
              <w:rPr>
                <w:sz w:val="18"/>
                <w:szCs w:val="18"/>
                <w:lang w:val="en-CA"/>
              </w:rPr>
            </w:pPr>
          </w:p>
        </w:tc>
        <w:tc>
          <w:tcPr>
            <w:tcW w:w="5376" w:type="dxa"/>
            <w:gridSpan w:val="6"/>
          </w:tcPr>
          <w:p w14:paraId="56DC143F" w14:textId="77777777" w:rsidR="00DC535B" w:rsidRPr="003C4835" w:rsidRDefault="00DC535B" w:rsidP="00DC535B">
            <w:pPr>
              <w:spacing w:after="0"/>
              <w:jc w:val="center"/>
              <w:rPr>
                <w:i/>
                <w:color w:val="000000"/>
                <w:sz w:val="18"/>
                <w:szCs w:val="18"/>
                <w:lang w:val="en-CA"/>
              </w:rPr>
            </w:pPr>
            <w:r w:rsidRPr="003C4835">
              <w:rPr>
                <w:sz w:val="18"/>
                <w:szCs w:val="18"/>
                <w:lang w:val="en-CA"/>
              </w:rPr>
              <w:t>Metric Tons</w:t>
            </w:r>
          </w:p>
        </w:tc>
      </w:tr>
      <w:tr w:rsidR="00DC535B" w:rsidRPr="003C4835" w14:paraId="0725977C" w14:textId="77777777" w:rsidTr="00DC535B">
        <w:tc>
          <w:tcPr>
            <w:tcW w:w="1569" w:type="dxa"/>
          </w:tcPr>
          <w:p w14:paraId="5CB03184" w14:textId="77777777" w:rsidR="00DC535B" w:rsidRPr="003C4835" w:rsidRDefault="00DC535B" w:rsidP="00DC535B">
            <w:pPr>
              <w:spacing w:after="0"/>
              <w:jc w:val="right"/>
              <w:rPr>
                <w:sz w:val="18"/>
                <w:szCs w:val="18"/>
                <w:lang w:val="en-CA"/>
              </w:rPr>
            </w:pPr>
          </w:p>
        </w:tc>
        <w:tc>
          <w:tcPr>
            <w:tcW w:w="2680" w:type="dxa"/>
            <w:gridSpan w:val="5"/>
          </w:tcPr>
          <w:p w14:paraId="6E686C8B" w14:textId="77777777" w:rsidR="00DC535B" w:rsidRPr="003C4835" w:rsidRDefault="00DC535B" w:rsidP="00DC535B">
            <w:pPr>
              <w:spacing w:after="0"/>
              <w:jc w:val="right"/>
              <w:rPr>
                <w:sz w:val="18"/>
                <w:szCs w:val="18"/>
                <w:lang w:val="en-CA"/>
              </w:rPr>
            </w:pPr>
          </w:p>
        </w:tc>
        <w:tc>
          <w:tcPr>
            <w:tcW w:w="2791" w:type="dxa"/>
            <w:gridSpan w:val="4"/>
          </w:tcPr>
          <w:p w14:paraId="3718F74C"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Expected</w:t>
            </w:r>
          </w:p>
        </w:tc>
        <w:tc>
          <w:tcPr>
            <w:tcW w:w="2585" w:type="dxa"/>
            <w:gridSpan w:val="2"/>
          </w:tcPr>
          <w:p w14:paraId="53D4008A"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Achieved</w:t>
            </w:r>
          </w:p>
        </w:tc>
      </w:tr>
      <w:tr w:rsidR="00DC535B" w:rsidRPr="003C4835" w14:paraId="1426FEEB" w14:textId="77777777" w:rsidTr="00DC535B">
        <w:tc>
          <w:tcPr>
            <w:tcW w:w="1569" w:type="dxa"/>
          </w:tcPr>
          <w:p w14:paraId="4831325C" w14:textId="77777777" w:rsidR="00DC535B" w:rsidRPr="003C4835" w:rsidRDefault="00DC535B" w:rsidP="00DC535B">
            <w:pPr>
              <w:spacing w:after="0"/>
              <w:jc w:val="right"/>
              <w:rPr>
                <w:sz w:val="18"/>
                <w:szCs w:val="18"/>
                <w:lang w:val="en-CA"/>
              </w:rPr>
            </w:pPr>
          </w:p>
        </w:tc>
        <w:tc>
          <w:tcPr>
            <w:tcW w:w="2680" w:type="dxa"/>
            <w:gridSpan w:val="5"/>
          </w:tcPr>
          <w:p w14:paraId="2265C3BF" w14:textId="77777777" w:rsidR="00DC535B" w:rsidRPr="003C4835" w:rsidRDefault="00DC535B" w:rsidP="00DC535B">
            <w:pPr>
              <w:spacing w:after="0"/>
              <w:jc w:val="right"/>
              <w:rPr>
                <w:sz w:val="18"/>
                <w:szCs w:val="18"/>
                <w:lang w:val="en-CA"/>
              </w:rPr>
            </w:pPr>
          </w:p>
        </w:tc>
        <w:tc>
          <w:tcPr>
            <w:tcW w:w="1317" w:type="dxa"/>
            <w:gridSpan w:val="2"/>
          </w:tcPr>
          <w:p w14:paraId="35134570" w14:textId="77777777" w:rsidR="00DC535B" w:rsidRPr="003C4835" w:rsidRDefault="00DC535B" w:rsidP="00DC535B">
            <w:pPr>
              <w:spacing w:after="0"/>
              <w:jc w:val="right"/>
              <w:rPr>
                <w:i/>
                <w:color w:val="000000"/>
                <w:sz w:val="18"/>
                <w:szCs w:val="18"/>
                <w:lang w:val="en-CA"/>
              </w:rPr>
            </w:pPr>
            <w:r w:rsidRPr="003C4835">
              <w:rPr>
                <w:sz w:val="18"/>
                <w:szCs w:val="18"/>
                <w:lang w:val="en-CA"/>
              </w:rPr>
              <w:t>PIF stage</w:t>
            </w:r>
          </w:p>
        </w:tc>
        <w:tc>
          <w:tcPr>
            <w:tcW w:w="1474" w:type="dxa"/>
            <w:gridSpan w:val="2"/>
          </w:tcPr>
          <w:p w14:paraId="3F5BA55E" w14:textId="77777777" w:rsidR="00DC535B" w:rsidRPr="003C4835" w:rsidRDefault="00DC535B" w:rsidP="00DC535B">
            <w:pPr>
              <w:spacing w:after="0"/>
              <w:jc w:val="right"/>
              <w:rPr>
                <w:i/>
                <w:color w:val="000000"/>
                <w:sz w:val="18"/>
                <w:szCs w:val="18"/>
                <w:lang w:val="en-CA"/>
              </w:rPr>
            </w:pPr>
            <w:r w:rsidRPr="003C4835">
              <w:rPr>
                <w:sz w:val="18"/>
                <w:szCs w:val="18"/>
                <w:lang w:val="en-CA"/>
              </w:rPr>
              <w:t>Endorsement</w:t>
            </w:r>
          </w:p>
        </w:tc>
        <w:tc>
          <w:tcPr>
            <w:tcW w:w="1299" w:type="dxa"/>
          </w:tcPr>
          <w:p w14:paraId="39E3CC28" w14:textId="77777777" w:rsidR="00DC535B" w:rsidRPr="003C4835" w:rsidRDefault="00DC535B" w:rsidP="00DC535B">
            <w:pPr>
              <w:spacing w:after="0"/>
              <w:jc w:val="right"/>
              <w:rPr>
                <w:i/>
                <w:color w:val="000000"/>
                <w:sz w:val="18"/>
                <w:szCs w:val="18"/>
                <w:lang w:val="en-CA"/>
              </w:rPr>
            </w:pPr>
            <w:r w:rsidRPr="003C4835">
              <w:rPr>
                <w:sz w:val="18"/>
                <w:szCs w:val="18"/>
                <w:lang w:val="en-CA"/>
              </w:rPr>
              <w:t>MTR</w:t>
            </w:r>
          </w:p>
        </w:tc>
        <w:tc>
          <w:tcPr>
            <w:tcW w:w="1286" w:type="dxa"/>
          </w:tcPr>
          <w:p w14:paraId="731BFF88" w14:textId="77777777" w:rsidR="00DC535B" w:rsidRPr="003C4835" w:rsidRDefault="00DC535B" w:rsidP="00DC535B">
            <w:pPr>
              <w:spacing w:after="0"/>
              <w:jc w:val="right"/>
              <w:rPr>
                <w:i/>
                <w:color w:val="000000"/>
                <w:sz w:val="18"/>
                <w:szCs w:val="18"/>
                <w:lang w:val="en-CA"/>
              </w:rPr>
            </w:pPr>
            <w:r w:rsidRPr="003C4835">
              <w:rPr>
                <w:sz w:val="18"/>
                <w:szCs w:val="18"/>
                <w:lang w:val="en-CA"/>
              </w:rPr>
              <w:t>TE</w:t>
            </w:r>
          </w:p>
        </w:tc>
      </w:tr>
      <w:tr w:rsidR="00DC535B" w:rsidRPr="003C4835" w14:paraId="07FD1C5B" w14:textId="77777777" w:rsidTr="00DC535B">
        <w:tc>
          <w:tcPr>
            <w:tcW w:w="1569" w:type="dxa"/>
          </w:tcPr>
          <w:p w14:paraId="370E3040" w14:textId="77777777" w:rsidR="00DC535B" w:rsidRPr="003C4835" w:rsidRDefault="00DC535B" w:rsidP="00DC535B">
            <w:pPr>
              <w:spacing w:after="0"/>
              <w:jc w:val="right"/>
              <w:rPr>
                <w:sz w:val="18"/>
                <w:szCs w:val="18"/>
                <w:lang w:val="en-CA"/>
              </w:rPr>
            </w:pPr>
          </w:p>
        </w:tc>
        <w:tc>
          <w:tcPr>
            <w:tcW w:w="2680" w:type="dxa"/>
            <w:gridSpan w:val="5"/>
          </w:tcPr>
          <w:p w14:paraId="365DC78A" w14:textId="77777777" w:rsidR="00DC535B" w:rsidRPr="003C4835" w:rsidRDefault="00DC535B" w:rsidP="00DC535B">
            <w:pPr>
              <w:spacing w:after="0"/>
              <w:jc w:val="right"/>
              <w:rPr>
                <w:sz w:val="18"/>
                <w:szCs w:val="18"/>
                <w:lang w:val="en-CA"/>
              </w:rPr>
            </w:pPr>
          </w:p>
        </w:tc>
        <w:tc>
          <w:tcPr>
            <w:tcW w:w="1317" w:type="dxa"/>
            <w:gridSpan w:val="2"/>
          </w:tcPr>
          <w:p w14:paraId="46BCCD21"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54163637"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732AC3E7"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4AAA72A6"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D523587" w14:textId="77777777" w:rsidTr="00DC535B">
        <w:tc>
          <w:tcPr>
            <w:tcW w:w="1569" w:type="dxa"/>
            <w:shd w:val="clear" w:color="auto" w:fill="BFBFBF" w:themeFill="background1" w:themeFillShade="BF"/>
          </w:tcPr>
          <w:p w14:paraId="14357E91" w14:textId="77777777" w:rsidR="00DC535B" w:rsidRPr="003C4835" w:rsidRDefault="00DC535B" w:rsidP="00DC535B">
            <w:pPr>
              <w:spacing w:after="0"/>
              <w:rPr>
                <w:sz w:val="18"/>
                <w:szCs w:val="18"/>
                <w:lang w:val="en-CA"/>
              </w:rPr>
            </w:pPr>
            <w:r w:rsidRPr="003C4835">
              <w:rPr>
                <w:sz w:val="18"/>
                <w:szCs w:val="18"/>
                <w:lang w:val="en-CA"/>
              </w:rPr>
              <w:t>Indicator 9.4</w:t>
            </w:r>
          </w:p>
        </w:tc>
        <w:tc>
          <w:tcPr>
            <w:tcW w:w="6770" w:type="dxa"/>
            <w:gridSpan w:val="10"/>
            <w:shd w:val="clear" w:color="auto" w:fill="BFBFBF" w:themeFill="background1" w:themeFillShade="BF"/>
          </w:tcPr>
          <w:p w14:paraId="63453A4B" w14:textId="77777777" w:rsidR="00DC535B" w:rsidRPr="003C4835" w:rsidRDefault="00DC535B" w:rsidP="00DC535B">
            <w:pPr>
              <w:spacing w:after="0"/>
              <w:rPr>
                <w:sz w:val="18"/>
                <w:szCs w:val="18"/>
                <w:lang w:val="en-CA"/>
              </w:rPr>
            </w:pPr>
            <w:r w:rsidRPr="003C4835">
              <w:rPr>
                <w:sz w:val="18"/>
                <w:szCs w:val="18"/>
                <w:lang w:val="en-CA"/>
              </w:rPr>
              <w:t>Number of countries with legislation and policy implemented to control chemicals and waste</w:t>
            </w:r>
          </w:p>
        </w:tc>
        <w:tc>
          <w:tcPr>
            <w:tcW w:w="1286" w:type="dxa"/>
            <w:shd w:val="clear" w:color="auto" w:fill="BFBFBF" w:themeFill="background1" w:themeFillShade="BF"/>
          </w:tcPr>
          <w:p w14:paraId="71DA433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DDBB8AB" w14:textId="77777777" w:rsidTr="00DC535B">
        <w:trPr>
          <w:trHeight w:val="125"/>
        </w:trPr>
        <w:tc>
          <w:tcPr>
            <w:tcW w:w="1569" w:type="dxa"/>
            <w:vMerge w:val="restart"/>
          </w:tcPr>
          <w:p w14:paraId="35DC6911" w14:textId="77777777" w:rsidR="00DC535B" w:rsidRPr="003C4835" w:rsidRDefault="00DC535B" w:rsidP="00DC535B">
            <w:pPr>
              <w:spacing w:after="0"/>
              <w:rPr>
                <w:sz w:val="18"/>
                <w:szCs w:val="18"/>
                <w:lang w:val="en-CA"/>
              </w:rPr>
            </w:pPr>
          </w:p>
        </w:tc>
        <w:tc>
          <w:tcPr>
            <w:tcW w:w="932" w:type="dxa"/>
            <w:vMerge w:val="restart"/>
          </w:tcPr>
          <w:p w14:paraId="63B76FAA" w14:textId="77777777" w:rsidR="00DC535B" w:rsidRPr="003C4835" w:rsidRDefault="00DC535B" w:rsidP="00DC535B">
            <w:pPr>
              <w:spacing w:after="0"/>
              <w:rPr>
                <w:sz w:val="18"/>
                <w:szCs w:val="18"/>
                <w:lang w:val="en-CA"/>
              </w:rPr>
            </w:pPr>
          </w:p>
        </w:tc>
        <w:tc>
          <w:tcPr>
            <w:tcW w:w="1748" w:type="dxa"/>
            <w:gridSpan w:val="4"/>
            <w:vMerge w:val="restart"/>
          </w:tcPr>
          <w:p w14:paraId="0F43B955" w14:textId="77777777" w:rsidR="00DC535B" w:rsidRPr="003C4835" w:rsidRDefault="00DC535B" w:rsidP="00DC535B">
            <w:pPr>
              <w:spacing w:after="0"/>
              <w:rPr>
                <w:sz w:val="18"/>
                <w:szCs w:val="18"/>
                <w:lang w:val="en-CA"/>
              </w:rPr>
            </w:pPr>
          </w:p>
        </w:tc>
        <w:tc>
          <w:tcPr>
            <w:tcW w:w="5376" w:type="dxa"/>
            <w:gridSpan w:val="6"/>
          </w:tcPr>
          <w:p w14:paraId="3429ACEC" w14:textId="77777777" w:rsidR="00DC535B" w:rsidRPr="003C4835" w:rsidRDefault="00DC535B" w:rsidP="00DC535B">
            <w:pPr>
              <w:spacing w:after="0"/>
              <w:jc w:val="center"/>
              <w:rPr>
                <w:sz w:val="18"/>
                <w:szCs w:val="18"/>
                <w:lang w:val="en-CA"/>
              </w:rPr>
            </w:pPr>
            <w:r w:rsidRPr="003C4835">
              <w:rPr>
                <w:sz w:val="18"/>
                <w:szCs w:val="18"/>
                <w:lang w:val="en-CA"/>
              </w:rPr>
              <w:t>Number of Countries</w:t>
            </w:r>
          </w:p>
        </w:tc>
      </w:tr>
      <w:tr w:rsidR="00DC535B" w:rsidRPr="003C4835" w14:paraId="5913EBF9" w14:textId="77777777" w:rsidTr="00DC535B">
        <w:trPr>
          <w:trHeight w:val="58"/>
        </w:trPr>
        <w:tc>
          <w:tcPr>
            <w:tcW w:w="1569" w:type="dxa"/>
            <w:vMerge/>
          </w:tcPr>
          <w:p w14:paraId="31485748" w14:textId="77777777" w:rsidR="00DC535B" w:rsidRPr="003C4835" w:rsidRDefault="00DC535B" w:rsidP="00DC535B">
            <w:pPr>
              <w:spacing w:after="0"/>
              <w:rPr>
                <w:sz w:val="18"/>
                <w:szCs w:val="18"/>
                <w:lang w:val="en-CA"/>
              </w:rPr>
            </w:pPr>
          </w:p>
        </w:tc>
        <w:tc>
          <w:tcPr>
            <w:tcW w:w="932" w:type="dxa"/>
            <w:vMerge/>
          </w:tcPr>
          <w:p w14:paraId="3F4932DB" w14:textId="77777777" w:rsidR="00DC535B" w:rsidRPr="003C4835" w:rsidRDefault="00DC535B" w:rsidP="00DC535B">
            <w:pPr>
              <w:spacing w:after="0"/>
              <w:rPr>
                <w:sz w:val="18"/>
                <w:szCs w:val="18"/>
                <w:lang w:val="en-CA"/>
              </w:rPr>
            </w:pPr>
          </w:p>
        </w:tc>
        <w:tc>
          <w:tcPr>
            <w:tcW w:w="1748" w:type="dxa"/>
            <w:gridSpan w:val="4"/>
            <w:vMerge/>
          </w:tcPr>
          <w:p w14:paraId="7630E342" w14:textId="77777777" w:rsidR="00DC535B" w:rsidRPr="003C4835" w:rsidRDefault="00DC535B" w:rsidP="00DC535B">
            <w:pPr>
              <w:spacing w:after="0"/>
              <w:rPr>
                <w:sz w:val="18"/>
                <w:szCs w:val="18"/>
                <w:lang w:val="en-CA"/>
              </w:rPr>
            </w:pPr>
          </w:p>
        </w:tc>
        <w:tc>
          <w:tcPr>
            <w:tcW w:w="2791" w:type="dxa"/>
            <w:gridSpan w:val="4"/>
          </w:tcPr>
          <w:p w14:paraId="4C8B43CD"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15B4EDCF"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31018124" w14:textId="77777777" w:rsidTr="00DC535B">
        <w:trPr>
          <w:trHeight w:val="206"/>
        </w:trPr>
        <w:tc>
          <w:tcPr>
            <w:tcW w:w="1569" w:type="dxa"/>
            <w:vMerge/>
          </w:tcPr>
          <w:p w14:paraId="6C509E20" w14:textId="77777777" w:rsidR="00DC535B" w:rsidRPr="003C4835" w:rsidRDefault="00DC535B" w:rsidP="00DC535B">
            <w:pPr>
              <w:spacing w:after="0"/>
              <w:rPr>
                <w:sz w:val="18"/>
                <w:szCs w:val="18"/>
                <w:lang w:val="en-CA"/>
              </w:rPr>
            </w:pPr>
          </w:p>
        </w:tc>
        <w:tc>
          <w:tcPr>
            <w:tcW w:w="932" w:type="dxa"/>
            <w:vMerge/>
          </w:tcPr>
          <w:p w14:paraId="6BCF1654" w14:textId="77777777" w:rsidR="00DC535B" w:rsidRPr="003C4835" w:rsidRDefault="00DC535B" w:rsidP="00DC535B">
            <w:pPr>
              <w:spacing w:after="0"/>
              <w:rPr>
                <w:sz w:val="18"/>
                <w:szCs w:val="18"/>
                <w:lang w:val="en-CA"/>
              </w:rPr>
            </w:pPr>
          </w:p>
        </w:tc>
        <w:tc>
          <w:tcPr>
            <w:tcW w:w="1748" w:type="dxa"/>
            <w:gridSpan w:val="4"/>
            <w:vMerge/>
          </w:tcPr>
          <w:p w14:paraId="02987327" w14:textId="77777777" w:rsidR="00DC535B" w:rsidRPr="003C4835" w:rsidRDefault="00DC535B" w:rsidP="00DC535B">
            <w:pPr>
              <w:spacing w:after="0"/>
              <w:rPr>
                <w:sz w:val="18"/>
                <w:szCs w:val="18"/>
                <w:lang w:val="en-CA"/>
              </w:rPr>
            </w:pPr>
          </w:p>
        </w:tc>
        <w:tc>
          <w:tcPr>
            <w:tcW w:w="1317" w:type="dxa"/>
            <w:gridSpan w:val="2"/>
          </w:tcPr>
          <w:p w14:paraId="2D866288"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177EBA34"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73BA093F"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4301A41B"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679EF979" w14:textId="77777777" w:rsidTr="00DC535B">
        <w:tc>
          <w:tcPr>
            <w:tcW w:w="1569" w:type="dxa"/>
          </w:tcPr>
          <w:p w14:paraId="21C41A0C" w14:textId="77777777" w:rsidR="00DC535B" w:rsidRPr="003C4835" w:rsidRDefault="00DC535B" w:rsidP="00DC535B">
            <w:pPr>
              <w:spacing w:after="0"/>
              <w:jc w:val="right"/>
              <w:rPr>
                <w:sz w:val="18"/>
                <w:szCs w:val="18"/>
                <w:lang w:val="en-CA"/>
              </w:rPr>
            </w:pPr>
          </w:p>
        </w:tc>
        <w:tc>
          <w:tcPr>
            <w:tcW w:w="932" w:type="dxa"/>
          </w:tcPr>
          <w:p w14:paraId="7B27FB46" w14:textId="77777777" w:rsidR="00DC535B" w:rsidRPr="003C4835" w:rsidRDefault="00DC535B" w:rsidP="00DC535B">
            <w:pPr>
              <w:spacing w:after="0"/>
              <w:jc w:val="right"/>
              <w:rPr>
                <w:sz w:val="18"/>
                <w:szCs w:val="18"/>
                <w:lang w:val="en-CA"/>
              </w:rPr>
            </w:pPr>
          </w:p>
        </w:tc>
        <w:tc>
          <w:tcPr>
            <w:tcW w:w="1748" w:type="dxa"/>
            <w:gridSpan w:val="4"/>
          </w:tcPr>
          <w:p w14:paraId="47DFA01E" w14:textId="77777777" w:rsidR="00DC535B" w:rsidRPr="003C4835" w:rsidRDefault="00DC535B" w:rsidP="00DC535B">
            <w:pPr>
              <w:spacing w:after="0"/>
              <w:jc w:val="right"/>
              <w:rPr>
                <w:sz w:val="18"/>
                <w:szCs w:val="18"/>
                <w:lang w:val="en-CA"/>
              </w:rPr>
            </w:pPr>
          </w:p>
        </w:tc>
        <w:tc>
          <w:tcPr>
            <w:tcW w:w="1317" w:type="dxa"/>
            <w:gridSpan w:val="2"/>
          </w:tcPr>
          <w:p w14:paraId="690E8A1E" w14:textId="77777777" w:rsidR="00DC535B" w:rsidRPr="003C4835" w:rsidRDefault="00DC535B" w:rsidP="00DC535B">
            <w:pPr>
              <w:spacing w:after="0"/>
              <w:jc w:val="center"/>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6DD59E53" w14:textId="77777777" w:rsidR="00DC535B" w:rsidRPr="003C4835" w:rsidRDefault="00DC535B" w:rsidP="00DC535B">
            <w:pPr>
              <w:spacing w:after="0"/>
              <w:jc w:val="center"/>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3727D8E7" w14:textId="77777777" w:rsidR="00DC535B" w:rsidRPr="003C4835" w:rsidRDefault="00DC535B" w:rsidP="00DC535B">
            <w:pPr>
              <w:spacing w:after="0"/>
              <w:jc w:val="center"/>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0EB8EE69" w14:textId="77777777" w:rsidR="00DC535B" w:rsidRPr="003C4835" w:rsidRDefault="00DC535B" w:rsidP="00DC535B">
            <w:pPr>
              <w:spacing w:after="0"/>
              <w:jc w:val="center"/>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6F4FAF4A" w14:textId="77777777" w:rsidTr="00DC535B">
        <w:tc>
          <w:tcPr>
            <w:tcW w:w="1569" w:type="dxa"/>
            <w:shd w:val="clear" w:color="auto" w:fill="BFBFBF" w:themeFill="background1" w:themeFillShade="BF"/>
          </w:tcPr>
          <w:p w14:paraId="58D59429" w14:textId="77777777" w:rsidR="00DC535B" w:rsidRPr="003C4835" w:rsidRDefault="00DC535B" w:rsidP="00DC535B">
            <w:pPr>
              <w:spacing w:after="0"/>
              <w:rPr>
                <w:sz w:val="18"/>
                <w:szCs w:val="18"/>
                <w:lang w:val="en-CA"/>
              </w:rPr>
            </w:pPr>
            <w:r w:rsidRPr="003C4835">
              <w:rPr>
                <w:sz w:val="18"/>
                <w:szCs w:val="18"/>
                <w:lang w:val="en-CA"/>
              </w:rPr>
              <w:t>Indicator 9.5</w:t>
            </w:r>
          </w:p>
        </w:tc>
        <w:tc>
          <w:tcPr>
            <w:tcW w:w="6770" w:type="dxa"/>
            <w:gridSpan w:val="10"/>
            <w:shd w:val="clear" w:color="auto" w:fill="BFBFBF" w:themeFill="background1" w:themeFillShade="BF"/>
          </w:tcPr>
          <w:p w14:paraId="14A1D6BE" w14:textId="77777777" w:rsidR="00DC535B" w:rsidRPr="003C4835" w:rsidRDefault="00DC535B" w:rsidP="00DC535B">
            <w:pPr>
              <w:spacing w:after="0"/>
              <w:rPr>
                <w:sz w:val="18"/>
                <w:szCs w:val="18"/>
                <w:lang w:val="en-CA"/>
              </w:rPr>
            </w:pPr>
            <w:r w:rsidRPr="003C4835">
              <w:rPr>
                <w:sz w:val="18"/>
                <w:szCs w:val="18"/>
                <w:lang w:val="en-CA"/>
              </w:rPr>
              <w:t>Number of low-chemical/non-chemical systems implemented particularly in food production, manufacturing and cities</w:t>
            </w:r>
          </w:p>
        </w:tc>
        <w:tc>
          <w:tcPr>
            <w:tcW w:w="1286" w:type="dxa"/>
            <w:shd w:val="clear" w:color="auto" w:fill="BFBFBF" w:themeFill="background1" w:themeFillShade="BF"/>
          </w:tcPr>
          <w:p w14:paraId="1FB7F57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CF2D580" w14:textId="77777777" w:rsidTr="00DC535B">
        <w:trPr>
          <w:trHeight w:val="125"/>
        </w:trPr>
        <w:tc>
          <w:tcPr>
            <w:tcW w:w="1569" w:type="dxa"/>
            <w:vMerge w:val="restart"/>
          </w:tcPr>
          <w:p w14:paraId="5F048F69" w14:textId="77777777" w:rsidR="00DC535B" w:rsidRPr="003C4835" w:rsidRDefault="00DC535B" w:rsidP="00DC535B">
            <w:pPr>
              <w:spacing w:after="0"/>
              <w:rPr>
                <w:sz w:val="18"/>
                <w:szCs w:val="18"/>
                <w:lang w:val="en-CA"/>
              </w:rPr>
            </w:pPr>
          </w:p>
        </w:tc>
        <w:tc>
          <w:tcPr>
            <w:tcW w:w="932" w:type="dxa"/>
            <w:vMerge w:val="restart"/>
          </w:tcPr>
          <w:p w14:paraId="4CFE8DC7" w14:textId="77777777" w:rsidR="00DC535B" w:rsidRPr="003C4835" w:rsidRDefault="00DC535B" w:rsidP="00DC535B">
            <w:pPr>
              <w:spacing w:after="0"/>
              <w:rPr>
                <w:sz w:val="18"/>
                <w:szCs w:val="18"/>
                <w:lang w:val="en-CA"/>
              </w:rPr>
            </w:pPr>
          </w:p>
        </w:tc>
        <w:tc>
          <w:tcPr>
            <w:tcW w:w="1748" w:type="dxa"/>
            <w:gridSpan w:val="4"/>
            <w:vMerge w:val="restart"/>
            <w:vAlign w:val="center"/>
          </w:tcPr>
          <w:p w14:paraId="5C91F4F1" w14:textId="77777777" w:rsidR="00DC535B" w:rsidRPr="003C4835" w:rsidRDefault="00DC535B" w:rsidP="00DC535B">
            <w:pPr>
              <w:spacing w:after="0"/>
              <w:rPr>
                <w:sz w:val="18"/>
                <w:szCs w:val="18"/>
                <w:lang w:val="en-CA"/>
              </w:rPr>
            </w:pPr>
            <w:r w:rsidRPr="003C4835">
              <w:rPr>
                <w:sz w:val="18"/>
                <w:szCs w:val="18"/>
                <w:lang w:val="en-CA"/>
              </w:rPr>
              <w:t>Technology</w:t>
            </w:r>
          </w:p>
        </w:tc>
        <w:tc>
          <w:tcPr>
            <w:tcW w:w="5376" w:type="dxa"/>
            <w:gridSpan w:val="6"/>
          </w:tcPr>
          <w:p w14:paraId="666E9FBC" w14:textId="77777777" w:rsidR="00DC535B" w:rsidRPr="003C4835" w:rsidRDefault="00DC535B" w:rsidP="00DC535B">
            <w:pPr>
              <w:spacing w:after="0"/>
              <w:jc w:val="center"/>
              <w:rPr>
                <w:sz w:val="18"/>
                <w:szCs w:val="18"/>
                <w:lang w:val="en-CA"/>
              </w:rPr>
            </w:pPr>
            <w:r w:rsidRPr="003C4835">
              <w:rPr>
                <w:sz w:val="18"/>
                <w:szCs w:val="18"/>
                <w:lang w:val="en-CA"/>
              </w:rPr>
              <w:t>Number</w:t>
            </w:r>
          </w:p>
        </w:tc>
      </w:tr>
      <w:tr w:rsidR="00DC535B" w:rsidRPr="003C4835" w14:paraId="1A83F627" w14:textId="77777777" w:rsidTr="00DC535B">
        <w:trPr>
          <w:trHeight w:val="58"/>
        </w:trPr>
        <w:tc>
          <w:tcPr>
            <w:tcW w:w="1569" w:type="dxa"/>
            <w:vMerge/>
          </w:tcPr>
          <w:p w14:paraId="4AF5600C" w14:textId="77777777" w:rsidR="00DC535B" w:rsidRPr="003C4835" w:rsidRDefault="00DC535B" w:rsidP="00DC535B">
            <w:pPr>
              <w:spacing w:after="0"/>
              <w:rPr>
                <w:sz w:val="18"/>
                <w:szCs w:val="18"/>
                <w:lang w:val="en-CA"/>
              </w:rPr>
            </w:pPr>
          </w:p>
        </w:tc>
        <w:tc>
          <w:tcPr>
            <w:tcW w:w="932" w:type="dxa"/>
            <w:vMerge/>
          </w:tcPr>
          <w:p w14:paraId="42729050" w14:textId="77777777" w:rsidR="00DC535B" w:rsidRPr="003C4835" w:rsidRDefault="00DC535B" w:rsidP="00DC535B">
            <w:pPr>
              <w:spacing w:after="0"/>
              <w:rPr>
                <w:sz w:val="18"/>
                <w:szCs w:val="18"/>
                <w:lang w:val="en-CA"/>
              </w:rPr>
            </w:pPr>
          </w:p>
        </w:tc>
        <w:tc>
          <w:tcPr>
            <w:tcW w:w="1748" w:type="dxa"/>
            <w:gridSpan w:val="4"/>
            <w:vMerge/>
          </w:tcPr>
          <w:p w14:paraId="401732BE" w14:textId="77777777" w:rsidR="00DC535B" w:rsidRPr="003C4835" w:rsidRDefault="00DC535B" w:rsidP="00DC535B">
            <w:pPr>
              <w:spacing w:after="0"/>
              <w:rPr>
                <w:sz w:val="18"/>
                <w:szCs w:val="18"/>
                <w:lang w:val="en-CA"/>
              </w:rPr>
            </w:pPr>
          </w:p>
        </w:tc>
        <w:tc>
          <w:tcPr>
            <w:tcW w:w="2791" w:type="dxa"/>
            <w:gridSpan w:val="4"/>
          </w:tcPr>
          <w:p w14:paraId="55026928"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5888FDF8"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7992FF6F" w14:textId="77777777" w:rsidTr="00DC535B">
        <w:trPr>
          <w:trHeight w:val="58"/>
        </w:trPr>
        <w:tc>
          <w:tcPr>
            <w:tcW w:w="1569" w:type="dxa"/>
            <w:vMerge/>
          </w:tcPr>
          <w:p w14:paraId="5386EE97" w14:textId="77777777" w:rsidR="00DC535B" w:rsidRPr="003C4835" w:rsidRDefault="00DC535B" w:rsidP="00DC535B">
            <w:pPr>
              <w:spacing w:after="0"/>
              <w:rPr>
                <w:sz w:val="18"/>
                <w:szCs w:val="18"/>
                <w:lang w:val="en-CA"/>
              </w:rPr>
            </w:pPr>
          </w:p>
        </w:tc>
        <w:tc>
          <w:tcPr>
            <w:tcW w:w="932" w:type="dxa"/>
            <w:vMerge/>
          </w:tcPr>
          <w:p w14:paraId="7A7BE813" w14:textId="77777777" w:rsidR="00DC535B" w:rsidRPr="003C4835" w:rsidRDefault="00DC535B" w:rsidP="00DC535B">
            <w:pPr>
              <w:spacing w:after="0"/>
              <w:rPr>
                <w:sz w:val="18"/>
                <w:szCs w:val="18"/>
                <w:lang w:val="en-CA"/>
              </w:rPr>
            </w:pPr>
          </w:p>
        </w:tc>
        <w:tc>
          <w:tcPr>
            <w:tcW w:w="1748" w:type="dxa"/>
            <w:gridSpan w:val="4"/>
            <w:vMerge/>
          </w:tcPr>
          <w:p w14:paraId="7E831D34" w14:textId="77777777" w:rsidR="00DC535B" w:rsidRPr="003C4835" w:rsidRDefault="00DC535B" w:rsidP="00DC535B">
            <w:pPr>
              <w:spacing w:after="0"/>
              <w:rPr>
                <w:sz w:val="18"/>
                <w:szCs w:val="18"/>
                <w:lang w:val="en-CA"/>
              </w:rPr>
            </w:pPr>
          </w:p>
        </w:tc>
        <w:tc>
          <w:tcPr>
            <w:tcW w:w="1317" w:type="dxa"/>
            <w:gridSpan w:val="2"/>
          </w:tcPr>
          <w:p w14:paraId="07046149"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4E14D7B4"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10A3F859"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7D7B2DA5"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123591E5" w14:textId="77777777" w:rsidTr="00DC535B">
        <w:tc>
          <w:tcPr>
            <w:tcW w:w="1569" w:type="dxa"/>
          </w:tcPr>
          <w:p w14:paraId="175E4621" w14:textId="77777777" w:rsidR="00DC535B" w:rsidRPr="003C4835" w:rsidRDefault="00DC535B" w:rsidP="00DC535B">
            <w:pPr>
              <w:spacing w:after="0"/>
              <w:jc w:val="right"/>
              <w:rPr>
                <w:sz w:val="18"/>
                <w:szCs w:val="18"/>
                <w:lang w:val="en-CA"/>
              </w:rPr>
            </w:pPr>
          </w:p>
        </w:tc>
        <w:tc>
          <w:tcPr>
            <w:tcW w:w="932" w:type="dxa"/>
          </w:tcPr>
          <w:p w14:paraId="16B51CC2" w14:textId="77777777" w:rsidR="00DC535B" w:rsidRPr="003C4835" w:rsidRDefault="00DC535B" w:rsidP="00DC535B">
            <w:pPr>
              <w:spacing w:after="0"/>
              <w:jc w:val="right"/>
              <w:rPr>
                <w:sz w:val="18"/>
                <w:szCs w:val="18"/>
                <w:lang w:val="en-CA"/>
              </w:rPr>
            </w:pPr>
          </w:p>
        </w:tc>
        <w:tc>
          <w:tcPr>
            <w:tcW w:w="1748" w:type="dxa"/>
            <w:gridSpan w:val="4"/>
          </w:tcPr>
          <w:p w14:paraId="3D1CFDDE"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1C43FAC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76F76E10"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0D46659C"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60B4C6A5"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6ECCCE4" w14:textId="77777777" w:rsidTr="00DC535B">
        <w:tc>
          <w:tcPr>
            <w:tcW w:w="1569" w:type="dxa"/>
          </w:tcPr>
          <w:p w14:paraId="2C2AAB86" w14:textId="77777777" w:rsidR="00DC535B" w:rsidRPr="003C4835" w:rsidRDefault="00DC535B" w:rsidP="00DC535B">
            <w:pPr>
              <w:spacing w:after="0"/>
              <w:jc w:val="right"/>
              <w:rPr>
                <w:sz w:val="18"/>
                <w:szCs w:val="18"/>
                <w:lang w:val="en-CA"/>
              </w:rPr>
            </w:pPr>
          </w:p>
        </w:tc>
        <w:tc>
          <w:tcPr>
            <w:tcW w:w="932" w:type="dxa"/>
          </w:tcPr>
          <w:p w14:paraId="7C030965" w14:textId="77777777" w:rsidR="00DC535B" w:rsidRPr="003C4835" w:rsidRDefault="00DC535B" w:rsidP="00DC535B">
            <w:pPr>
              <w:spacing w:after="0"/>
              <w:jc w:val="right"/>
              <w:rPr>
                <w:sz w:val="18"/>
                <w:szCs w:val="18"/>
                <w:lang w:val="en-CA"/>
              </w:rPr>
            </w:pPr>
          </w:p>
        </w:tc>
        <w:tc>
          <w:tcPr>
            <w:tcW w:w="1748" w:type="dxa"/>
            <w:gridSpan w:val="4"/>
          </w:tcPr>
          <w:p w14:paraId="1B8C601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317" w:type="dxa"/>
            <w:gridSpan w:val="2"/>
          </w:tcPr>
          <w:p w14:paraId="734F9B6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50090BEA"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061B0008"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4DCD53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8BD2B36" w14:textId="77777777" w:rsidTr="00DC535B">
        <w:tc>
          <w:tcPr>
            <w:tcW w:w="1569" w:type="dxa"/>
            <w:shd w:val="clear" w:color="auto" w:fill="BFBFBF" w:themeFill="background1" w:themeFillShade="BF"/>
          </w:tcPr>
          <w:p w14:paraId="357D10DC" w14:textId="77777777" w:rsidR="00DC535B" w:rsidRPr="003C4835" w:rsidRDefault="00DC535B" w:rsidP="00DC535B">
            <w:pPr>
              <w:spacing w:after="0"/>
              <w:rPr>
                <w:sz w:val="18"/>
                <w:szCs w:val="18"/>
                <w:lang w:val="en-CA"/>
              </w:rPr>
            </w:pPr>
            <w:r w:rsidRPr="003C4835">
              <w:rPr>
                <w:sz w:val="18"/>
                <w:szCs w:val="18"/>
                <w:lang w:val="en-CA"/>
              </w:rPr>
              <w:t>Indicator 9.6</w:t>
            </w:r>
          </w:p>
        </w:tc>
        <w:tc>
          <w:tcPr>
            <w:tcW w:w="8056" w:type="dxa"/>
            <w:gridSpan w:val="11"/>
            <w:shd w:val="clear" w:color="auto" w:fill="BFBFBF" w:themeFill="background1" w:themeFillShade="BF"/>
          </w:tcPr>
          <w:p w14:paraId="19FC8D15" w14:textId="77777777" w:rsidR="00DC535B" w:rsidRPr="003C4835" w:rsidRDefault="00DC535B" w:rsidP="00DC535B">
            <w:pPr>
              <w:spacing w:after="0"/>
              <w:rPr>
                <w:color w:val="000000"/>
                <w:sz w:val="18"/>
                <w:szCs w:val="18"/>
                <w:lang w:val="en-CA"/>
              </w:rPr>
            </w:pPr>
            <w:r w:rsidRPr="003C4835">
              <w:rPr>
                <w:color w:val="000000"/>
                <w:sz w:val="18"/>
                <w:szCs w:val="18"/>
                <w:lang w:val="en-CA"/>
              </w:rPr>
              <w:t>Quantity of POPs/Mercury containing materials and products directly avoided</w:t>
            </w:r>
          </w:p>
        </w:tc>
      </w:tr>
      <w:tr w:rsidR="00DC535B" w:rsidRPr="003C4835" w14:paraId="34DD19A9" w14:textId="77777777" w:rsidTr="00DC535B">
        <w:tc>
          <w:tcPr>
            <w:tcW w:w="1569" w:type="dxa"/>
          </w:tcPr>
          <w:p w14:paraId="5C2F5C28" w14:textId="77777777" w:rsidR="00DC535B" w:rsidRPr="003C4835" w:rsidRDefault="00DC535B" w:rsidP="00DC535B">
            <w:pPr>
              <w:spacing w:after="0"/>
              <w:jc w:val="right"/>
              <w:rPr>
                <w:sz w:val="18"/>
                <w:szCs w:val="18"/>
                <w:lang w:val="en-CA"/>
              </w:rPr>
            </w:pPr>
          </w:p>
        </w:tc>
        <w:tc>
          <w:tcPr>
            <w:tcW w:w="932" w:type="dxa"/>
          </w:tcPr>
          <w:p w14:paraId="1FEF4473" w14:textId="77777777" w:rsidR="00DC535B" w:rsidRPr="003C4835" w:rsidRDefault="00DC535B" w:rsidP="00DC535B">
            <w:pPr>
              <w:spacing w:after="0"/>
              <w:jc w:val="right"/>
              <w:rPr>
                <w:sz w:val="18"/>
                <w:szCs w:val="18"/>
                <w:lang w:val="en-CA"/>
              </w:rPr>
            </w:pPr>
          </w:p>
        </w:tc>
        <w:tc>
          <w:tcPr>
            <w:tcW w:w="1748" w:type="dxa"/>
            <w:gridSpan w:val="4"/>
          </w:tcPr>
          <w:p w14:paraId="3921A20E" w14:textId="77777777" w:rsidR="00DC535B" w:rsidRPr="003C4835" w:rsidRDefault="00DC535B" w:rsidP="00DC535B">
            <w:pPr>
              <w:spacing w:after="0"/>
              <w:jc w:val="right"/>
              <w:rPr>
                <w:i/>
                <w:color w:val="000000"/>
                <w:sz w:val="18"/>
                <w:szCs w:val="18"/>
                <w:lang w:val="en-CA"/>
              </w:rPr>
            </w:pPr>
          </w:p>
        </w:tc>
        <w:tc>
          <w:tcPr>
            <w:tcW w:w="5376" w:type="dxa"/>
            <w:gridSpan w:val="6"/>
          </w:tcPr>
          <w:p w14:paraId="5A52C85A" w14:textId="77777777" w:rsidR="00DC535B" w:rsidRPr="003C4835" w:rsidRDefault="00DC535B" w:rsidP="00DC535B">
            <w:pPr>
              <w:spacing w:after="0"/>
              <w:jc w:val="center"/>
              <w:rPr>
                <w:color w:val="000000"/>
                <w:sz w:val="18"/>
                <w:szCs w:val="18"/>
                <w:lang w:val="en-CA"/>
              </w:rPr>
            </w:pPr>
            <w:r w:rsidRPr="003C4835">
              <w:rPr>
                <w:color w:val="000000"/>
                <w:sz w:val="18"/>
                <w:szCs w:val="18"/>
                <w:lang w:val="en-CA"/>
              </w:rPr>
              <w:t>Metric Tons</w:t>
            </w:r>
          </w:p>
        </w:tc>
      </w:tr>
      <w:tr w:rsidR="00DC535B" w:rsidRPr="003C4835" w14:paraId="58BBEB8A" w14:textId="77777777" w:rsidTr="00DC535B">
        <w:tc>
          <w:tcPr>
            <w:tcW w:w="1569" w:type="dxa"/>
          </w:tcPr>
          <w:p w14:paraId="212E30A1" w14:textId="77777777" w:rsidR="00DC535B" w:rsidRPr="003C4835" w:rsidRDefault="00DC535B" w:rsidP="00DC535B">
            <w:pPr>
              <w:spacing w:after="0"/>
              <w:jc w:val="right"/>
              <w:rPr>
                <w:sz w:val="18"/>
                <w:szCs w:val="18"/>
                <w:lang w:val="en-CA"/>
              </w:rPr>
            </w:pPr>
          </w:p>
        </w:tc>
        <w:tc>
          <w:tcPr>
            <w:tcW w:w="932" w:type="dxa"/>
          </w:tcPr>
          <w:p w14:paraId="040C47DD" w14:textId="77777777" w:rsidR="00DC535B" w:rsidRPr="003C4835" w:rsidRDefault="00DC535B" w:rsidP="00DC535B">
            <w:pPr>
              <w:spacing w:after="0"/>
              <w:jc w:val="right"/>
              <w:rPr>
                <w:sz w:val="18"/>
                <w:szCs w:val="18"/>
                <w:lang w:val="en-CA"/>
              </w:rPr>
            </w:pPr>
          </w:p>
        </w:tc>
        <w:tc>
          <w:tcPr>
            <w:tcW w:w="1748" w:type="dxa"/>
            <w:gridSpan w:val="4"/>
          </w:tcPr>
          <w:p w14:paraId="662DA5AD" w14:textId="77777777" w:rsidR="00DC535B" w:rsidRPr="003C4835" w:rsidRDefault="00DC535B" w:rsidP="00DC535B">
            <w:pPr>
              <w:spacing w:after="0"/>
              <w:jc w:val="right"/>
              <w:rPr>
                <w:i/>
                <w:color w:val="000000"/>
                <w:sz w:val="18"/>
                <w:szCs w:val="18"/>
                <w:lang w:val="en-CA"/>
              </w:rPr>
            </w:pPr>
          </w:p>
        </w:tc>
        <w:tc>
          <w:tcPr>
            <w:tcW w:w="2791" w:type="dxa"/>
            <w:gridSpan w:val="4"/>
          </w:tcPr>
          <w:p w14:paraId="0039C720" w14:textId="77777777" w:rsidR="00DC535B" w:rsidRPr="003C4835" w:rsidRDefault="00DC535B" w:rsidP="00DC535B">
            <w:pPr>
              <w:spacing w:after="0"/>
              <w:jc w:val="right"/>
              <w:rPr>
                <w:i/>
                <w:color w:val="000000"/>
                <w:sz w:val="18"/>
                <w:szCs w:val="18"/>
                <w:lang w:val="en-CA"/>
              </w:rPr>
            </w:pPr>
            <w:r w:rsidRPr="003C4835">
              <w:rPr>
                <w:sz w:val="18"/>
                <w:szCs w:val="18"/>
                <w:lang w:val="en-CA"/>
              </w:rPr>
              <w:t>Expected</w:t>
            </w:r>
          </w:p>
        </w:tc>
        <w:tc>
          <w:tcPr>
            <w:tcW w:w="2585" w:type="dxa"/>
            <w:gridSpan w:val="2"/>
          </w:tcPr>
          <w:p w14:paraId="4398D1F8" w14:textId="77777777" w:rsidR="00DC535B" w:rsidRPr="003C4835" w:rsidRDefault="00DC535B" w:rsidP="00DC535B">
            <w:pPr>
              <w:spacing w:after="0"/>
              <w:jc w:val="right"/>
              <w:rPr>
                <w:i/>
                <w:color w:val="000000"/>
                <w:sz w:val="18"/>
                <w:szCs w:val="18"/>
                <w:lang w:val="en-CA"/>
              </w:rPr>
            </w:pPr>
            <w:r w:rsidRPr="003C4835">
              <w:rPr>
                <w:sz w:val="18"/>
                <w:szCs w:val="18"/>
                <w:lang w:val="en-CA"/>
              </w:rPr>
              <w:t>Achieved</w:t>
            </w:r>
          </w:p>
        </w:tc>
      </w:tr>
      <w:tr w:rsidR="00DC535B" w:rsidRPr="003C4835" w14:paraId="788B52BA" w14:textId="77777777" w:rsidTr="00DC535B">
        <w:tc>
          <w:tcPr>
            <w:tcW w:w="1569" w:type="dxa"/>
          </w:tcPr>
          <w:p w14:paraId="3C47EA32" w14:textId="77777777" w:rsidR="00DC535B" w:rsidRPr="003C4835" w:rsidRDefault="00DC535B" w:rsidP="00DC535B">
            <w:pPr>
              <w:spacing w:after="0"/>
              <w:jc w:val="right"/>
              <w:rPr>
                <w:sz w:val="18"/>
                <w:szCs w:val="18"/>
                <w:lang w:val="en-CA"/>
              </w:rPr>
            </w:pPr>
          </w:p>
        </w:tc>
        <w:tc>
          <w:tcPr>
            <w:tcW w:w="932" w:type="dxa"/>
          </w:tcPr>
          <w:p w14:paraId="2DF04A92" w14:textId="77777777" w:rsidR="00DC535B" w:rsidRPr="003C4835" w:rsidRDefault="00DC535B" w:rsidP="00DC535B">
            <w:pPr>
              <w:spacing w:after="0"/>
              <w:jc w:val="right"/>
              <w:rPr>
                <w:sz w:val="18"/>
                <w:szCs w:val="18"/>
                <w:lang w:val="en-CA"/>
              </w:rPr>
            </w:pPr>
          </w:p>
        </w:tc>
        <w:tc>
          <w:tcPr>
            <w:tcW w:w="1748" w:type="dxa"/>
            <w:gridSpan w:val="4"/>
          </w:tcPr>
          <w:p w14:paraId="766984AC" w14:textId="77777777" w:rsidR="00DC535B" w:rsidRPr="003C4835" w:rsidRDefault="00DC535B" w:rsidP="00DC535B">
            <w:pPr>
              <w:spacing w:after="0"/>
              <w:jc w:val="right"/>
              <w:rPr>
                <w:i/>
                <w:color w:val="000000"/>
                <w:sz w:val="18"/>
                <w:szCs w:val="18"/>
                <w:lang w:val="en-CA"/>
              </w:rPr>
            </w:pPr>
          </w:p>
        </w:tc>
        <w:tc>
          <w:tcPr>
            <w:tcW w:w="1317" w:type="dxa"/>
            <w:gridSpan w:val="2"/>
          </w:tcPr>
          <w:p w14:paraId="4913BF2F" w14:textId="77777777" w:rsidR="00DC535B" w:rsidRPr="003C4835" w:rsidRDefault="00DC535B" w:rsidP="00DC535B">
            <w:pPr>
              <w:spacing w:after="0"/>
              <w:jc w:val="right"/>
              <w:rPr>
                <w:i/>
                <w:color w:val="000000"/>
                <w:sz w:val="18"/>
                <w:szCs w:val="18"/>
                <w:lang w:val="en-CA"/>
              </w:rPr>
            </w:pPr>
            <w:r w:rsidRPr="003C4835">
              <w:rPr>
                <w:sz w:val="18"/>
                <w:szCs w:val="18"/>
                <w:lang w:val="en-CA"/>
              </w:rPr>
              <w:t>PIF stage</w:t>
            </w:r>
          </w:p>
        </w:tc>
        <w:tc>
          <w:tcPr>
            <w:tcW w:w="1474" w:type="dxa"/>
            <w:gridSpan w:val="2"/>
          </w:tcPr>
          <w:p w14:paraId="159A3BED" w14:textId="77777777" w:rsidR="00DC535B" w:rsidRPr="003C4835" w:rsidRDefault="00DC535B" w:rsidP="00DC535B">
            <w:pPr>
              <w:spacing w:after="0"/>
              <w:jc w:val="right"/>
              <w:rPr>
                <w:i/>
                <w:color w:val="000000"/>
                <w:sz w:val="18"/>
                <w:szCs w:val="18"/>
                <w:lang w:val="en-CA"/>
              </w:rPr>
            </w:pPr>
            <w:r w:rsidRPr="003C4835">
              <w:rPr>
                <w:sz w:val="18"/>
                <w:szCs w:val="18"/>
                <w:lang w:val="en-CA"/>
              </w:rPr>
              <w:t>Endorsement</w:t>
            </w:r>
          </w:p>
        </w:tc>
        <w:tc>
          <w:tcPr>
            <w:tcW w:w="1299" w:type="dxa"/>
          </w:tcPr>
          <w:p w14:paraId="58F9C25F" w14:textId="77777777" w:rsidR="00DC535B" w:rsidRPr="003C4835" w:rsidRDefault="00DC535B" w:rsidP="00DC535B">
            <w:pPr>
              <w:spacing w:after="0"/>
              <w:jc w:val="right"/>
              <w:rPr>
                <w:i/>
                <w:color w:val="000000"/>
                <w:sz w:val="18"/>
                <w:szCs w:val="18"/>
                <w:lang w:val="en-CA"/>
              </w:rPr>
            </w:pPr>
            <w:r w:rsidRPr="003C4835">
              <w:rPr>
                <w:sz w:val="18"/>
                <w:szCs w:val="18"/>
                <w:lang w:val="en-CA"/>
              </w:rPr>
              <w:t>PIF stage</w:t>
            </w:r>
          </w:p>
        </w:tc>
        <w:tc>
          <w:tcPr>
            <w:tcW w:w="1286" w:type="dxa"/>
          </w:tcPr>
          <w:p w14:paraId="00A29719" w14:textId="77777777" w:rsidR="00DC535B" w:rsidRPr="003C4835" w:rsidRDefault="00DC535B" w:rsidP="00DC535B">
            <w:pPr>
              <w:spacing w:after="0"/>
              <w:jc w:val="right"/>
              <w:rPr>
                <w:i/>
                <w:color w:val="000000"/>
                <w:sz w:val="18"/>
                <w:szCs w:val="18"/>
                <w:lang w:val="en-CA"/>
              </w:rPr>
            </w:pPr>
            <w:r w:rsidRPr="003C4835">
              <w:rPr>
                <w:sz w:val="18"/>
                <w:szCs w:val="18"/>
                <w:lang w:val="en-CA"/>
              </w:rPr>
              <w:t>Endorsement</w:t>
            </w:r>
          </w:p>
        </w:tc>
      </w:tr>
      <w:tr w:rsidR="00DC535B" w:rsidRPr="003C4835" w14:paraId="25687B5A" w14:textId="77777777" w:rsidTr="00DC535B">
        <w:tc>
          <w:tcPr>
            <w:tcW w:w="1569" w:type="dxa"/>
          </w:tcPr>
          <w:p w14:paraId="13F18FB4" w14:textId="77777777" w:rsidR="00DC535B" w:rsidRPr="003C4835" w:rsidRDefault="00DC535B" w:rsidP="00DC535B">
            <w:pPr>
              <w:spacing w:after="0"/>
              <w:jc w:val="right"/>
              <w:rPr>
                <w:sz w:val="18"/>
                <w:szCs w:val="18"/>
                <w:lang w:val="en-CA"/>
              </w:rPr>
            </w:pPr>
          </w:p>
        </w:tc>
        <w:tc>
          <w:tcPr>
            <w:tcW w:w="932" w:type="dxa"/>
          </w:tcPr>
          <w:p w14:paraId="35229B39" w14:textId="77777777" w:rsidR="00DC535B" w:rsidRPr="003C4835" w:rsidRDefault="00DC535B" w:rsidP="00DC535B">
            <w:pPr>
              <w:spacing w:after="0"/>
              <w:jc w:val="right"/>
              <w:rPr>
                <w:sz w:val="18"/>
                <w:szCs w:val="18"/>
                <w:lang w:val="en-CA"/>
              </w:rPr>
            </w:pPr>
          </w:p>
        </w:tc>
        <w:tc>
          <w:tcPr>
            <w:tcW w:w="1748" w:type="dxa"/>
            <w:gridSpan w:val="4"/>
          </w:tcPr>
          <w:p w14:paraId="0BA9A158" w14:textId="77777777" w:rsidR="00DC535B" w:rsidRPr="003C4835" w:rsidRDefault="00DC535B" w:rsidP="00DC535B">
            <w:pPr>
              <w:spacing w:after="0"/>
              <w:jc w:val="right"/>
              <w:rPr>
                <w:i/>
                <w:color w:val="000000"/>
                <w:sz w:val="18"/>
                <w:szCs w:val="18"/>
                <w:lang w:val="en-CA"/>
              </w:rPr>
            </w:pPr>
          </w:p>
        </w:tc>
        <w:tc>
          <w:tcPr>
            <w:tcW w:w="1317" w:type="dxa"/>
            <w:gridSpan w:val="2"/>
          </w:tcPr>
          <w:p w14:paraId="059F52F6"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4C3E5E5D"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0FB6FC11"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79F0C953"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517BD77A" w14:textId="77777777" w:rsidTr="00DC535B">
        <w:tc>
          <w:tcPr>
            <w:tcW w:w="1569" w:type="dxa"/>
          </w:tcPr>
          <w:p w14:paraId="3450EB76" w14:textId="77777777" w:rsidR="00DC535B" w:rsidRPr="003C4835" w:rsidRDefault="00DC535B" w:rsidP="00DC535B">
            <w:pPr>
              <w:spacing w:after="0"/>
              <w:jc w:val="right"/>
              <w:rPr>
                <w:sz w:val="18"/>
                <w:szCs w:val="18"/>
                <w:lang w:val="en-CA"/>
              </w:rPr>
            </w:pPr>
          </w:p>
        </w:tc>
        <w:tc>
          <w:tcPr>
            <w:tcW w:w="932" w:type="dxa"/>
          </w:tcPr>
          <w:p w14:paraId="1F65D773" w14:textId="77777777" w:rsidR="00DC535B" w:rsidRPr="003C4835" w:rsidRDefault="00DC535B" w:rsidP="00DC535B">
            <w:pPr>
              <w:spacing w:after="0"/>
              <w:jc w:val="right"/>
              <w:rPr>
                <w:sz w:val="18"/>
                <w:szCs w:val="18"/>
                <w:lang w:val="en-CA"/>
              </w:rPr>
            </w:pPr>
          </w:p>
        </w:tc>
        <w:tc>
          <w:tcPr>
            <w:tcW w:w="1748" w:type="dxa"/>
            <w:gridSpan w:val="4"/>
          </w:tcPr>
          <w:p w14:paraId="2107187E" w14:textId="77777777" w:rsidR="00DC535B" w:rsidRPr="003C4835" w:rsidRDefault="00DC535B" w:rsidP="00DC535B">
            <w:pPr>
              <w:spacing w:after="0"/>
              <w:jc w:val="right"/>
              <w:rPr>
                <w:i/>
                <w:color w:val="000000"/>
                <w:sz w:val="18"/>
                <w:szCs w:val="18"/>
                <w:lang w:val="en-CA"/>
              </w:rPr>
            </w:pPr>
          </w:p>
        </w:tc>
        <w:tc>
          <w:tcPr>
            <w:tcW w:w="1317" w:type="dxa"/>
            <w:gridSpan w:val="2"/>
          </w:tcPr>
          <w:p w14:paraId="284358B7"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AAF2E23"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6D89BD65"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833ACDF"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3AF2881D" w14:textId="77777777" w:rsidTr="00DC535B">
        <w:tc>
          <w:tcPr>
            <w:tcW w:w="1569" w:type="dxa"/>
            <w:shd w:val="clear" w:color="auto" w:fill="D9D9D9" w:themeFill="background1" w:themeFillShade="D9"/>
          </w:tcPr>
          <w:p w14:paraId="170655D0" w14:textId="77777777" w:rsidR="00DC535B" w:rsidRPr="003C4835" w:rsidRDefault="00DC535B" w:rsidP="00DC535B">
            <w:pPr>
              <w:spacing w:after="0"/>
              <w:rPr>
                <w:b/>
                <w:sz w:val="18"/>
                <w:szCs w:val="18"/>
                <w:lang w:val="en-CA"/>
              </w:rPr>
            </w:pPr>
            <w:r w:rsidRPr="003C4835">
              <w:rPr>
                <w:b/>
                <w:sz w:val="18"/>
                <w:szCs w:val="18"/>
                <w:lang w:val="en-CA"/>
              </w:rPr>
              <w:t>Core Indicator 10</w:t>
            </w:r>
          </w:p>
        </w:tc>
        <w:tc>
          <w:tcPr>
            <w:tcW w:w="6770" w:type="dxa"/>
            <w:gridSpan w:val="10"/>
            <w:shd w:val="clear" w:color="auto" w:fill="D9D9D9" w:themeFill="background1" w:themeFillShade="D9"/>
          </w:tcPr>
          <w:p w14:paraId="6916D504" w14:textId="77777777" w:rsidR="00DC535B" w:rsidRPr="003C4835" w:rsidRDefault="00DC535B" w:rsidP="00DC535B">
            <w:pPr>
              <w:spacing w:after="0"/>
              <w:rPr>
                <w:b/>
                <w:sz w:val="18"/>
                <w:szCs w:val="18"/>
                <w:lang w:val="en-CA"/>
              </w:rPr>
            </w:pPr>
            <w:r w:rsidRPr="003C4835">
              <w:rPr>
                <w:b/>
                <w:sz w:val="18"/>
                <w:szCs w:val="18"/>
                <w:lang w:val="en-CA"/>
              </w:rPr>
              <w:t xml:space="preserve">Reduction, avoidance of emissions of POPs to air from point and non-point sources </w:t>
            </w:r>
          </w:p>
        </w:tc>
        <w:tc>
          <w:tcPr>
            <w:tcW w:w="1286" w:type="dxa"/>
            <w:shd w:val="clear" w:color="auto" w:fill="D9D9D9" w:themeFill="background1" w:themeFillShade="D9"/>
          </w:tcPr>
          <w:p w14:paraId="2BF6ED18"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
                  <w:enabled/>
                  <w:calcOnExit w:val="0"/>
                  <w:textInput>
                    <w:default w:val="(Grams)"/>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w:t>
            </w:r>
            <w:r w:rsidRPr="003C4835">
              <w:rPr>
                <w:b/>
                <w:bCs/>
                <w:i/>
                <w:noProof/>
                <w:color w:val="000000"/>
                <w:sz w:val="18"/>
                <w:szCs w:val="18"/>
                <w:lang w:val="en-CA"/>
              </w:rPr>
              <w:t>grams of toxic equivalent gTEQ</w:t>
            </w:r>
            <w:r w:rsidRPr="003C4835">
              <w:rPr>
                <w:b/>
                <w:i/>
                <w:noProof/>
                <w:color w:val="000000"/>
                <w:sz w:val="18"/>
                <w:szCs w:val="18"/>
                <w:lang w:val="en-CA"/>
              </w:rPr>
              <w:t>)</w:t>
            </w:r>
            <w:r w:rsidRPr="003C4835">
              <w:rPr>
                <w:b/>
                <w:i/>
                <w:color w:val="000000"/>
                <w:sz w:val="18"/>
                <w:szCs w:val="18"/>
                <w:lang w:val="en-CA"/>
              </w:rPr>
              <w:fldChar w:fldCharType="end"/>
            </w:r>
          </w:p>
        </w:tc>
      </w:tr>
      <w:tr w:rsidR="00DC535B" w:rsidRPr="003C4835" w14:paraId="46F81478" w14:textId="77777777" w:rsidTr="00DC535B">
        <w:tc>
          <w:tcPr>
            <w:tcW w:w="1569" w:type="dxa"/>
            <w:shd w:val="clear" w:color="auto" w:fill="BFBFBF" w:themeFill="background1" w:themeFillShade="BF"/>
          </w:tcPr>
          <w:p w14:paraId="055C8493" w14:textId="77777777" w:rsidR="00DC535B" w:rsidRPr="003C4835" w:rsidRDefault="00DC535B" w:rsidP="00DC535B">
            <w:pPr>
              <w:spacing w:after="0"/>
              <w:rPr>
                <w:sz w:val="18"/>
                <w:szCs w:val="18"/>
                <w:lang w:val="en-CA"/>
              </w:rPr>
            </w:pPr>
            <w:r w:rsidRPr="003C4835">
              <w:rPr>
                <w:sz w:val="18"/>
                <w:szCs w:val="18"/>
                <w:lang w:val="en-CA"/>
              </w:rPr>
              <w:t>Indicator 10.1</w:t>
            </w:r>
          </w:p>
        </w:tc>
        <w:tc>
          <w:tcPr>
            <w:tcW w:w="6770" w:type="dxa"/>
            <w:gridSpan w:val="10"/>
            <w:shd w:val="clear" w:color="auto" w:fill="BFBFBF" w:themeFill="background1" w:themeFillShade="BF"/>
          </w:tcPr>
          <w:p w14:paraId="4956AC2E" w14:textId="77777777" w:rsidR="00DC535B" w:rsidRPr="003C4835" w:rsidRDefault="00DC535B" w:rsidP="00DC535B">
            <w:pPr>
              <w:spacing w:after="0"/>
              <w:rPr>
                <w:sz w:val="18"/>
                <w:szCs w:val="18"/>
                <w:lang w:val="en-CA"/>
              </w:rPr>
            </w:pPr>
            <w:r w:rsidRPr="003C4835">
              <w:rPr>
                <w:sz w:val="18"/>
                <w:szCs w:val="18"/>
                <w:lang w:val="en-CA"/>
              </w:rPr>
              <w:t>Number of countries with legislation and policy implemented to control emissions of POPs to air</w:t>
            </w:r>
          </w:p>
        </w:tc>
        <w:tc>
          <w:tcPr>
            <w:tcW w:w="1286" w:type="dxa"/>
            <w:shd w:val="clear" w:color="auto" w:fill="BFBFBF" w:themeFill="background1" w:themeFillShade="BF"/>
          </w:tcPr>
          <w:p w14:paraId="1D184411"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094FA3A3" w14:textId="77777777" w:rsidTr="00DC535B">
        <w:trPr>
          <w:trHeight w:val="125"/>
        </w:trPr>
        <w:tc>
          <w:tcPr>
            <w:tcW w:w="1569" w:type="dxa"/>
            <w:vMerge w:val="restart"/>
          </w:tcPr>
          <w:p w14:paraId="363626B2" w14:textId="77777777" w:rsidR="00DC535B" w:rsidRPr="003C4835" w:rsidRDefault="00DC535B" w:rsidP="00DC535B">
            <w:pPr>
              <w:spacing w:after="0"/>
              <w:rPr>
                <w:sz w:val="18"/>
                <w:szCs w:val="18"/>
                <w:lang w:val="en-CA"/>
              </w:rPr>
            </w:pPr>
          </w:p>
        </w:tc>
        <w:tc>
          <w:tcPr>
            <w:tcW w:w="932" w:type="dxa"/>
            <w:vMerge w:val="restart"/>
          </w:tcPr>
          <w:p w14:paraId="5677521B" w14:textId="77777777" w:rsidR="00DC535B" w:rsidRPr="003C4835" w:rsidRDefault="00DC535B" w:rsidP="00DC535B">
            <w:pPr>
              <w:spacing w:after="0"/>
              <w:rPr>
                <w:sz w:val="18"/>
                <w:szCs w:val="18"/>
                <w:lang w:val="en-CA"/>
              </w:rPr>
            </w:pPr>
          </w:p>
        </w:tc>
        <w:tc>
          <w:tcPr>
            <w:tcW w:w="1748" w:type="dxa"/>
            <w:gridSpan w:val="4"/>
            <w:vMerge w:val="restart"/>
          </w:tcPr>
          <w:p w14:paraId="3A95AEAD" w14:textId="77777777" w:rsidR="00DC535B" w:rsidRPr="003C4835" w:rsidRDefault="00DC535B" w:rsidP="00DC535B">
            <w:pPr>
              <w:spacing w:after="0"/>
              <w:rPr>
                <w:sz w:val="18"/>
                <w:szCs w:val="18"/>
                <w:lang w:val="en-CA"/>
              </w:rPr>
            </w:pPr>
          </w:p>
        </w:tc>
        <w:tc>
          <w:tcPr>
            <w:tcW w:w="5376" w:type="dxa"/>
            <w:gridSpan w:val="6"/>
          </w:tcPr>
          <w:p w14:paraId="1B5AE6A9" w14:textId="77777777" w:rsidR="00DC535B" w:rsidRPr="003C4835" w:rsidRDefault="00DC535B" w:rsidP="00DC535B">
            <w:pPr>
              <w:spacing w:after="0"/>
              <w:jc w:val="center"/>
              <w:rPr>
                <w:sz w:val="18"/>
                <w:szCs w:val="18"/>
                <w:lang w:val="en-CA"/>
              </w:rPr>
            </w:pPr>
            <w:r w:rsidRPr="003C4835">
              <w:rPr>
                <w:sz w:val="18"/>
                <w:szCs w:val="18"/>
                <w:lang w:val="en-CA"/>
              </w:rPr>
              <w:t>Number of Countries</w:t>
            </w:r>
          </w:p>
        </w:tc>
      </w:tr>
      <w:tr w:rsidR="00DC535B" w:rsidRPr="003C4835" w14:paraId="0060A075" w14:textId="77777777" w:rsidTr="00DC535B">
        <w:trPr>
          <w:trHeight w:val="58"/>
        </w:trPr>
        <w:tc>
          <w:tcPr>
            <w:tcW w:w="1569" w:type="dxa"/>
            <w:vMerge/>
          </w:tcPr>
          <w:p w14:paraId="4F454735" w14:textId="77777777" w:rsidR="00DC535B" w:rsidRPr="003C4835" w:rsidRDefault="00DC535B" w:rsidP="00DC535B">
            <w:pPr>
              <w:spacing w:after="0"/>
              <w:rPr>
                <w:sz w:val="18"/>
                <w:szCs w:val="18"/>
                <w:lang w:val="en-CA"/>
              </w:rPr>
            </w:pPr>
          </w:p>
        </w:tc>
        <w:tc>
          <w:tcPr>
            <w:tcW w:w="932" w:type="dxa"/>
            <w:vMerge/>
          </w:tcPr>
          <w:p w14:paraId="2FC98F6D" w14:textId="77777777" w:rsidR="00DC535B" w:rsidRPr="003C4835" w:rsidRDefault="00DC535B" w:rsidP="00DC535B">
            <w:pPr>
              <w:spacing w:after="0"/>
              <w:rPr>
                <w:sz w:val="18"/>
                <w:szCs w:val="18"/>
                <w:lang w:val="en-CA"/>
              </w:rPr>
            </w:pPr>
          </w:p>
        </w:tc>
        <w:tc>
          <w:tcPr>
            <w:tcW w:w="1748" w:type="dxa"/>
            <w:gridSpan w:val="4"/>
            <w:vMerge/>
          </w:tcPr>
          <w:p w14:paraId="629013E6" w14:textId="77777777" w:rsidR="00DC535B" w:rsidRPr="003C4835" w:rsidRDefault="00DC535B" w:rsidP="00DC535B">
            <w:pPr>
              <w:spacing w:after="0"/>
              <w:rPr>
                <w:sz w:val="18"/>
                <w:szCs w:val="18"/>
                <w:lang w:val="en-CA"/>
              </w:rPr>
            </w:pPr>
          </w:p>
        </w:tc>
        <w:tc>
          <w:tcPr>
            <w:tcW w:w="2791" w:type="dxa"/>
            <w:gridSpan w:val="4"/>
          </w:tcPr>
          <w:p w14:paraId="4C584D73"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72A00805"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730F2B22" w14:textId="77777777" w:rsidTr="00DC535B">
        <w:trPr>
          <w:trHeight w:val="125"/>
        </w:trPr>
        <w:tc>
          <w:tcPr>
            <w:tcW w:w="1569" w:type="dxa"/>
            <w:vMerge/>
          </w:tcPr>
          <w:p w14:paraId="15F846B4" w14:textId="77777777" w:rsidR="00DC535B" w:rsidRPr="003C4835" w:rsidRDefault="00DC535B" w:rsidP="00DC535B">
            <w:pPr>
              <w:spacing w:after="0"/>
              <w:rPr>
                <w:sz w:val="18"/>
                <w:szCs w:val="18"/>
                <w:lang w:val="en-CA"/>
              </w:rPr>
            </w:pPr>
          </w:p>
        </w:tc>
        <w:tc>
          <w:tcPr>
            <w:tcW w:w="932" w:type="dxa"/>
            <w:vMerge/>
          </w:tcPr>
          <w:p w14:paraId="70BD2295" w14:textId="77777777" w:rsidR="00DC535B" w:rsidRPr="003C4835" w:rsidRDefault="00DC535B" w:rsidP="00DC535B">
            <w:pPr>
              <w:spacing w:after="0"/>
              <w:rPr>
                <w:sz w:val="18"/>
                <w:szCs w:val="18"/>
                <w:lang w:val="en-CA"/>
              </w:rPr>
            </w:pPr>
          </w:p>
        </w:tc>
        <w:tc>
          <w:tcPr>
            <w:tcW w:w="1748" w:type="dxa"/>
            <w:gridSpan w:val="4"/>
            <w:vMerge/>
          </w:tcPr>
          <w:p w14:paraId="22E4A95F" w14:textId="77777777" w:rsidR="00DC535B" w:rsidRPr="003C4835" w:rsidRDefault="00DC535B" w:rsidP="00DC535B">
            <w:pPr>
              <w:spacing w:after="0"/>
              <w:rPr>
                <w:sz w:val="18"/>
                <w:szCs w:val="18"/>
                <w:lang w:val="en-CA"/>
              </w:rPr>
            </w:pPr>
          </w:p>
        </w:tc>
        <w:tc>
          <w:tcPr>
            <w:tcW w:w="1317" w:type="dxa"/>
            <w:gridSpan w:val="2"/>
          </w:tcPr>
          <w:p w14:paraId="39425523"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40C8FF53"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79F7E44C"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35FE2CF3"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65B7905B" w14:textId="77777777" w:rsidTr="00DC535B">
        <w:tc>
          <w:tcPr>
            <w:tcW w:w="1569" w:type="dxa"/>
          </w:tcPr>
          <w:p w14:paraId="27F6B4C9" w14:textId="77777777" w:rsidR="00DC535B" w:rsidRPr="003C4835" w:rsidRDefault="00DC535B" w:rsidP="00DC535B">
            <w:pPr>
              <w:spacing w:after="0"/>
              <w:jc w:val="right"/>
              <w:rPr>
                <w:sz w:val="18"/>
                <w:szCs w:val="18"/>
                <w:lang w:val="en-CA"/>
              </w:rPr>
            </w:pPr>
          </w:p>
        </w:tc>
        <w:tc>
          <w:tcPr>
            <w:tcW w:w="932" w:type="dxa"/>
          </w:tcPr>
          <w:p w14:paraId="3E823931" w14:textId="77777777" w:rsidR="00DC535B" w:rsidRPr="003C4835" w:rsidRDefault="00DC535B" w:rsidP="00DC535B">
            <w:pPr>
              <w:spacing w:after="0"/>
              <w:jc w:val="right"/>
              <w:rPr>
                <w:sz w:val="18"/>
                <w:szCs w:val="18"/>
                <w:lang w:val="en-CA"/>
              </w:rPr>
            </w:pPr>
          </w:p>
        </w:tc>
        <w:tc>
          <w:tcPr>
            <w:tcW w:w="1748" w:type="dxa"/>
            <w:gridSpan w:val="4"/>
          </w:tcPr>
          <w:p w14:paraId="24D8F328" w14:textId="77777777" w:rsidR="00DC535B" w:rsidRPr="003C4835" w:rsidRDefault="00DC535B" w:rsidP="00DC535B">
            <w:pPr>
              <w:spacing w:after="0"/>
              <w:jc w:val="right"/>
              <w:rPr>
                <w:sz w:val="18"/>
                <w:szCs w:val="18"/>
                <w:lang w:val="en-CA"/>
              </w:rPr>
            </w:pPr>
          </w:p>
        </w:tc>
        <w:tc>
          <w:tcPr>
            <w:tcW w:w="1317" w:type="dxa"/>
            <w:gridSpan w:val="2"/>
          </w:tcPr>
          <w:p w14:paraId="31F4FDA7" w14:textId="77777777" w:rsidR="00DC535B" w:rsidRPr="003C4835" w:rsidRDefault="00DC535B" w:rsidP="00DC535B">
            <w:pPr>
              <w:spacing w:after="0"/>
              <w:jc w:val="center"/>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1EB3CB62" w14:textId="77777777" w:rsidR="00DC535B" w:rsidRPr="003C4835" w:rsidRDefault="00DC535B" w:rsidP="00DC535B">
            <w:pPr>
              <w:spacing w:after="0"/>
              <w:jc w:val="center"/>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728E2EAA" w14:textId="77777777" w:rsidR="00DC535B" w:rsidRPr="003C4835" w:rsidRDefault="00DC535B" w:rsidP="00DC535B">
            <w:pPr>
              <w:spacing w:after="0"/>
              <w:jc w:val="center"/>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53A11536" w14:textId="77777777" w:rsidR="00DC535B" w:rsidRPr="003C4835" w:rsidRDefault="00DC535B" w:rsidP="00DC535B">
            <w:pPr>
              <w:spacing w:after="0"/>
              <w:jc w:val="center"/>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EA864E3" w14:textId="77777777" w:rsidTr="00DC535B">
        <w:tc>
          <w:tcPr>
            <w:tcW w:w="1569" w:type="dxa"/>
            <w:shd w:val="clear" w:color="auto" w:fill="BFBFBF" w:themeFill="background1" w:themeFillShade="BF"/>
          </w:tcPr>
          <w:p w14:paraId="4E29E7CC" w14:textId="77777777" w:rsidR="00DC535B" w:rsidRPr="003C4835" w:rsidRDefault="00DC535B" w:rsidP="00DC535B">
            <w:pPr>
              <w:spacing w:after="0"/>
              <w:rPr>
                <w:sz w:val="18"/>
                <w:szCs w:val="18"/>
                <w:lang w:val="en-CA"/>
              </w:rPr>
            </w:pPr>
            <w:r w:rsidRPr="003C4835">
              <w:rPr>
                <w:sz w:val="18"/>
                <w:szCs w:val="18"/>
                <w:lang w:val="en-CA"/>
              </w:rPr>
              <w:t>Indicator 10.2</w:t>
            </w:r>
          </w:p>
        </w:tc>
        <w:tc>
          <w:tcPr>
            <w:tcW w:w="6770" w:type="dxa"/>
            <w:gridSpan w:val="10"/>
            <w:shd w:val="clear" w:color="auto" w:fill="BFBFBF" w:themeFill="background1" w:themeFillShade="BF"/>
          </w:tcPr>
          <w:p w14:paraId="38AE56CD" w14:textId="77777777" w:rsidR="00DC535B" w:rsidRPr="003C4835" w:rsidRDefault="00DC535B" w:rsidP="00DC535B">
            <w:pPr>
              <w:spacing w:after="0"/>
              <w:rPr>
                <w:sz w:val="18"/>
                <w:szCs w:val="18"/>
                <w:lang w:val="en-CA"/>
              </w:rPr>
            </w:pPr>
            <w:r w:rsidRPr="003C4835">
              <w:rPr>
                <w:sz w:val="18"/>
                <w:szCs w:val="18"/>
                <w:lang w:val="en-CA"/>
              </w:rPr>
              <w:t>Number of emission control technologies/practices implemented</w:t>
            </w:r>
          </w:p>
        </w:tc>
        <w:tc>
          <w:tcPr>
            <w:tcW w:w="1286" w:type="dxa"/>
            <w:shd w:val="clear" w:color="auto" w:fill="BFBFBF" w:themeFill="background1" w:themeFillShade="BF"/>
          </w:tcPr>
          <w:p w14:paraId="1344BA3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1B72F27F" w14:textId="77777777" w:rsidTr="00DC535B">
        <w:trPr>
          <w:trHeight w:val="125"/>
        </w:trPr>
        <w:tc>
          <w:tcPr>
            <w:tcW w:w="1569" w:type="dxa"/>
            <w:vMerge w:val="restart"/>
          </w:tcPr>
          <w:p w14:paraId="2D3325F1" w14:textId="77777777" w:rsidR="00DC535B" w:rsidRPr="003C4835" w:rsidRDefault="00DC535B" w:rsidP="00DC535B">
            <w:pPr>
              <w:spacing w:after="0"/>
              <w:rPr>
                <w:sz w:val="18"/>
                <w:szCs w:val="18"/>
                <w:lang w:val="en-CA"/>
              </w:rPr>
            </w:pPr>
          </w:p>
        </w:tc>
        <w:tc>
          <w:tcPr>
            <w:tcW w:w="932" w:type="dxa"/>
            <w:vMerge w:val="restart"/>
          </w:tcPr>
          <w:p w14:paraId="1E436159" w14:textId="77777777" w:rsidR="00DC535B" w:rsidRPr="003C4835" w:rsidRDefault="00DC535B" w:rsidP="00DC535B">
            <w:pPr>
              <w:spacing w:after="0"/>
              <w:rPr>
                <w:sz w:val="18"/>
                <w:szCs w:val="18"/>
                <w:lang w:val="en-CA"/>
              </w:rPr>
            </w:pPr>
          </w:p>
        </w:tc>
        <w:tc>
          <w:tcPr>
            <w:tcW w:w="1748" w:type="dxa"/>
            <w:gridSpan w:val="4"/>
            <w:vMerge w:val="restart"/>
          </w:tcPr>
          <w:p w14:paraId="19FA6229" w14:textId="77777777" w:rsidR="00DC535B" w:rsidRPr="003C4835" w:rsidRDefault="00DC535B" w:rsidP="00DC535B">
            <w:pPr>
              <w:spacing w:after="0"/>
              <w:rPr>
                <w:sz w:val="18"/>
                <w:szCs w:val="18"/>
                <w:lang w:val="en-CA"/>
              </w:rPr>
            </w:pPr>
          </w:p>
        </w:tc>
        <w:tc>
          <w:tcPr>
            <w:tcW w:w="5376" w:type="dxa"/>
            <w:gridSpan w:val="6"/>
          </w:tcPr>
          <w:p w14:paraId="359475AB" w14:textId="77777777" w:rsidR="00DC535B" w:rsidRPr="003C4835" w:rsidRDefault="00DC535B" w:rsidP="00DC535B">
            <w:pPr>
              <w:spacing w:after="0"/>
              <w:jc w:val="center"/>
              <w:rPr>
                <w:sz w:val="18"/>
                <w:szCs w:val="18"/>
                <w:lang w:val="en-CA"/>
              </w:rPr>
            </w:pPr>
            <w:r w:rsidRPr="003C4835">
              <w:rPr>
                <w:sz w:val="18"/>
                <w:szCs w:val="18"/>
                <w:lang w:val="en-CA"/>
              </w:rPr>
              <w:t>Number</w:t>
            </w:r>
          </w:p>
        </w:tc>
      </w:tr>
      <w:tr w:rsidR="00DC535B" w:rsidRPr="003C4835" w14:paraId="5B9A98D0" w14:textId="77777777" w:rsidTr="00DC535B">
        <w:trPr>
          <w:trHeight w:val="58"/>
        </w:trPr>
        <w:tc>
          <w:tcPr>
            <w:tcW w:w="1569" w:type="dxa"/>
            <w:vMerge/>
          </w:tcPr>
          <w:p w14:paraId="23CDAFA8" w14:textId="77777777" w:rsidR="00DC535B" w:rsidRPr="003C4835" w:rsidRDefault="00DC535B" w:rsidP="00DC535B">
            <w:pPr>
              <w:spacing w:after="0"/>
              <w:rPr>
                <w:sz w:val="18"/>
                <w:szCs w:val="18"/>
                <w:lang w:val="en-CA"/>
              </w:rPr>
            </w:pPr>
          </w:p>
        </w:tc>
        <w:tc>
          <w:tcPr>
            <w:tcW w:w="932" w:type="dxa"/>
            <w:vMerge/>
          </w:tcPr>
          <w:p w14:paraId="24D87861" w14:textId="77777777" w:rsidR="00DC535B" w:rsidRPr="003C4835" w:rsidRDefault="00DC535B" w:rsidP="00DC535B">
            <w:pPr>
              <w:spacing w:after="0"/>
              <w:rPr>
                <w:sz w:val="18"/>
                <w:szCs w:val="18"/>
                <w:lang w:val="en-CA"/>
              </w:rPr>
            </w:pPr>
          </w:p>
        </w:tc>
        <w:tc>
          <w:tcPr>
            <w:tcW w:w="1748" w:type="dxa"/>
            <w:gridSpan w:val="4"/>
            <w:vMerge/>
          </w:tcPr>
          <w:p w14:paraId="1F8EEB7F" w14:textId="77777777" w:rsidR="00DC535B" w:rsidRPr="003C4835" w:rsidRDefault="00DC535B" w:rsidP="00DC535B">
            <w:pPr>
              <w:spacing w:after="0"/>
              <w:rPr>
                <w:sz w:val="18"/>
                <w:szCs w:val="18"/>
                <w:lang w:val="en-CA"/>
              </w:rPr>
            </w:pPr>
          </w:p>
        </w:tc>
        <w:tc>
          <w:tcPr>
            <w:tcW w:w="2791" w:type="dxa"/>
            <w:gridSpan w:val="4"/>
          </w:tcPr>
          <w:p w14:paraId="48ED1AD6"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4B2B6A52"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5A991E9E" w14:textId="77777777" w:rsidTr="00DC535B">
        <w:trPr>
          <w:trHeight w:val="206"/>
        </w:trPr>
        <w:tc>
          <w:tcPr>
            <w:tcW w:w="1569" w:type="dxa"/>
            <w:vMerge/>
          </w:tcPr>
          <w:p w14:paraId="54E55946" w14:textId="77777777" w:rsidR="00DC535B" w:rsidRPr="003C4835" w:rsidRDefault="00DC535B" w:rsidP="00DC535B">
            <w:pPr>
              <w:spacing w:after="0"/>
              <w:rPr>
                <w:sz w:val="18"/>
                <w:szCs w:val="18"/>
                <w:lang w:val="en-CA"/>
              </w:rPr>
            </w:pPr>
          </w:p>
        </w:tc>
        <w:tc>
          <w:tcPr>
            <w:tcW w:w="932" w:type="dxa"/>
            <w:vMerge/>
          </w:tcPr>
          <w:p w14:paraId="7D9EB9FA" w14:textId="77777777" w:rsidR="00DC535B" w:rsidRPr="003C4835" w:rsidRDefault="00DC535B" w:rsidP="00DC535B">
            <w:pPr>
              <w:spacing w:after="0"/>
              <w:rPr>
                <w:sz w:val="18"/>
                <w:szCs w:val="18"/>
                <w:lang w:val="en-CA"/>
              </w:rPr>
            </w:pPr>
          </w:p>
        </w:tc>
        <w:tc>
          <w:tcPr>
            <w:tcW w:w="1748" w:type="dxa"/>
            <w:gridSpan w:val="4"/>
            <w:vMerge/>
          </w:tcPr>
          <w:p w14:paraId="4D51AD12" w14:textId="77777777" w:rsidR="00DC535B" w:rsidRPr="003C4835" w:rsidRDefault="00DC535B" w:rsidP="00DC535B">
            <w:pPr>
              <w:spacing w:after="0"/>
              <w:rPr>
                <w:sz w:val="18"/>
                <w:szCs w:val="18"/>
                <w:lang w:val="en-CA"/>
              </w:rPr>
            </w:pPr>
          </w:p>
        </w:tc>
        <w:tc>
          <w:tcPr>
            <w:tcW w:w="1317" w:type="dxa"/>
            <w:gridSpan w:val="2"/>
          </w:tcPr>
          <w:p w14:paraId="5169721D" w14:textId="77777777" w:rsidR="00DC535B" w:rsidRPr="003C4835" w:rsidRDefault="00DC535B" w:rsidP="00DC535B">
            <w:pPr>
              <w:spacing w:after="0"/>
              <w:jc w:val="center"/>
              <w:rPr>
                <w:sz w:val="18"/>
                <w:szCs w:val="18"/>
                <w:lang w:val="en-CA"/>
              </w:rPr>
            </w:pPr>
            <w:r w:rsidRPr="003C4835">
              <w:rPr>
                <w:sz w:val="18"/>
                <w:szCs w:val="18"/>
                <w:lang w:val="en-CA"/>
              </w:rPr>
              <w:t>PIF stage</w:t>
            </w:r>
          </w:p>
        </w:tc>
        <w:tc>
          <w:tcPr>
            <w:tcW w:w="1474" w:type="dxa"/>
            <w:gridSpan w:val="2"/>
          </w:tcPr>
          <w:p w14:paraId="554BB5EC" w14:textId="77777777" w:rsidR="00DC535B" w:rsidRPr="003C4835" w:rsidRDefault="00DC535B" w:rsidP="00DC535B">
            <w:pPr>
              <w:spacing w:after="0"/>
              <w:jc w:val="center"/>
              <w:rPr>
                <w:sz w:val="18"/>
                <w:szCs w:val="18"/>
                <w:lang w:val="en-CA"/>
              </w:rPr>
            </w:pPr>
            <w:r w:rsidRPr="003C4835">
              <w:rPr>
                <w:sz w:val="18"/>
                <w:szCs w:val="18"/>
                <w:lang w:val="en-CA"/>
              </w:rPr>
              <w:t>Endorsement</w:t>
            </w:r>
          </w:p>
        </w:tc>
        <w:tc>
          <w:tcPr>
            <w:tcW w:w="1299" w:type="dxa"/>
          </w:tcPr>
          <w:p w14:paraId="548F1472" w14:textId="77777777" w:rsidR="00DC535B" w:rsidRPr="003C4835" w:rsidRDefault="00DC535B" w:rsidP="00DC535B">
            <w:pPr>
              <w:spacing w:after="0"/>
              <w:jc w:val="center"/>
              <w:rPr>
                <w:sz w:val="18"/>
                <w:szCs w:val="18"/>
                <w:lang w:val="en-CA"/>
              </w:rPr>
            </w:pPr>
            <w:r w:rsidRPr="003C4835">
              <w:rPr>
                <w:sz w:val="18"/>
                <w:szCs w:val="18"/>
                <w:lang w:val="en-CA"/>
              </w:rPr>
              <w:t>MTR</w:t>
            </w:r>
          </w:p>
        </w:tc>
        <w:tc>
          <w:tcPr>
            <w:tcW w:w="1286" w:type="dxa"/>
          </w:tcPr>
          <w:p w14:paraId="101040F8" w14:textId="77777777" w:rsidR="00DC535B" w:rsidRPr="003C4835" w:rsidRDefault="00DC535B" w:rsidP="00DC535B">
            <w:pPr>
              <w:spacing w:after="0"/>
              <w:jc w:val="center"/>
              <w:rPr>
                <w:sz w:val="18"/>
                <w:szCs w:val="18"/>
                <w:lang w:val="en-CA"/>
              </w:rPr>
            </w:pPr>
            <w:r w:rsidRPr="003C4835">
              <w:rPr>
                <w:sz w:val="18"/>
                <w:szCs w:val="18"/>
                <w:lang w:val="en-CA"/>
              </w:rPr>
              <w:t>TE</w:t>
            </w:r>
          </w:p>
        </w:tc>
      </w:tr>
      <w:tr w:rsidR="00DC535B" w:rsidRPr="003C4835" w14:paraId="5513BDB6" w14:textId="77777777" w:rsidTr="00DC535B">
        <w:tc>
          <w:tcPr>
            <w:tcW w:w="1569" w:type="dxa"/>
          </w:tcPr>
          <w:p w14:paraId="3F3879E7" w14:textId="77777777" w:rsidR="00DC535B" w:rsidRPr="003C4835" w:rsidRDefault="00DC535B" w:rsidP="00DC535B">
            <w:pPr>
              <w:spacing w:after="0"/>
              <w:jc w:val="right"/>
              <w:rPr>
                <w:sz w:val="18"/>
                <w:szCs w:val="18"/>
                <w:lang w:val="en-CA"/>
              </w:rPr>
            </w:pPr>
          </w:p>
        </w:tc>
        <w:tc>
          <w:tcPr>
            <w:tcW w:w="2680" w:type="dxa"/>
            <w:gridSpan w:val="5"/>
          </w:tcPr>
          <w:p w14:paraId="74A958F9" w14:textId="77777777" w:rsidR="00DC535B" w:rsidRPr="003C4835" w:rsidRDefault="00DC535B" w:rsidP="00DC535B">
            <w:pPr>
              <w:spacing w:after="0"/>
              <w:jc w:val="right"/>
              <w:rPr>
                <w:sz w:val="18"/>
                <w:szCs w:val="18"/>
                <w:lang w:val="en-CA"/>
              </w:rPr>
            </w:pPr>
          </w:p>
        </w:tc>
        <w:tc>
          <w:tcPr>
            <w:tcW w:w="1317" w:type="dxa"/>
            <w:gridSpan w:val="2"/>
          </w:tcPr>
          <w:p w14:paraId="1FC7424B"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474" w:type="dxa"/>
            <w:gridSpan w:val="2"/>
          </w:tcPr>
          <w:p w14:paraId="3A46F836"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99" w:type="dxa"/>
          </w:tcPr>
          <w:p w14:paraId="4FACF599"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c>
          <w:tcPr>
            <w:tcW w:w="1286" w:type="dxa"/>
          </w:tcPr>
          <w:p w14:paraId="3956E173" w14:textId="77777777" w:rsidR="00DC535B" w:rsidRPr="003C4835" w:rsidRDefault="00DC535B" w:rsidP="00DC535B">
            <w:pPr>
              <w:spacing w:after="0"/>
              <w:jc w:val="right"/>
              <w:rPr>
                <w:sz w:val="18"/>
                <w:szCs w:val="18"/>
                <w:lang w:val="en-CA"/>
              </w:rPr>
            </w:pPr>
            <w:r w:rsidRPr="003C4835">
              <w:rPr>
                <w:i/>
                <w:color w:val="000000"/>
                <w:sz w:val="18"/>
                <w:szCs w:val="18"/>
                <w:lang w:val="en-CA"/>
              </w:rPr>
              <w:fldChar w:fldCharType="begin">
                <w:ffData>
                  <w:name w:val="F_GEB_BD_target"/>
                  <w:enabled/>
                  <w:calcOnExit w:val="0"/>
                  <w:textInput/>
                </w:ffData>
              </w:fldChar>
            </w:r>
            <w:r w:rsidRPr="003C4835">
              <w:rPr>
                <w:i/>
                <w:color w:val="000000"/>
                <w:sz w:val="18"/>
                <w:szCs w:val="18"/>
                <w:lang w:val="en-CA"/>
              </w:rPr>
              <w:instrText xml:space="preserve"> FORMTEXT </w:instrText>
            </w:r>
            <w:r w:rsidRPr="003C4835">
              <w:rPr>
                <w:i/>
                <w:color w:val="000000"/>
                <w:sz w:val="18"/>
                <w:szCs w:val="18"/>
                <w:lang w:val="en-CA"/>
              </w:rPr>
            </w:r>
            <w:r w:rsidRPr="003C4835">
              <w:rPr>
                <w:i/>
                <w:color w:val="000000"/>
                <w:sz w:val="18"/>
                <w:szCs w:val="18"/>
                <w:lang w:val="en-CA"/>
              </w:rPr>
              <w:fldChar w:fldCharType="separate"/>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noProof/>
                <w:color w:val="000000"/>
                <w:sz w:val="18"/>
                <w:szCs w:val="18"/>
                <w:lang w:val="en-CA"/>
              </w:rPr>
              <w:t> </w:t>
            </w:r>
            <w:r w:rsidRPr="003C4835">
              <w:rPr>
                <w:i/>
                <w:color w:val="000000"/>
                <w:sz w:val="18"/>
                <w:szCs w:val="18"/>
                <w:lang w:val="en-CA"/>
              </w:rPr>
              <w:fldChar w:fldCharType="end"/>
            </w:r>
          </w:p>
        </w:tc>
      </w:tr>
      <w:tr w:rsidR="00DC535B" w:rsidRPr="003C4835" w14:paraId="48BBDB7B" w14:textId="77777777" w:rsidTr="00DC535B">
        <w:tc>
          <w:tcPr>
            <w:tcW w:w="1569" w:type="dxa"/>
            <w:shd w:val="clear" w:color="auto" w:fill="D9D9D9" w:themeFill="background1" w:themeFillShade="D9"/>
          </w:tcPr>
          <w:p w14:paraId="7161CD26" w14:textId="77777777" w:rsidR="00DC535B" w:rsidRPr="003C4835" w:rsidRDefault="00DC535B" w:rsidP="00DC535B">
            <w:pPr>
              <w:spacing w:after="0"/>
              <w:rPr>
                <w:b/>
                <w:sz w:val="18"/>
                <w:szCs w:val="18"/>
                <w:lang w:val="en-CA"/>
              </w:rPr>
            </w:pPr>
            <w:r w:rsidRPr="003C4835">
              <w:rPr>
                <w:b/>
                <w:sz w:val="18"/>
                <w:szCs w:val="18"/>
                <w:lang w:val="en-CA"/>
              </w:rPr>
              <w:t>Core Indicator 11</w:t>
            </w:r>
          </w:p>
        </w:tc>
        <w:tc>
          <w:tcPr>
            <w:tcW w:w="6770" w:type="dxa"/>
            <w:gridSpan w:val="10"/>
            <w:shd w:val="clear" w:color="auto" w:fill="D9D9D9" w:themeFill="background1" w:themeFillShade="D9"/>
          </w:tcPr>
          <w:p w14:paraId="5008296F" w14:textId="77777777" w:rsidR="00DC535B" w:rsidRPr="003C4835" w:rsidRDefault="00DC535B" w:rsidP="00DC535B">
            <w:pPr>
              <w:spacing w:after="0"/>
              <w:rPr>
                <w:b/>
                <w:sz w:val="18"/>
                <w:szCs w:val="18"/>
                <w:lang w:val="en-CA"/>
              </w:rPr>
            </w:pPr>
            <w:r w:rsidRPr="003C4835">
              <w:rPr>
                <w:b/>
                <w:sz w:val="18"/>
                <w:szCs w:val="18"/>
                <w:lang w:val="en-CA"/>
              </w:rPr>
              <w:t>Number of direct beneficiaries disaggregated by gender as co-benefit of GEF investment</w:t>
            </w:r>
          </w:p>
        </w:tc>
        <w:tc>
          <w:tcPr>
            <w:tcW w:w="1286" w:type="dxa"/>
            <w:shd w:val="clear" w:color="auto" w:fill="D9D9D9" w:themeFill="background1" w:themeFillShade="D9"/>
          </w:tcPr>
          <w:p w14:paraId="642A6043" w14:textId="77777777" w:rsidR="00DC535B" w:rsidRPr="003C4835" w:rsidRDefault="00DC535B" w:rsidP="00DC535B">
            <w:pPr>
              <w:spacing w:after="0"/>
              <w:jc w:val="right"/>
              <w:rPr>
                <w:b/>
                <w:sz w:val="18"/>
                <w:szCs w:val="18"/>
                <w:lang w:val="en-CA"/>
              </w:rPr>
            </w:pPr>
            <w:r w:rsidRPr="003C4835">
              <w:rPr>
                <w:b/>
                <w:i/>
                <w:color w:val="000000"/>
                <w:sz w:val="18"/>
                <w:szCs w:val="18"/>
                <w:lang w:val="en-CA"/>
              </w:rPr>
              <w:fldChar w:fldCharType="begin">
                <w:ffData>
                  <w:name w:val=""/>
                  <w:enabled/>
                  <w:calcOnExit w:val="0"/>
                  <w:textInput>
                    <w:default w:val="(Number)"/>
                  </w:textInput>
                </w:ffData>
              </w:fldChar>
            </w:r>
            <w:r w:rsidRPr="003C4835">
              <w:rPr>
                <w:b/>
                <w:i/>
                <w:color w:val="000000"/>
                <w:sz w:val="18"/>
                <w:szCs w:val="18"/>
                <w:lang w:val="en-CA"/>
              </w:rPr>
              <w:instrText xml:space="preserve"> FORMTEXT </w:instrText>
            </w:r>
            <w:r w:rsidRPr="003C4835">
              <w:rPr>
                <w:b/>
                <w:i/>
                <w:color w:val="000000"/>
                <w:sz w:val="18"/>
                <w:szCs w:val="18"/>
                <w:lang w:val="en-CA"/>
              </w:rPr>
            </w:r>
            <w:r w:rsidRPr="003C4835">
              <w:rPr>
                <w:b/>
                <w:i/>
                <w:color w:val="000000"/>
                <w:sz w:val="18"/>
                <w:szCs w:val="18"/>
                <w:lang w:val="en-CA"/>
              </w:rPr>
              <w:fldChar w:fldCharType="separate"/>
            </w:r>
            <w:r w:rsidRPr="003C4835">
              <w:rPr>
                <w:b/>
                <w:i/>
                <w:noProof/>
                <w:color w:val="000000"/>
                <w:sz w:val="18"/>
                <w:szCs w:val="18"/>
                <w:lang w:val="en-CA"/>
              </w:rPr>
              <w:t>(Number)</w:t>
            </w:r>
            <w:r w:rsidRPr="003C4835">
              <w:rPr>
                <w:b/>
                <w:i/>
                <w:color w:val="000000"/>
                <w:sz w:val="18"/>
                <w:szCs w:val="18"/>
                <w:lang w:val="en-CA"/>
              </w:rPr>
              <w:fldChar w:fldCharType="end"/>
            </w:r>
          </w:p>
        </w:tc>
      </w:tr>
      <w:tr w:rsidR="00DC535B" w:rsidRPr="003C4835" w14:paraId="10C1A37F" w14:textId="77777777" w:rsidTr="00DC535B">
        <w:trPr>
          <w:trHeight w:val="58"/>
        </w:trPr>
        <w:tc>
          <w:tcPr>
            <w:tcW w:w="1569" w:type="dxa"/>
            <w:vMerge w:val="restart"/>
          </w:tcPr>
          <w:p w14:paraId="69DFE229" w14:textId="77777777" w:rsidR="00DC535B" w:rsidRPr="003C4835" w:rsidRDefault="00DC535B" w:rsidP="00DC535B">
            <w:pPr>
              <w:spacing w:after="0"/>
              <w:rPr>
                <w:sz w:val="18"/>
                <w:szCs w:val="18"/>
                <w:lang w:val="en-CA"/>
              </w:rPr>
            </w:pPr>
          </w:p>
        </w:tc>
        <w:tc>
          <w:tcPr>
            <w:tcW w:w="932" w:type="dxa"/>
            <w:vMerge w:val="restart"/>
          </w:tcPr>
          <w:p w14:paraId="4CF42EFD" w14:textId="77777777" w:rsidR="00DC535B" w:rsidRPr="003C4835" w:rsidRDefault="00DC535B" w:rsidP="00DC535B">
            <w:pPr>
              <w:spacing w:after="0"/>
              <w:rPr>
                <w:sz w:val="18"/>
                <w:szCs w:val="18"/>
                <w:lang w:val="en-CA"/>
              </w:rPr>
            </w:pPr>
          </w:p>
        </w:tc>
        <w:tc>
          <w:tcPr>
            <w:tcW w:w="1748" w:type="dxa"/>
            <w:gridSpan w:val="4"/>
            <w:vMerge w:val="restart"/>
          </w:tcPr>
          <w:p w14:paraId="4EBB6F8F" w14:textId="77777777" w:rsidR="00DC535B" w:rsidRPr="003C4835" w:rsidRDefault="00DC535B" w:rsidP="00DC535B">
            <w:pPr>
              <w:spacing w:after="0"/>
              <w:rPr>
                <w:sz w:val="18"/>
                <w:szCs w:val="18"/>
                <w:lang w:val="en-CA"/>
              </w:rPr>
            </w:pPr>
          </w:p>
        </w:tc>
        <w:tc>
          <w:tcPr>
            <w:tcW w:w="5376" w:type="dxa"/>
            <w:gridSpan w:val="6"/>
          </w:tcPr>
          <w:p w14:paraId="07B39E04" w14:textId="77777777" w:rsidR="00DC535B" w:rsidRPr="003C4835" w:rsidRDefault="00DC535B" w:rsidP="00DC535B">
            <w:pPr>
              <w:spacing w:after="0"/>
              <w:jc w:val="center"/>
              <w:rPr>
                <w:sz w:val="18"/>
                <w:szCs w:val="18"/>
                <w:lang w:val="en-CA"/>
              </w:rPr>
            </w:pPr>
            <w:r w:rsidRPr="003C4835">
              <w:rPr>
                <w:sz w:val="18"/>
                <w:szCs w:val="18"/>
                <w:lang w:val="en-CA"/>
              </w:rPr>
              <w:t xml:space="preserve">Number </w:t>
            </w:r>
          </w:p>
        </w:tc>
      </w:tr>
      <w:tr w:rsidR="00DC535B" w:rsidRPr="003C4835" w14:paraId="4664519D" w14:textId="77777777" w:rsidTr="00DC535B">
        <w:trPr>
          <w:trHeight w:val="161"/>
        </w:trPr>
        <w:tc>
          <w:tcPr>
            <w:tcW w:w="1569" w:type="dxa"/>
            <w:vMerge/>
          </w:tcPr>
          <w:p w14:paraId="6FAA00C5" w14:textId="77777777" w:rsidR="00DC535B" w:rsidRPr="003C4835" w:rsidRDefault="00DC535B" w:rsidP="00DC535B">
            <w:pPr>
              <w:spacing w:after="0"/>
              <w:rPr>
                <w:sz w:val="18"/>
                <w:szCs w:val="18"/>
                <w:lang w:val="en-CA"/>
              </w:rPr>
            </w:pPr>
          </w:p>
        </w:tc>
        <w:tc>
          <w:tcPr>
            <w:tcW w:w="932" w:type="dxa"/>
            <w:vMerge/>
          </w:tcPr>
          <w:p w14:paraId="67EC8A43" w14:textId="77777777" w:rsidR="00DC535B" w:rsidRPr="003C4835" w:rsidRDefault="00DC535B" w:rsidP="00DC535B">
            <w:pPr>
              <w:spacing w:after="0"/>
              <w:rPr>
                <w:sz w:val="18"/>
                <w:szCs w:val="18"/>
                <w:lang w:val="en-CA"/>
              </w:rPr>
            </w:pPr>
          </w:p>
        </w:tc>
        <w:tc>
          <w:tcPr>
            <w:tcW w:w="1748" w:type="dxa"/>
            <w:gridSpan w:val="4"/>
            <w:vMerge/>
          </w:tcPr>
          <w:p w14:paraId="7881208D" w14:textId="77777777" w:rsidR="00DC535B" w:rsidRPr="003C4835" w:rsidRDefault="00DC535B" w:rsidP="00DC535B">
            <w:pPr>
              <w:spacing w:after="0"/>
              <w:rPr>
                <w:sz w:val="18"/>
                <w:szCs w:val="18"/>
                <w:lang w:val="en-CA"/>
              </w:rPr>
            </w:pPr>
          </w:p>
        </w:tc>
        <w:tc>
          <w:tcPr>
            <w:tcW w:w="2791" w:type="dxa"/>
            <w:gridSpan w:val="4"/>
          </w:tcPr>
          <w:p w14:paraId="0CCAB6DD" w14:textId="77777777" w:rsidR="00DC535B" w:rsidRPr="003C4835" w:rsidRDefault="00DC535B" w:rsidP="00DC535B">
            <w:pPr>
              <w:spacing w:after="0"/>
              <w:jc w:val="center"/>
              <w:rPr>
                <w:sz w:val="18"/>
                <w:szCs w:val="18"/>
                <w:lang w:val="en-CA"/>
              </w:rPr>
            </w:pPr>
            <w:r w:rsidRPr="003C4835">
              <w:rPr>
                <w:sz w:val="18"/>
                <w:szCs w:val="18"/>
                <w:lang w:val="en-CA"/>
              </w:rPr>
              <w:t>Expected</w:t>
            </w:r>
          </w:p>
        </w:tc>
        <w:tc>
          <w:tcPr>
            <w:tcW w:w="2585" w:type="dxa"/>
            <w:gridSpan w:val="2"/>
          </w:tcPr>
          <w:p w14:paraId="57D5F6A7" w14:textId="77777777" w:rsidR="00DC535B" w:rsidRPr="003C4835" w:rsidRDefault="00DC535B" w:rsidP="00DC535B">
            <w:pPr>
              <w:spacing w:after="0"/>
              <w:jc w:val="center"/>
              <w:rPr>
                <w:sz w:val="18"/>
                <w:szCs w:val="18"/>
                <w:lang w:val="en-CA"/>
              </w:rPr>
            </w:pPr>
            <w:r w:rsidRPr="003C4835">
              <w:rPr>
                <w:sz w:val="18"/>
                <w:szCs w:val="18"/>
                <w:lang w:val="en-CA"/>
              </w:rPr>
              <w:t>Achieved</w:t>
            </w:r>
          </w:p>
        </w:tc>
      </w:tr>
      <w:tr w:rsidR="00DC535B" w:rsidRPr="003C4835" w14:paraId="0C274B0A" w14:textId="77777777" w:rsidTr="00DC535B">
        <w:tc>
          <w:tcPr>
            <w:tcW w:w="1569" w:type="dxa"/>
          </w:tcPr>
          <w:p w14:paraId="119BD1EC" w14:textId="77777777" w:rsidR="00DC535B" w:rsidRPr="003C4835" w:rsidRDefault="00DC535B" w:rsidP="00DC535B">
            <w:pPr>
              <w:spacing w:after="0"/>
              <w:jc w:val="right"/>
              <w:rPr>
                <w:sz w:val="18"/>
                <w:szCs w:val="18"/>
                <w:lang w:val="en-CA"/>
              </w:rPr>
            </w:pPr>
          </w:p>
        </w:tc>
        <w:tc>
          <w:tcPr>
            <w:tcW w:w="932" w:type="dxa"/>
          </w:tcPr>
          <w:p w14:paraId="21D11511" w14:textId="77777777" w:rsidR="00DC535B" w:rsidRPr="003C4835" w:rsidRDefault="00DC535B" w:rsidP="00DC535B">
            <w:pPr>
              <w:spacing w:after="0"/>
              <w:jc w:val="right"/>
              <w:rPr>
                <w:sz w:val="18"/>
                <w:szCs w:val="18"/>
                <w:lang w:val="en-CA"/>
              </w:rPr>
            </w:pPr>
          </w:p>
        </w:tc>
        <w:tc>
          <w:tcPr>
            <w:tcW w:w="1748" w:type="dxa"/>
            <w:gridSpan w:val="4"/>
          </w:tcPr>
          <w:p w14:paraId="6D21E7D8" w14:textId="77777777" w:rsidR="00DC535B" w:rsidRPr="003C4835" w:rsidRDefault="00DC535B" w:rsidP="00DC535B">
            <w:pPr>
              <w:spacing w:after="0"/>
              <w:jc w:val="right"/>
              <w:rPr>
                <w:sz w:val="18"/>
                <w:szCs w:val="18"/>
                <w:lang w:val="en-CA"/>
              </w:rPr>
            </w:pPr>
          </w:p>
        </w:tc>
        <w:tc>
          <w:tcPr>
            <w:tcW w:w="1317" w:type="dxa"/>
            <w:gridSpan w:val="2"/>
          </w:tcPr>
          <w:p w14:paraId="48C82BED" w14:textId="77777777" w:rsidR="00DC535B" w:rsidRPr="003C4835" w:rsidRDefault="00DC535B" w:rsidP="00DC535B">
            <w:pPr>
              <w:spacing w:after="0"/>
              <w:jc w:val="right"/>
              <w:rPr>
                <w:sz w:val="18"/>
                <w:szCs w:val="18"/>
                <w:lang w:val="en-CA"/>
              </w:rPr>
            </w:pPr>
            <w:r w:rsidRPr="003C4835">
              <w:rPr>
                <w:sz w:val="18"/>
                <w:szCs w:val="18"/>
                <w:lang w:val="en-CA"/>
              </w:rPr>
              <w:t>PIF stage</w:t>
            </w:r>
          </w:p>
        </w:tc>
        <w:tc>
          <w:tcPr>
            <w:tcW w:w="1474" w:type="dxa"/>
            <w:gridSpan w:val="2"/>
          </w:tcPr>
          <w:p w14:paraId="4249F0A6" w14:textId="77777777" w:rsidR="00DC535B" w:rsidRPr="003C4835" w:rsidRDefault="00DC535B" w:rsidP="00DC535B">
            <w:pPr>
              <w:spacing w:after="0"/>
              <w:jc w:val="right"/>
              <w:rPr>
                <w:sz w:val="18"/>
                <w:szCs w:val="18"/>
                <w:lang w:val="en-CA"/>
              </w:rPr>
            </w:pPr>
            <w:r w:rsidRPr="003C4835">
              <w:rPr>
                <w:sz w:val="18"/>
                <w:szCs w:val="18"/>
                <w:lang w:val="en-CA"/>
              </w:rPr>
              <w:t>Endorsement</w:t>
            </w:r>
          </w:p>
        </w:tc>
        <w:tc>
          <w:tcPr>
            <w:tcW w:w="1299" w:type="dxa"/>
          </w:tcPr>
          <w:p w14:paraId="29A1EA12" w14:textId="77777777" w:rsidR="00DC535B" w:rsidRPr="003C4835" w:rsidRDefault="00DC535B" w:rsidP="00DC535B">
            <w:pPr>
              <w:spacing w:after="0"/>
              <w:jc w:val="right"/>
              <w:rPr>
                <w:sz w:val="18"/>
                <w:szCs w:val="18"/>
                <w:lang w:val="en-CA"/>
              </w:rPr>
            </w:pPr>
            <w:r w:rsidRPr="003C4835">
              <w:rPr>
                <w:sz w:val="18"/>
                <w:szCs w:val="18"/>
                <w:lang w:val="en-CA"/>
              </w:rPr>
              <w:t>MTR</w:t>
            </w:r>
          </w:p>
        </w:tc>
        <w:tc>
          <w:tcPr>
            <w:tcW w:w="1286" w:type="dxa"/>
          </w:tcPr>
          <w:p w14:paraId="439D7F3E" w14:textId="77777777" w:rsidR="00DC535B" w:rsidRPr="003C4835" w:rsidRDefault="00DC535B" w:rsidP="00DC535B">
            <w:pPr>
              <w:spacing w:after="0"/>
              <w:jc w:val="right"/>
              <w:rPr>
                <w:sz w:val="18"/>
                <w:szCs w:val="18"/>
                <w:lang w:val="en-CA"/>
              </w:rPr>
            </w:pPr>
            <w:r w:rsidRPr="003C4835">
              <w:rPr>
                <w:sz w:val="18"/>
                <w:szCs w:val="18"/>
                <w:lang w:val="en-CA"/>
              </w:rPr>
              <w:t>TE</w:t>
            </w:r>
          </w:p>
        </w:tc>
      </w:tr>
      <w:tr w:rsidR="00DC535B" w:rsidRPr="003C4835" w14:paraId="615B63C4" w14:textId="77777777" w:rsidTr="00DC535B">
        <w:tc>
          <w:tcPr>
            <w:tcW w:w="1569" w:type="dxa"/>
          </w:tcPr>
          <w:p w14:paraId="5A76661E" w14:textId="77777777" w:rsidR="00DC535B" w:rsidRPr="003C4835" w:rsidRDefault="00DC535B" w:rsidP="00DC535B">
            <w:pPr>
              <w:spacing w:after="0"/>
              <w:jc w:val="right"/>
              <w:rPr>
                <w:sz w:val="18"/>
                <w:szCs w:val="18"/>
                <w:lang w:val="en-CA"/>
              </w:rPr>
            </w:pPr>
          </w:p>
        </w:tc>
        <w:tc>
          <w:tcPr>
            <w:tcW w:w="932" w:type="dxa"/>
          </w:tcPr>
          <w:p w14:paraId="0B38828A" w14:textId="77777777" w:rsidR="00DC535B" w:rsidRPr="003C4835" w:rsidRDefault="00DC535B" w:rsidP="00DC535B">
            <w:pPr>
              <w:spacing w:after="0"/>
              <w:jc w:val="right"/>
              <w:rPr>
                <w:sz w:val="18"/>
                <w:szCs w:val="18"/>
                <w:lang w:val="en-CA"/>
              </w:rPr>
            </w:pPr>
          </w:p>
        </w:tc>
        <w:tc>
          <w:tcPr>
            <w:tcW w:w="1748" w:type="dxa"/>
            <w:gridSpan w:val="4"/>
          </w:tcPr>
          <w:p w14:paraId="11F4A25B" w14:textId="77777777" w:rsidR="00DC535B" w:rsidRPr="003C4835" w:rsidRDefault="00DC535B" w:rsidP="00DC535B">
            <w:pPr>
              <w:spacing w:after="0"/>
              <w:jc w:val="right"/>
              <w:rPr>
                <w:sz w:val="18"/>
                <w:szCs w:val="18"/>
                <w:lang w:val="en-CA"/>
              </w:rPr>
            </w:pPr>
            <w:r w:rsidRPr="003C4835">
              <w:rPr>
                <w:sz w:val="18"/>
                <w:szCs w:val="18"/>
                <w:lang w:val="en-CA"/>
              </w:rPr>
              <w:t>Female</w:t>
            </w:r>
          </w:p>
        </w:tc>
        <w:tc>
          <w:tcPr>
            <w:tcW w:w="1317" w:type="dxa"/>
            <w:gridSpan w:val="2"/>
          </w:tcPr>
          <w:p w14:paraId="710535B4" w14:textId="77777777" w:rsidR="00DC535B" w:rsidRPr="003C4835" w:rsidRDefault="00DC535B" w:rsidP="00DC535B">
            <w:pPr>
              <w:spacing w:after="0"/>
              <w:jc w:val="right"/>
              <w:rPr>
                <w:sz w:val="18"/>
                <w:szCs w:val="18"/>
                <w:lang w:val="en-CA"/>
              </w:rPr>
            </w:pPr>
            <w:r w:rsidRPr="003C4835">
              <w:rPr>
                <w:i/>
                <w:color w:val="000000"/>
                <w:sz w:val="18"/>
                <w:szCs w:val="18"/>
                <w:lang w:val="en-CA"/>
              </w:rPr>
              <w:t>1000</w:t>
            </w:r>
          </w:p>
        </w:tc>
        <w:tc>
          <w:tcPr>
            <w:tcW w:w="1474" w:type="dxa"/>
            <w:gridSpan w:val="2"/>
          </w:tcPr>
          <w:p w14:paraId="6FEA2084" w14:textId="77777777" w:rsidR="00DC535B" w:rsidRPr="003C4835" w:rsidRDefault="00DC535B" w:rsidP="00DC535B">
            <w:pPr>
              <w:spacing w:after="0"/>
              <w:jc w:val="right"/>
              <w:rPr>
                <w:sz w:val="18"/>
                <w:szCs w:val="18"/>
                <w:lang w:val="en-CA"/>
              </w:rPr>
            </w:pPr>
            <w:r w:rsidRPr="003C4835">
              <w:rPr>
                <w:i/>
                <w:color w:val="000000"/>
                <w:sz w:val="18"/>
                <w:szCs w:val="18"/>
                <w:lang w:val="en-CA"/>
              </w:rPr>
              <w:t>2,120</w:t>
            </w:r>
          </w:p>
        </w:tc>
        <w:tc>
          <w:tcPr>
            <w:tcW w:w="1299" w:type="dxa"/>
          </w:tcPr>
          <w:p w14:paraId="03EE57FA" w14:textId="77777777" w:rsidR="00DC535B" w:rsidRPr="003C4835" w:rsidRDefault="00DC535B" w:rsidP="00DC535B">
            <w:pPr>
              <w:spacing w:after="0"/>
              <w:jc w:val="right"/>
              <w:rPr>
                <w:sz w:val="18"/>
                <w:szCs w:val="18"/>
                <w:lang w:val="en-CA"/>
              </w:rPr>
            </w:pPr>
            <w:r w:rsidRPr="003C4835">
              <w:rPr>
                <w:i/>
                <w:color w:val="000000"/>
                <w:sz w:val="18"/>
                <w:szCs w:val="18"/>
                <w:lang w:val="en-CA"/>
              </w:rPr>
              <w:t>1,060</w:t>
            </w:r>
          </w:p>
        </w:tc>
        <w:tc>
          <w:tcPr>
            <w:tcW w:w="1286" w:type="dxa"/>
          </w:tcPr>
          <w:p w14:paraId="69B1B436" w14:textId="77777777" w:rsidR="00DC535B" w:rsidRPr="003C4835" w:rsidRDefault="00DC535B" w:rsidP="00DC535B">
            <w:pPr>
              <w:spacing w:after="0"/>
              <w:jc w:val="right"/>
              <w:rPr>
                <w:sz w:val="18"/>
                <w:szCs w:val="18"/>
                <w:lang w:val="en-CA"/>
              </w:rPr>
            </w:pPr>
            <w:r w:rsidRPr="003C4835">
              <w:rPr>
                <w:i/>
                <w:color w:val="000000"/>
                <w:sz w:val="18"/>
                <w:szCs w:val="18"/>
                <w:lang w:val="en-CA"/>
              </w:rPr>
              <w:t>2,120</w:t>
            </w:r>
          </w:p>
        </w:tc>
      </w:tr>
      <w:tr w:rsidR="00DC535B" w:rsidRPr="003C4835" w14:paraId="4D2B4ECC" w14:textId="77777777" w:rsidTr="00DC535B">
        <w:tc>
          <w:tcPr>
            <w:tcW w:w="1569" w:type="dxa"/>
          </w:tcPr>
          <w:p w14:paraId="0A0F427A" w14:textId="77777777" w:rsidR="00DC535B" w:rsidRPr="003C4835" w:rsidRDefault="00DC535B" w:rsidP="00DC535B">
            <w:pPr>
              <w:spacing w:after="0"/>
              <w:jc w:val="right"/>
              <w:rPr>
                <w:sz w:val="18"/>
                <w:szCs w:val="18"/>
                <w:lang w:val="en-CA"/>
              </w:rPr>
            </w:pPr>
          </w:p>
        </w:tc>
        <w:tc>
          <w:tcPr>
            <w:tcW w:w="932" w:type="dxa"/>
          </w:tcPr>
          <w:p w14:paraId="067607DC" w14:textId="77777777" w:rsidR="00DC535B" w:rsidRPr="003C4835" w:rsidRDefault="00DC535B" w:rsidP="00DC535B">
            <w:pPr>
              <w:spacing w:after="0"/>
              <w:jc w:val="right"/>
              <w:rPr>
                <w:sz w:val="18"/>
                <w:szCs w:val="18"/>
                <w:lang w:val="en-CA"/>
              </w:rPr>
            </w:pPr>
          </w:p>
        </w:tc>
        <w:tc>
          <w:tcPr>
            <w:tcW w:w="1748" w:type="dxa"/>
            <w:gridSpan w:val="4"/>
          </w:tcPr>
          <w:p w14:paraId="7918259C" w14:textId="77777777" w:rsidR="00DC535B" w:rsidRPr="003C4835" w:rsidRDefault="00DC535B" w:rsidP="00DC535B">
            <w:pPr>
              <w:spacing w:after="0"/>
              <w:jc w:val="right"/>
              <w:rPr>
                <w:sz w:val="18"/>
                <w:szCs w:val="18"/>
                <w:lang w:val="en-CA"/>
              </w:rPr>
            </w:pPr>
            <w:r w:rsidRPr="003C4835">
              <w:rPr>
                <w:sz w:val="18"/>
                <w:szCs w:val="18"/>
                <w:lang w:val="en-CA"/>
              </w:rPr>
              <w:t>Male</w:t>
            </w:r>
          </w:p>
        </w:tc>
        <w:tc>
          <w:tcPr>
            <w:tcW w:w="1317" w:type="dxa"/>
            <w:gridSpan w:val="2"/>
          </w:tcPr>
          <w:p w14:paraId="2E67D5B2"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1000</w:t>
            </w:r>
          </w:p>
        </w:tc>
        <w:tc>
          <w:tcPr>
            <w:tcW w:w="1474" w:type="dxa"/>
            <w:gridSpan w:val="2"/>
          </w:tcPr>
          <w:p w14:paraId="607DE999"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3,938</w:t>
            </w:r>
          </w:p>
        </w:tc>
        <w:tc>
          <w:tcPr>
            <w:tcW w:w="1299" w:type="dxa"/>
          </w:tcPr>
          <w:p w14:paraId="59778DEA"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1,969</w:t>
            </w:r>
          </w:p>
        </w:tc>
        <w:tc>
          <w:tcPr>
            <w:tcW w:w="1286" w:type="dxa"/>
          </w:tcPr>
          <w:p w14:paraId="5A8C2319"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3,938</w:t>
            </w:r>
          </w:p>
        </w:tc>
      </w:tr>
      <w:tr w:rsidR="00DC535B" w:rsidRPr="003C4835" w14:paraId="7151B0E0" w14:textId="77777777" w:rsidTr="00DC535B">
        <w:tc>
          <w:tcPr>
            <w:tcW w:w="1569" w:type="dxa"/>
          </w:tcPr>
          <w:p w14:paraId="117AC459" w14:textId="77777777" w:rsidR="00DC535B" w:rsidRPr="003C4835" w:rsidRDefault="00DC535B" w:rsidP="00DC535B">
            <w:pPr>
              <w:spacing w:after="0"/>
              <w:jc w:val="right"/>
              <w:rPr>
                <w:sz w:val="18"/>
                <w:szCs w:val="18"/>
                <w:lang w:val="en-CA"/>
              </w:rPr>
            </w:pPr>
          </w:p>
        </w:tc>
        <w:tc>
          <w:tcPr>
            <w:tcW w:w="932" w:type="dxa"/>
          </w:tcPr>
          <w:p w14:paraId="2DCB54D0" w14:textId="77777777" w:rsidR="00DC535B" w:rsidRPr="003C4835" w:rsidRDefault="00DC535B" w:rsidP="00DC535B">
            <w:pPr>
              <w:spacing w:after="0"/>
              <w:jc w:val="right"/>
              <w:rPr>
                <w:sz w:val="18"/>
                <w:szCs w:val="18"/>
                <w:lang w:val="en-CA"/>
              </w:rPr>
            </w:pPr>
          </w:p>
        </w:tc>
        <w:tc>
          <w:tcPr>
            <w:tcW w:w="1748" w:type="dxa"/>
            <w:gridSpan w:val="4"/>
          </w:tcPr>
          <w:p w14:paraId="6C81782A" w14:textId="77777777" w:rsidR="00DC535B" w:rsidRPr="003C4835" w:rsidRDefault="00DC535B" w:rsidP="00DC535B">
            <w:pPr>
              <w:spacing w:after="0"/>
              <w:jc w:val="right"/>
              <w:rPr>
                <w:sz w:val="18"/>
                <w:szCs w:val="18"/>
                <w:lang w:val="en-CA"/>
              </w:rPr>
            </w:pPr>
            <w:r w:rsidRPr="003C4835">
              <w:rPr>
                <w:i/>
                <w:color w:val="000000"/>
                <w:sz w:val="18"/>
                <w:szCs w:val="18"/>
                <w:lang w:val="en-CA"/>
              </w:rPr>
              <w:t>Total</w:t>
            </w:r>
          </w:p>
        </w:tc>
        <w:tc>
          <w:tcPr>
            <w:tcW w:w="1317" w:type="dxa"/>
            <w:gridSpan w:val="2"/>
          </w:tcPr>
          <w:p w14:paraId="3DEBE3D6"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2000</w:t>
            </w:r>
          </w:p>
        </w:tc>
        <w:tc>
          <w:tcPr>
            <w:tcW w:w="1474" w:type="dxa"/>
            <w:gridSpan w:val="2"/>
          </w:tcPr>
          <w:p w14:paraId="1D9056E5"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6,058</w:t>
            </w:r>
          </w:p>
        </w:tc>
        <w:tc>
          <w:tcPr>
            <w:tcW w:w="1299" w:type="dxa"/>
          </w:tcPr>
          <w:p w14:paraId="456253FA"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3,029</w:t>
            </w:r>
          </w:p>
        </w:tc>
        <w:tc>
          <w:tcPr>
            <w:tcW w:w="1286" w:type="dxa"/>
          </w:tcPr>
          <w:p w14:paraId="683C6DEB" w14:textId="77777777" w:rsidR="00DC535B" w:rsidRPr="003C4835" w:rsidRDefault="00DC535B" w:rsidP="00DC535B">
            <w:pPr>
              <w:spacing w:after="0"/>
              <w:jc w:val="right"/>
              <w:rPr>
                <w:i/>
                <w:color w:val="000000"/>
                <w:sz w:val="18"/>
                <w:szCs w:val="18"/>
                <w:lang w:val="en-CA"/>
              </w:rPr>
            </w:pPr>
            <w:r w:rsidRPr="003C4835">
              <w:rPr>
                <w:i/>
                <w:color w:val="000000"/>
                <w:sz w:val="18"/>
                <w:szCs w:val="18"/>
                <w:lang w:val="en-CA"/>
              </w:rPr>
              <w:t>6,058</w:t>
            </w:r>
          </w:p>
        </w:tc>
      </w:tr>
    </w:tbl>
    <w:p w14:paraId="112328CB" w14:textId="77777777" w:rsidR="0007266E" w:rsidRPr="003C4835" w:rsidRDefault="0007266E" w:rsidP="002E4883">
      <w:pPr>
        <w:spacing w:after="0" w:line="240" w:lineRule="auto"/>
        <w:rPr>
          <w:rFonts w:ascii="Times New Roman" w:hAnsi="Times New Roman"/>
          <w:b/>
          <w:color w:val="000000"/>
          <w:lang w:val="en-CA"/>
        </w:rPr>
      </w:pPr>
    </w:p>
    <w:p w14:paraId="0502C54F" w14:textId="77777777" w:rsidR="0007266E" w:rsidRPr="003C4835" w:rsidRDefault="0007266E">
      <w:pPr>
        <w:spacing w:after="0" w:line="240" w:lineRule="auto"/>
        <w:rPr>
          <w:rFonts w:ascii="Times New Roman" w:hAnsi="Times New Roman"/>
          <w:b/>
          <w:color w:val="000000"/>
          <w:lang w:val="en-CA"/>
        </w:rPr>
      </w:pPr>
      <w:r w:rsidRPr="003C4835">
        <w:rPr>
          <w:rFonts w:ascii="Times New Roman" w:hAnsi="Times New Roman"/>
          <w:b/>
          <w:color w:val="000000"/>
          <w:lang w:val="en-CA"/>
        </w:rPr>
        <w:br w:type="page"/>
      </w:r>
    </w:p>
    <w:p w14:paraId="2ECC646C" w14:textId="04E5F55E" w:rsidR="00CE625D" w:rsidRPr="003C4835" w:rsidRDefault="00CE625D" w:rsidP="00CE625D">
      <w:pPr>
        <w:spacing w:after="0" w:line="240" w:lineRule="auto"/>
        <w:rPr>
          <w:rFonts w:ascii="Times New Roman" w:hAnsi="Times New Roman"/>
          <w:b/>
          <w:color w:val="000000"/>
          <w:lang w:val="en-CA"/>
        </w:rPr>
      </w:pPr>
      <w:r w:rsidRPr="003C4835">
        <w:rPr>
          <w:rFonts w:ascii="Times New Roman" w:hAnsi="Times New Roman"/>
          <w:b/>
          <w:color w:val="000000"/>
          <w:lang w:val="en-CA"/>
        </w:rPr>
        <w:t>Annex G: GEF Project Taxonomy Worksheet</w:t>
      </w:r>
    </w:p>
    <w:p w14:paraId="26618630" w14:textId="06BBCC76" w:rsidR="00CE625D" w:rsidRPr="003C4835" w:rsidRDefault="00CE625D" w:rsidP="002E4883">
      <w:pPr>
        <w:spacing w:after="0" w:line="240" w:lineRule="auto"/>
        <w:rPr>
          <w:rFonts w:ascii="Times New Roman" w:eastAsia="Times New Roman" w:hAnsi="Times New Roman"/>
          <w:color w:val="000000"/>
          <w:lang w:val="en-CA"/>
        </w:rPr>
      </w:pPr>
    </w:p>
    <w:tbl>
      <w:tblPr>
        <w:tblW w:w="5000" w:type="pct"/>
        <w:tblLook w:val="04A0" w:firstRow="1" w:lastRow="0" w:firstColumn="1" w:lastColumn="0" w:noHBand="0" w:noVBand="1"/>
      </w:tblPr>
      <w:tblGrid>
        <w:gridCol w:w="2099"/>
        <w:gridCol w:w="2413"/>
        <w:gridCol w:w="3107"/>
        <w:gridCol w:w="3001"/>
      </w:tblGrid>
      <w:tr w:rsidR="0007266E" w:rsidRPr="003C4835" w14:paraId="4919723E" w14:textId="77777777" w:rsidTr="0007266E">
        <w:trPr>
          <w:trHeight w:val="68"/>
        </w:trPr>
        <w:tc>
          <w:tcPr>
            <w:tcW w:w="988" w:type="pct"/>
            <w:tcBorders>
              <w:top w:val="nil"/>
              <w:left w:val="nil"/>
              <w:bottom w:val="single" w:sz="12" w:space="0" w:color="4472C4"/>
              <w:right w:val="nil"/>
            </w:tcBorders>
            <w:shd w:val="clear" w:color="auto" w:fill="EAF1DD"/>
            <w:hideMark/>
          </w:tcPr>
          <w:p w14:paraId="1CFDADC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Level 1</w:t>
            </w:r>
          </w:p>
        </w:tc>
        <w:tc>
          <w:tcPr>
            <w:tcW w:w="1136" w:type="pct"/>
            <w:tcBorders>
              <w:top w:val="nil"/>
              <w:left w:val="nil"/>
              <w:bottom w:val="single" w:sz="12" w:space="0" w:color="4472C4"/>
              <w:right w:val="nil"/>
            </w:tcBorders>
            <w:shd w:val="clear" w:color="auto" w:fill="EAF1DD"/>
            <w:hideMark/>
          </w:tcPr>
          <w:p w14:paraId="4B00724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Level 2</w:t>
            </w:r>
          </w:p>
        </w:tc>
        <w:tc>
          <w:tcPr>
            <w:tcW w:w="1463" w:type="pct"/>
            <w:tcBorders>
              <w:top w:val="nil"/>
              <w:left w:val="nil"/>
              <w:bottom w:val="single" w:sz="12" w:space="0" w:color="4472C4"/>
              <w:right w:val="nil"/>
            </w:tcBorders>
            <w:shd w:val="clear" w:color="auto" w:fill="EAF1DD"/>
            <w:hideMark/>
          </w:tcPr>
          <w:p w14:paraId="6B2BDB9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Level 3</w:t>
            </w:r>
          </w:p>
        </w:tc>
        <w:tc>
          <w:tcPr>
            <w:tcW w:w="1413" w:type="pct"/>
            <w:tcBorders>
              <w:top w:val="nil"/>
              <w:left w:val="nil"/>
              <w:bottom w:val="single" w:sz="12" w:space="0" w:color="4472C4"/>
              <w:right w:val="nil"/>
            </w:tcBorders>
            <w:shd w:val="clear" w:color="auto" w:fill="EAF1DD"/>
            <w:hideMark/>
          </w:tcPr>
          <w:p w14:paraId="0C94F22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Level 4</w:t>
            </w:r>
          </w:p>
        </w:tc>
      </w:tr>
      <w:tr w:rsidR="0007266E" w:rsidRPr="003C4835" w14:paraId="2BC2866C" w14:textId="77777777" w:rsidTr="0007266E">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70408C5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Influencing models</w:t>
            </w:r>
          </w:p>
        </w:tc>
        <w:tc>
          <w:tcPr>
            <w:tcW w:w="1136" w:type="pct"/>
            <w:tcBorders>
              <w:top w:val="nil"/>
              <w:left w:val="nil"/>
              <w:bottom w:val="nil"/>
              <w:right w:val="nil"/>
            </w:tcBorders>
            <w:shd w:val="clear" w:color="auto" w:fill="auto"/>
            <w:noWrap/>
            <w:vAlign w:val="bottom"/>
            <w:hideMark/>
          </w:tcPr>
          <w:p w14:paraId="7754BAF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0894D1E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single" w:sz="4" w:space="0" w:color="auto"/>
              <w:left w:val="nil"/>
              <w:bottom w:val="single" w:sz="4" w:space="0" w:color="auto"/>
              <w:right w:val="single" w:sz="4" w:space="0" w:color="auto"/>
            </w:tcBorders>
            <w:shd w:val="clear" w:color="auto" w:fill="auto"/>
            <w:hideMark/>
          </w:tcPr>
          <w:p w14:paraId="504615E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8DFEC7A" w14:textId="77777777" w:rsidTr="0007266E">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60ABB8B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single" w:sz="4" w:space="0" w:color="auto"/>
              <w:left w:val="nil"/>
              <w:bottom w:val="single" w:sz="4" w:space="0" w:color="auto"/>
              <w:right w:val="single" w:sz="4" w:space="0" w:color="auto"/>
            </w:tcBorders>
            <w:shd w:val="clear" w:color="auto" w:fill="auto"/>
            <w:hideMark/>
          </w:tcPr>
          <w:p w14:paraId="36DA62BB" w14:textId="77777777" w:rsidR="0007266E" w:rsidRPr="003C4835" w:rsidRDefault="0007266E" w:rsidP="0007266E">
            <w:pPr>
              <w:spacing w:after="0" w:line="240" w:lineRule="auto"/>
              <w:ind w:left="204" w:hanging="204"/>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730A6B6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1C68B6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698C460" w14:textId="77777777" w:rsidTr="0007266E">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17FE55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28E9026" w14:textId="77777777" w:rsidR="0007266E" w:rsidRPr="003C4835" w:rsidRDefault="0007266E" w:rsidP="0007266E">
            <w:pPr>
              <w:spacing w:after="0" w:line="240" w:lineRule="auto"/>
              <w:ind w:left="204" w:hanging="204"/>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423CF5B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7AB6D9C"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7CE7804" w14:textId="77777777" w:rsidTr="0007266E">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6DB2746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227C7D0" w14:textId="77777777" w:rsidR="0007266E" w:rsidRPr="003C4835" w:rsidRDefault="0007266E" w:rsidP="0007266E">
            <w:pPr>
              <w:spacing w:after="0" w:line="240" w:lineRule="auto"/>
              <w:ind w:left="204" w:hanging="204"/>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7B296C4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noWrap/>
            <w:vAlign w:val="bottom"/>
            <w:hideMark/>
          </w:tcPr>
          <w:p w14:paraId="7F2BA10D"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r>
      <w:tr w:rsidR="0007266E" w:rsidRPr="003C4835" w14:paraId="4386B0AE" w14:textId="77777777" w:rsidTr="0007266E">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6DF1AE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816F305" w14:textId="77777777" w:rsidR="0007266E" w:rsidRPr="003C4835" w:rsidRDefault="0007266E" w:rsidP="0007266E">
            <w:pPr>
              <w:spacing w:after="0" w:line="240" w:lineRule="auto"/>
              <w:ind w:left="114" w:hanging="114"/>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3375D30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A2D363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1CA8342" w14:textId="77777777" w:rsidTr="0007266E">
        <w:trPr>
          <w:trHeight w:val="458"/>
        </w:trPr>
        <w:tc>
          <w:tcPr>
            <w:tcW w:w="988" w:type="pct"/>
            <w:tcBorders>
              <w:top w:val="nil"/>
              <w:left w:val="single" w:sz="4" w:space="0" w:color="auto"/>
              <w:bottom w:val="single" w:sz="4" w:space="0" w:color="auto"/>
              <w:right w:val="single" w:sz="4" w:space="0" w:color="auto"/>
            </w:tcBorders>
            <w:shd w:val="clear" w:color="auto" w:fill="auto"/>
            <w:hideMark/>
          </w:tcPr>
          <w:p w14:paraId="2134D9F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39B32B3" w14:textId="77777777" w:rsidR="0007266E" w:rsidRPr="003C4835" w:rsidRDefault="0007266E" w:rsidP="0007266E">
            <w:pPr>
              <w:spacing w:after="0" w:line="240" w:lineRule="auto"/>
              <w:ind w:left="114" w:hanging="114"/>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73F4BF9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F65DC8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0AF7F84" w14:textId="77777777" w:rsidTr="0007266E">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11A4EBF" w14:textId="15A3C34D"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 xml:space="preserve"> Stakeholders</w:t>
            </w:r>
          </w:p>
        </w:tc>
        <w:tc>
          <w:tcPr>
            <w:tcW w:w="1136" w:type="pct"/>
            <w:tcBorders>
              <w:top w:val="nil"/>
              <w:left w:val="nil"/>
              <w:bottom w:val="single" w:sz="4" w:space="0" w:color="auto"/>
              <w:right w:val="single" w:sz="4" w:space="0" w:color="auto"/>
            </w:tcBorders>
            <w:shd w:val="clear" w:color="auto" w:fill="auto"/>
            <w:hideMark/>
          </w:tcPr>
          <w:p w14:paraId="494BD21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CC6F0D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711CB4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3A187C3"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7BBAB0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59C9DE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462B05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913B20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EA5695D" w14:textId="77777777" w:rsidTr="0007266E">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6E2402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0C3B26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Private Sector</w:t>
            </w:r>
          </w:p>
        </w:tc>
        <w:tc>
          <w:tcPr>
            <w:tcW w:w="1463" w:type="pct"/>
            <w:tcBorders>
              <w:top w:val="nil"/>
              <w:left w:val="nil"/>
              <w:bottom w:val="single" w:sz="4" w:space="0" w:color="auto"/>
              <w:right w:val="single" w:sz="4" w:space="0" w:color="auto"/>
            </w:tcBorders>
            <w:shd w:val="clear" w:color="auto" w:fill="auto"/>
            <w:hideMark/>
          </w:tcPr>
          <w:p w14:paraId="1E9F963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B51DD5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9B5214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AC7D9F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000E57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D70DED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Capital providers</w:t>
            </w:r>
          </w:p>
        </w:tc>
        <w:tc>
          <w:tcPr>
            <w:tcW w:w="1413" w:type="pct"/>
            <w:tcBorders>
              <w:top w:val="nil"/>
              <w:left w:val="nil"/>
              <w:bottom w:val="single" w:sz="4" w:space="0" w:color="auto"/>
              <w:right w:val="single" w:sz="4" w:space="0" w:color="auto"/>
            </w:tcBorders>
            <w:shd w:val="clear" w:color="auto" w:fill="auto"/>
            <w:hideMark/>
          </w:tcPr>
          <w:p w14:paraId="3E212C8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D73BF6F"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54C9DD5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F3DD9F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2E03791" w14:textId="77777777" w:rsidR="0007266E" w:rsidRPr="003C4835" w:rsidRDefault="0007266E" w:rsidP="0007266E">
            <w:pPr>
              <w:spacing w:after="0" w:line="240" w:lineRule="auto"/>
              <w:ind w:left="150" w:hanging="150"/>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4EC0972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7A1AFAB" w14:textId="77777777" w:rsidTr="0007266E">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C83E05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A431DD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BDD654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Large corporations</w:t>
            </w:r>
          </w:p>
        </w:tc>
        <w:tc>
          <w:tcPr>
            <w:tcW w:w="1413" w:type="pct"/>
            <w:tcBorders>
              <w:top w:val="nil"/>
              <w:left w:val="nil"/>
              <w:bottom w:val="single" w:sz="4" w:space="0" w:color="auto"/>
              <w:right w:val="single" w:sz="4" w:space="0" w:color="auto"/>
            </w:tcBorders>
            <w:shd w:val="clear" w:color="auto" w:fill="auto"/>
            <w:hideMark/>
          </w:tcPr>
          <w:p w14:paraId="17822A6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B2D5DA4"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0DD35C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165A48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366C67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SMEs</w:t>
            </w:r>
          </w:p>
        </w:tc>
        <w:tc>
          <w:tcPr>
            <w:tcW w:w="1413" w:type="pct"/>
            <w:tcBorders>
              <w:top w:val="nil"/>
              <w:left w:val="nil"/>
              <w:bottom w:val="single" w:sz="4" w:space="0" w:color="auto"/>
              <w:right w:val="single" w:sz="4" w:space="0" w:color="auto"/>
            </w:tcBorders>
            <w:shd w:val="clear" w:color="auto" w:fill="auto"/>
            <w:hideMark/>
          </w:tcPr>
          <w:p w14:paraId="18D76AE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DC007E5" w14:textId="77777777" w:rsidTr="0007266E">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66E0CC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6EC407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0714AA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Individuals/Entrepreneurs</w:t>
            </w:r>
          </w:p>
        </w:tc>
        <w:tc>
          <w:tcPr>
            <w:tcW w:w="1413" w:type="pct"/>
            <w:tcBorders>
              <w:top w:val="nil"/>
              <w:left w:val="nil"/>
              <w:bottom w:val="single" w:sz="4" w:space="0" w:color="auto"/>
              <w:right w:val="single" w:sz="4" w:space="0" w:color="auto"/>
            </w:tcBorders>
            <w:shd w:val="clear" w:color="auto" w:fill="auto"/>
            <w:hideMark/>
          </w:tcPr>
          <w:p w14:paraId="354AB2F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AB7569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FB9A1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152F2D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263A17F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Non-Grant Pilot</w:t>
            </w:r>
          </w:p>
        </w:tc>
        <w:tc>
          <w:tcPr>
            <w:tcW w:w="1413" w:type="pct"/>
            <w:tcBorders>
              <w:top w:val="nil"/>
              <w:left w:val="nil"/>
              <w:bottom w:val="nil"/>
              <w:right w:val="nil"/>
            </w:tcBorders>
            <w:shd w:val="clear" w:color="auto" w:fill="auto"/>
            <w:hideMark/>
          </w:tcPr>
          <w:p w14:paraId="1DB52E2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034E920"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681DE4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F3A556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2BEB9FB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Project Reflow</w:t>
            </w:r>
          </w:p>
        </w:tc>
        <w:tc>
          <w:tcPr>
            <w:tcW w:w="1413" w:type="pct"/>
            <w:tcBorders>
              <w:top w:val="nil"/>
              <w:left w:val="nil"/>
              <w:bottom w:val="nil"/>
              <w:right w:val="nil"/>
            </w:tcBorders>
            <w:shd w:val="clear" w:color="auto" w:fill="auto"/>
            <w:hideMark/>
          </w:tcPr>
          <w:p w14:paraId="095C2CF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45CEA66"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8E046B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F05CF5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CF130C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single" w:sz="4" w:space="0" w:color="auto"/>
              <w:left w:val="nil"/>
              <w:bottom w:val="single" w:sz="4" w:space="0" w:color="auto"/>
              <w:right w:val="single" w:sz="4" w:space="0" w:color="auto"/>
            </w:tcBorders>
            <w:shd w:val="clear" w:color="auto" w:fill="auto"/>
            <w:hideMark/>
          </w:tcPr>
          <w:p w14:paraId="3BE8FDC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A486902"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B9937D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000762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Local Communities</w:t>
            </w:r>
          </w:p>
        </w:tc>
        <w:tc>
          <w:tcPr>
            <w:tcW w:w="1463" w:type="pct"/>
            <w:tcBorders>
              <w:top w:val="nil"/>
              <w:left w:val="nil"/>
              <w:bottom w:val="single" w:sz="4" w:space="0" w:color="auto"/>
              <w:right w:val="single" w:sz="4" w:space="0" w:color="auto"/>
            </w:tcBorders>
            <w:shd w:val="clear" w:color="auto" w:fill="auto"/>
            <w:hideMark/>
          </w:tcPr>
          <w:p w14:paraId="1CC13C0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C281F6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12A38B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6F1685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63C99B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Civil Society</w:t>
            </w:r>
          </w:p>
        </w:tc>
        <w:tc>
          <w:tcPr>
            <w:tcW w:w="1463" w:type="pct"/>
            <w:tcBorders>
              <w:top w:val="nil"/>
              <w:left w:val="nil"/>
              <w:bottom w:val="single" w:sz="4" w:space="0" w:color="auto"/>
              <w:right w:val="single" w:sz="4" w:space="0" w:color="auto"/>
            </w:tcBorders>
            <w:shd w:val="clear" w:color="auto" w:fill="auto"/>
            <w:hideMark/>
          </w:tcPr>
          <w:p w14:paraId="7DE0C4E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2EE0B0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146F2F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BCE227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E0CF76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27B67C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134A37A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E927D6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9E4B98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6ADBC1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216A97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Non-Governmental Organization</w:t>
            </w:r>
          </w:p>
        </w:tc>
        <w:tc>
          <w:tcPr>
            <w:tcW w:w="1413" w:type="pct"/>
            <w:tcBorders>
              <w:top w:val="nil"/>
              <w:left w:val="nil"/>
              <w:bottom w:val="single" w:sz="4" w:space="0" w:color="auto"/>
              <w:right w:val="single" w:sz="4" w:space="0" w:color="auto"/>
            </w:tcBorders>
            <w:shd w:val="clear" w:color="auto" w:fill="auto"/>
            <w:hideMark/>
          </w:tcPr>
          <w:p w14:paraId="5A6FD02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EFD9211"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4E0D81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0CDD83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3EDBB1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Academia</w:t>
            </w:r>
          </w:p>
        </w:tc>
        <w:tc>
          <w:tcPr>
            <w:tcW w:w="1413" w:type="pct"/>
            <w:tcBorders>
              <w:top w:val="nil"/>
              <w:left w:val="nil"/>
              <w:bottom w:val="single" w:sz="4" w:space="0" w:color="auto"/>
              <w:right w:val="single" w:sz="4" w:space="0" w:color="auto"/>
            </w:tcBorders>
            <w:shd w:val="clear" w:color="auto" w:fill="auto"/>
            <w:hideMark/>
          </w:tcPr>
          <w:p w14:paraId="622EF86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A49A681" w14:textId="77777777" w:rsidTr="0007266E">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20D9648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EF34EE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7272ABE" w14:textId="77777777" w:rsidR="0007266E" w:rsidRPr="003C4835" w:rsidRDefault="0007266E" w:rsidP="0007266E">
            <w:pPr>
              <w:spacing w:after="0" w:line="240" w:lineRule="auto"/>
              <w:ind w:left="150" w:hanging="150"/>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49F9CA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B9B320B" w14:textId="77777777" w:rsidTr="0007266E">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6859C0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EBF610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Type of Engagement</w:t>
            </w:r>
          </w:p>
        </w:tc>
        <w:tc>
          <w:tcPr>
            <w:tcW w:w="1463" w:type="pct"/>
            <w:tcBorders>
              <w:top w:val="nil"/>
              <w:left w:val="nil"/>
              <w:bottom w:val="single" w:sz="4" w:space="0" w:color="auto"/>
              <w:right w:val="single" w:sz="4" w:space="0" w:color="auto"/>
            </w:tcBorders>
            <w:shd w:val="clear" w:color="auto" w:fill="auto"/>
            <w:hideMark/>
          </w:tcPr>
          <w:p w14:paraId="6EF9407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B2C3FD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A645478"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BDB965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223EA0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6D6585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Information Dissemination</w:t>
            </w:r>
          </w:p>
        </w:tc>
        <w:tc>
          <w:tcPr>
            <w:tcW w:w="1413" w:type="pct"/>
            <w:tcBorders>
              <w:top w:val="nil"/>
              <w:left w:val="nil"/>
              <w:bottom w:val="single" w:sz="4" w:space="0" w:color="auto"/>
              <w:right w:val="single" w:sz="4" w:space="0" w:color="auto"/>
            </w:tcBorders>
            <w:shd w:val="clear" w:color="auto" w:fill="auto"/>
            <w:hideMark/>
          </w:tcPr>
          <w:p w14:paraId="7807480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34E7DED"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609648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16235D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FB8EFD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Partnership</w:t>
            </w:r>
          </w:p>
        </w:tc>
        <w:tc>
          <w:tcPr>
            <w:tcW w:w="1413" w:type="pct"/>
            <w:tcBorders>
              <w:top w:val="nil"/>
              <w:left w:val="nil"/>
              <w:bottom w:val="single" w:sz="4" w:space="0" w:color="auto"/>
              <w:right w:val="single" w:sz="4" w:space="0" w:color="auto"/>
            </w:tcBorders>
            <w:shd w:val="clear" w:color="auto" w:fill="auto"/>
            <w:hideMark/>
          </w:tcPr>
          <w:p w14:paraId="14D610C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17E7E6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541F2E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E110B1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EE37CE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Consultation</w:t>
            </w:r>
          </w:p>
        </w:tc>
        <w:tc>
          <w:tcPr>
            <w:tcW w:w="1413" w:type="pct"/>
            <w:tcBorders>
              <w:top w:val="nil"/>
              <w:left w:val="nil"/>
              <w:bottom w:val="single" w:sz="4" w:space="0" w:color="auto"/>
              <w:right w:val="single" w:sz="4" w:space="0" w:color="auto"/>
            </w:tcBorders>
            <w:shd w:val="clear" w:color="auto" w:fill="auto"/>
            <w:hideMark/>
          </w:tcPr>
          <w:p w14:paraId="183A593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D8C1ED5"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CC34DC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B8C369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D16400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Participation</w:t>
            </w:r>
          </w:p>
        </w:tc>
        <w:tc>
          <w:tcPr>
            <w:tcW w:w="1413" w:type="pct"/>
            <w:tcBorders>
              <w:top w:val="nil"/>
              <w:left w:val="nil"/>
              <w:bottom w:val="single" w:sz="4" w:space="0" w:color="auto"/>
              <w:right w:val="single" w:sz="4" w:space="0" w:color="auto"/>
            </w:tcBorders>
            <w:shd w:val="clear" w:color="auto" w:fill="auto"/>
            <w:hideMark/>
          </w:tcPr>
          <w:p w14:paraId="19A22C5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35EA477"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0387BCA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095E16E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Communications</w:t>
            </w:r>
          </w:p>
        </w:tc>
        <w:tc>
          <w:tcPr>
            <w:tcW w:w="1463" w:type="pct"/>
            <w:tcBorders>
              <w:top w:val="nil"/>
              <w:left w:val="nil"/>
              <w:bottom w:val="single" w:sz="4" w:space="0" w:color="auto"/>
              <w:right w:val="single" w:sz="4" w:space="0" w:color="auto"/>
            </w:tcBorders>
            <w:shd w:val="clear" w:color="auto" w:fill="auto"/>
          </w:tcPr>
          <w:p w14:paraId="79A0B45D"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253452F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1DE18CB3"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40D85CE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47718E98"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6A783448"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Awareness Raising</w:t>
            </w:r>
          </w:p>
        </w:tc>
        <w:tc>
          <w:tcPr>
            <w:tcW w:w="1413" w:type="pct"/>
            <w:tcBorders>
              <w:top w:val="nil"/>
              <w:left w:val="nil"/>
              <w:bottom w:val="single" w:sz="4" w:space="0" w:color="auto"/>
              <w:right w:val="single" w:sz="4" w:space="0" w:color="auto"/>
            </w:tcBorders>
            <w:shd w:val="clear" w:color="auto" w:fill="auto"/>
          </w:tcPr>
          <w:p w14:paraId="207AB0E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2093286A"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70DF6F6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46C12A4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7B804680"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Education</w:t>
            </w:r>
          </w:p>
        </w:tc>
        <w:tc>
          <w:tcPr>
            <w:tcW w:w="1413" w:type="pct"/>
            <w:tcBorders>
              <w:top w:val="nil"/>
              <w:left w:val="nil"/>
              <w:bottom w:val="single" w:sz="4" w:space="0" w:color="auto"/>
              <w:right w:val="single" w:sz="4" w:space="0" w:color="auto"/>
            </w:tcBorders>
            <w:shd w:val="clear" w:color="auto" w:fill="auto"/>
          </w:tcPr>
          <w:p w14:paraId="031D92B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7616757D"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4882367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46712AE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7E88DE46"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Public Campaigns</w:t>
            </w:r>
          </w:p>
        </w:tc>
        <w:tc>
          <w:tcPr>
            <w:tcW w:w="1413" w:type="pct"/>
            <w:tcBorders>
              <w:top w:val="nil"/>
              <w:left w:val="nil"/>
              <w:bottom w:val="single" w:sz="4" w:space="0" w:color="auto"/>
              <w:right w:val="single" w:sz="4" w:space="0" w:color="auto"/>
            </w:tcBorders>
            <w:shd w:val="clear" w:color="auto" w:fill="auto"/>
          </w:tcPr>
          <w:p w14:paraId="63C4204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56D78255"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56A643B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4381389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4F64187F"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Behavior Change</w:t>
            </w:r>
          </w:p>
        </w:tc>
        <w:tc>
          <w:tcPr>
            <w:tcW w:w="1413" w:type="pct"/>
            <w:tcBorders>
              <w:top w:val="nil"/>
              <w:left w:val="nil"/>
              <w:bottom w:val="single" w:sz="4" w:space="0" w:color="auto"/>
              <w:right w:val="single" w:sz="4" w:space="0" w:color="auto"/>
            </w:tcBorders>
            <w:shd w:val="clear" w:color="auto" w:fill="auto"/>
          </w:tcPr>
          <w:p w14:paraId="4E0CA9B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3610D219"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24AFE134" w14:textId="77777777" w:rsidR="0007266E" w:rsidRPr="003C4835" w:rsidRDefault="0007266E" w:rsidP="0007266E">
            <w:pPr>
              <w:spacing w:after="0" w:line="240" w:lineRule="auto"/>
              <w:ind w:left="162" w:hanging="162"/>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Capacity, Knowledge and Research</w:t>
            </w:r>
          </w:p>
        </w:tc>
        <w:tc>
          <w:tcPr>
            <w:tcW w:w="1136" w:type="pct"/>
            <w:tcBorders>
              <w:top w:val="nil"/>
              <w:left w:val="nil"/>
              <w:bottom w:val="single" w:sz="4" w:space="0" w:color="auto"/>
              <w:right w:val="single" w:sz="4" w:space="0" w:color="auto"/>
            </w:tcBorders>
            <w:shd w:val="clear" w:color="auto" w:fill="auto"/>
          </w:tcPr>
          <w:p w14:paraId="0A5F581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06C2454B"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65E8FBC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46B0372F"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3E58CEC4"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70010C31"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Enabling Activities</w:t>
            </w:r>
          </w:p>
        </w:tc>
        <w:tc>
          <w:tcPr>
            <w:tcW w:w="1463" w:type="pct"/>
            <w:tcBorders>
              <w:top w:val="nil"/>
              <w:left w:val="nil"/>
              <w:bottom w:val="single" w:sz="4" w:space="0" w:color="auto"/>
              <w:right w:val="single" w:sz="4" w:space="0" w:color="auto"/>
            </w:tcBorders>
            <w:shd w:val="clear" w:color="auto" w:fill="auto"/>
          </w:tcPr>
          <w:p w14:paraId="733DAF94"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2085C3A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6C1C12D2" w14:textId="77777777" w:rsidTr="0007266E">
        <w:trPr>
          <w:trHeight w:val="215"/>
        </w:trPr>
        <w:tc>
          <w:tcPr>
            <w:tcW w:w="988" w:type="pct"/>
            <w:tcBorders>
              <w:top w:val="nil"/>
              <w:left w:val="single" w:sz="4" w:space="0" w:color="auto"/>
              <w:bottom w:val="single" w:sz="4" w:space="0" w:color="auto"/>
              <w:right w:val="single" w:sz="4" w:space="0" w:color="auto"/>
            </w:tcBorders>
            <w:shd w:val="clear" w:color="auto" w:fill="auto"/>
          </w:tcPr>
          <w:p w14:paraId="7141EB8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08F571A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Capacity Development</w:t>
            </w:r>
          </w:p>
        </w:tc>
        <w:tc>
          <w:tcPr>
            <w:tcW w:w="1463" w:type="pct"/>
            <w:tcBorders>
              <w:top w:val="nil"/>
              <w:left w:val="nil"/>
              <w:bottom w:val="single" w:sz="4" w:space="0" w:color="auto"/>
              <w:right w:val="single" w:sz="4" w:space="0" w:color="auto"/>
            </w:tcBorders>
            <w:shd w:val="clear" w:color="auto" w:fill="auto"/>
          </w:tcPr>
          <w:p w14:paraId="4B153ABA"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087ADA7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4886B4F3"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0C0AEB5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19F3358F" w14:textId="77777777" w:rsidR="0007266E" w:rsidRPr="003C4835" w:rsidRDefault="0007266E" w:rsidP="0007266E">
            <w:pPr>
              <w:spacing w:after="0" w:line="240" w:lineRule="auto"/>
              <w:ind w:left="204" w:hanging="204"/>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Knowledge Generation and Exchange</w:t>
            </w:r>
          </w:p>
        </w:tc>
        <w:tc>
          <w:tcPr>
            <w:tcW w:w="1463" w:type="pct"/>
            <w:tcBorders>
              <w:top w:val="nil"/>
              <w:left w:val="nil"/>
              <w:bottom w:val="single" w:sz="4" w:space="0" w:color="auto"/>
              <w:right w:val="single" w:sz="4" w:space="0" w:color="auto"/>
            </w:tcBorders>
            <w:shd w:val="clear" w:color="auto" w:fill="auto"/>
          </w:tcPr>
          <w:p w14:paraId="225A7755"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03A0BD3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65DF0C8B"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72D8B84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7F233CA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Targeted Research</w:t>
            </w:r>
          </w:p>
        </w:tc>
        <w:tc>
          <w:tcPr>
            <w:tcW w:w="1463" w:type="pct"/>
            <w:tcBorders>
              <w:top w:val="nil"/>
              <w:left w:val="nil"/>
              <w:bottom w:val="single" w:sz="4" w:space="0" w:color="auto"/>
              <w:right w:val="single" w:sz="4" w:space="0" w:color="auto"/>
            </w:tcBorders>
            <w:shd w:val="clear" w:color="auto" w:fill="auto"/>
          </w:tcPr>
          <w:p w14:paraId="05DA0AF7"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18E35FC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362CDC2A"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38F11ED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1539F37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Learning</w:t>
            </w:r>
          </w:p>
        </w:tc>
        <w:tc>
          <w:tcPr>
            <w:tcW w:w="1463" w:type="pct"/>
            <w:tcBorders>
              <w:top w:val="nil"/>
              <w:left w:val="nil"/>
              <w:bottom w:val="single" w:sz="4" w:space="0" w:color="auto"/>
              <w:right w:val="single" w:sz="4" w:space="0" w:color="auto"/>
            </w:tcBorders>
            <w:shd w:val="clear" w:color="auto" w:fill="auto"/>
          </w:tcPr>
          <w:p w14:paraId="6B3E7E70"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578576D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52793AA2"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72070AB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133368C0"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364645DF"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Theory of Change</w:t>
            </w:r>
          </w:p>
        </w:tc>
        <w:tc>
          <w:tcPr>
            <w:tcW w:w="1413" w:type="pct"/>
            <w:tcBorders>
              <w:top w:val="nil"/>
              <w:left w:val="nil"/>
              <w:bottom w:val="single" w:sz="4" w:space="0" w:color="auto"/>
              <w:right w:val="single" w:sz="4" w:space="0" w:color="auto"/>
            </w:tcBorders>
            <w:shd w:val="clear" w:color="auto" w:fill="auto"/>
          </w:tcPr>
          <w:p w14:paraId="40F357B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10A06567"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0FCB3E4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03220DE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4C7D23E6"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Adaptive Management</w:t>
            </w:r>
          </w:p>
        </w:tc>
        <w:tc>
          <w:tcPr>
            <w:tcW w:w="1413" w:type="pct"/>
            <w:tcBorders>
              <w:top w:val="nil"/>
              <w:left w:val="nil"/>
              <w:bottom w:val="single" w:sz="4" w:space="0" w:color="auto"/>
              <w:right w:val="single" w:sz="4" w:space="0" w:color="auto"/>
            </w:tcBorders>
            <w:shd w:val="clear" w:color="auto" w:fill="auto"/>
          </w:tcPr>
          <w:p w14:paraId="77D7107C"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3524EE4F"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745ED9B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75D3FFC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61084025"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Indicators to Measure Change</w:t>
            </w:r>
          </w:p>
        </w:tc>
        <w:tc>
          <w:tcPr>
            <w:tcW w:w="1413" w:type="pct"/>
            <w:tcBorders>
              <w:top w:val="nil"/>
              <w:left w:val="nil"/>
              <w:bottom w:val="single" w:sz="4" w:space="0" w:color="auto"/>
              <w:right w:val="single" w:sz="4" w:space="0" w:color="auto"/>
            </w:tcBorders>
            <w:shd w:val="clear" w:color="auto" w:fill="auto"/>
          </w:tcPr>
          <w:p w14:paraId="1491B6F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39DFD0BB"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64D7189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2AD7A5D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Innovation</w:t>
            </w:r>
          </w:p>
        </w:tc>
        <w:tc>
          <w:tcPr>
            <w:tcW w:w="1463" w:type="pct"/>
            <w:tcBorders>
              <w:top w:val="nil"/>
              <w:left w:val="nil"/>
              <w:bottom w:val="single" w:sz="4" w:space="0" w:color="auto"/>
              <w:right w:val="single" w:sz="4" w:space="0" w:color="auto"/>
            </w:tcBorders>
            <w:shd w:val="clear" w:color="auto" w:fill="auto"/>
          </w:tcPr>
          <w:p w14:paraId="2E02C190"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3AC8869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65C985A1"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A575E2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4C44EFE" w14:textId="77777777" w:rsidR="0007266E" w:rsidRPr="003C4835" w:rsidRDefault="0007266E" w:rsidP="0007266E">
            <w:pPr>
              <w:spacing w:after="0" w:line="240" w:lineRule="auto"/>
              <w:ind w:left="204" w:hanging="204"/>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Knowledge and Learning</w:t>
            </w:r>
          </w:p>
        </w:tc>
        <w:tc>
          <w:tcPr>
            <w:tcW w:w="1463" w:type="pct"/>
            <w:tcBorders>
              <w:top w:val="nil"/>
              <w:left w:val="nil"/>
              <w:bottom w:val="single" w:sz="4" w:space="0" w:color="auto"/>
              <w:right w:val="single" w:sz="4" w:space="0" w:color="auto"/>
            </w:tcBorders>
            <w:shd w:val="clear" w:color="auto" w:fill="auto"/>
          </w:tcPr>
          <w:p w14:paraId="5A17490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hideMark/>
          </w:tcPr>
          <w:p w14:paraId="4A597AD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EF79890"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tcPr>
          <w:p w14:paraId="7F186C4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66FF6E48"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7036B5DE"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Knowledge Management</w:t>
            </w:r>
          </w:p>
        </w:tc>
        <w:tc>
          <w:tcPr>
            <w:tcW w:w="1413" w:type="pct"/>
            <w:tcBorders>
              <w:top w:val="nil"/>
              <w:left w:val="nil"/>
              <w:bottom w:val="single" w:sz="4" w:space="0" w:color="auto"/>
              <w:right w:val="single" w:sz="4" w:space="0" w:color="auto"/>
            </w:tcBorders>
            <w:shd w:val="clear" w:color="auto" w:fill="auto"/>
          </w:tcPr>
          <w:p w14:paraId="7DEBED3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68A524E6"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BA4C0D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A8649C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CCA0D9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Innovation</w:t>
            </w:r>
          </w:p>
        </w:tc>
        <w:tc>
          <w:tcPr>
            <w:tcW w:w="1413" w:type="pct"/>
            <w:tcBorders>
              <w:top w:val="nil"/>
              <w:left w:val="nil"/>
              <w:bottom w:val="single" w:sz="4" w:space="0" w:color="auto"/>
              <w:right w:val="single" w:sz="4" w:space="0" w:color="auto"/>
            </w:tcBorders>
            <w:shd w:val="clear" w:color="auto" w:fill="auto"/>
            <w:hideMark/>
          </w:tcPr>
          <w:p w14:paraId="1E777A8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DBFF6F6"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28575C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505290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204503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Capacity Development</w:t>
            </w:r>
          </w:p>
        </w:tc>
        <w:tc>
          <w:tcPr>
            <w:tcW w:w="1413" w:type="pct"/>
            <w:tcBorders>
              <w:top w:val="nil"/>
              <w:left w:val="nil"/>
              <w:bottom w:val="single" w:sz="4" w:space="0" w:color="auto"/>
              <w:right w:val="single" w:sz="4" w:space="0" w:color="auto"/>
            </w:tcBorders>
            <w:shd w:val="clear" w:color="auto" w:fill="auto"/>
            <w:hideMark/>
          </w:tcPr>
          <w:p w14:paraId="5A86BAF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1E00B6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8723C0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175610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F1777B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Learning</w:t>
            </w:r>
          </w:p>
        </w:tc>
        <w:tc>
          <w:tcPr>
            <w:tcW w:w="1413" w:type="pct"/>
            <w:tcBorders>
              <w:top w:val="nil"/>
              <w:left w:val="nil"/>
              <w:bottom w:val="single" w:sz="4" w:space="0" w:color="auto"/>
              <w:right w:val="single" w:sz="4" w:space="0" w:color="auto"/>
            </w:tcBorders>
            <w:shd w:val="clear" w:color="auto" w:fill="auto"/>
            <w:hideMark/>
          </w:tcPr>
          <w:p w14:paraId="7258C08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E97C5C2" w14:textId="77777777" w:rsidTr="0007266E">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B219BED" w14:textId="77777777" w:rsidR="0007266E" w:rsidRPr="003C4835" w:rsidRDefault="0007266E" w:rsidP="0007266E">
            <w:pPr>
              <w:spacing w:after="0" w:line="240" w:lineRule="auto"/>
              <w:rPr>
                <w:rFonts w:ascii="Times New Roman" w:eastAsia="Times New Roman" w:hAnsi="Times New Roman"/>
                <w:b/>
                <w:bCs/>
                <w:iCs/>
                <w:color w:val="000000"/>
                <w:sz w:val="16"/>
                <w:szCs w:val="16"/>
                <w:lang w:val="en-CA"/>
              </w:rPr>
            </w:pPr>
            <w:r w:rsidRPr="003C4835">
              <w:rPr>
                <w:rFonts w:ascii="Times New Roman" w:eastAsia="Times New Roman" w:hAnsi="Times New Roman"/>
                <w:b/>
                <w:bCs/>
                <w:i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3678718" w14:textId="77777777" w:rsidR="0007266E" w:rsidRPr="003C4835" w:rsidRDefault="0007266E" w:rsidP="0007266E">
            <w:pPr>
              <w:spacing w:after="0" w:line="240" w:lineRule="auto"/>
              <w:ind w:left="114" w:hanging="114"/>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65B6A62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B11A29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3F94B6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8A9F2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409A3A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0D7B53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E4F519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443B45C"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DCE42B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CE295B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Gender Mainstreaming</w:t>
            </w:r>
          </w:p>
        </w:tc>
        <w:tc>
          <w:tcPr>
            <w:tcW w:w="1463" w:type="pct"/>
            <w:tcBorders>
              <w:top w:val="nil"/>
              <w:left w:val="nil"/>
              <w:bottom w:val="single" w:sz="4" w:space="0" w:color="auto"/>
              <w:right w:val="single" w:sz="4" w:space="0" w:color="auto"/>
            </w:tcBorders>
            <w:shd w:val="clear" w:color="auto" w:fill="auto"/>
          </w:tcPr>
          <w:p w14:paraId="0B97480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hideMark/>
          </w:tcPr>
          <w:p w14:paraId="45B3229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6CBD085"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tcPr>
          <w:p w14:paraId="346AE04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032BAA44"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3D2FA05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xml:space="preserve"> </w:t>
            </w: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Beneficiaries</w:t>
            </w:r>
          </w:p>
        </w:tc>
        <w:tc>
          <w:tcPr>
            <w:tcW w:w="1413" w:type="pct"/>
            <w:tcBorders>
              <w:top w:val="nil"/>
              <w:left w:val="nil"/>
              <w:bottom w:val="single" w:sz="4" w:space="0" w:color="auto"/>
              <w:right w:val="single" w:sz="4" w:space="0" w:color="auto"/>
            </w:tcBorders>
            <w:shd w:val="clear" w:color="auto" w:fill="auto"/>
          </w:tcPr>
          <w:p w14:paraId="6726CE7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7BFC8D74"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40B72F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646D9E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tcPr>
          <w:p w14:paraId="0722612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xml:space="preserve"> </w:t>
            </w: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Women groups</w:t>
            </w:r>
          </w:p>
        </w:tc>
        <w:tc>
          <w:tcPr>
            <w:tcW w:w="1413" w:type="pct"/>
            <w:tcBorders>
              <w:top w:val="nil"/>
              <w:left w:val="nil"/>
              <w:bottom w:val="single" w:sz="4" w:space="0" w:color="auto"/>
              <w:right w:val="single" w:sz="4" w:space="0" w:color="auto"/>
            </w:tcBorders>
            <w:shd w:val="clear" w:color="auto" w:fill="auto"/>
            <w:hideMark/>
          </w:tcPr>
          <w:p w14:paraId="4CF55CF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91DD226"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2CB828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45BDB7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tcPr>
          <w:p w14:paraId="02FE932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xml:space="preserve"> </w:t>
            </w: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Sex-disaggregated indicators</w:t>
            </w:r>
          </w:p>
        </w:tc>
        <w:tc>
          <w:tcPr>
            <w:tcW w:w="1413" w:type="pct"/>
            <w:tcBorders>
              <w:top w:val="nil"/>
              <w:left w:val="nil"/>
              <w:bottom w:val="single" w:sz="4" w:space="0" w:color="auto"/>
              <w:right w:val="single" w:sz="4" w:space="0" w:color="auto"/>
            </w:tcBorders>
            <w:shd w:val="clear" w:color="auto" w:fill="auto"/>
            <w:hideMark/>
          </w:tcPr>
          <w:p w14:paraId="7B60515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908AB6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813CE4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ADE394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tcPr>
          <w:p w14:paraId="7A48932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xml:space="preserve"> </w:t>
            </w: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Gender-sensitive indicators</w:t>
            </w:r>
          </w:p>
        </w:tc>
        <w:tc>
          <w:tcPr>
            <w:tcW w:w="1413" w:type="pct"/>
            <w:tcBorders>
              <w:top w:val="nil"/>
              <w:left w:val="nil"/>
              <w:bottom w:val="single" w:sz="4" w:space="0" w:color="auto"/>
              <w:right w:val="single" w:sz="4" w:space="0" w:color="auto"/>
            </w:tcBorders>
            <w:shd w:val="clear" w:color="auto" w:fill="auto"/>
            <w:hideMark/>
          </w:tcPr>
          <w:p w14:paraId="4D419BF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426DD8B"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CA40DA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CAD3A0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Gender results areas</w:t>
            </w:r>
          </w:p>
        </w:tc>
        <w:tc>
          <w:tcPr>
            <w:tcW w:w="1463" w:type="pct"/>
            <w:tcBorders>
              <w:top w:val="nil"/>
              <w:left w:val="nil"/>
              <w:bottom w:val="single" w:sz="4" w:space="0" w:color="auto"/>
              <w:right w:val="single" w:sz="4" w:space="0" w:color="auto"/>
            </w:tcBorders>
            <w:shd w:val="clear" w:color="auto" w:fill="auto"/>
          </w:tcPr>
          <w:p w14:paraId="6C970CE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hideMark/>
          </w:tcPr>
          <w:p w14:paraId="79D60FB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01354B4"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tcPr>
          <w:p w14:paraId="020DD82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682AA5B6"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47242AE2" w14:textId="77777777" w:rsidR="0007266E" w:rsidRPr="003C4835" w:rsidRDefault="0007266E" w:rsidP="0007266E">
            <w:pPr>
              <w:spacing w:after="0" w:line="240" w:lineRule="auto"/>
              <w:ind w:left="150" w:hanging="150"/>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518E02E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15B35352"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0A55AF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29FFDA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tcPr>
          <w:p w14:paraId="3ED247B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Participation and leadership</w:t>
            </w:r>
          </w:p>
        </w:tc>
        <w:tc>
          <w:tcPr>
            <w:tcW w:w="1413" w:type="pct"/>
            <w:tcBorders>
              <w:top w:val="nil"/>
              <w:left w:val="nil"/>
              <w:bottom w:val="single" w:sz="4" w:space="0" w:color="auto"/>
              <w:right w:val="single" w:sz="4" w:space="0" w:color="auto"/>
            </w:tcBorders>
            <w:shd w:val="clear" w:color="auto" w:fill="auto"/>
            <w:hideMark/>
          </w:tcPr>
          <w:p w14:paraId="2416B1E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A5BFB4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901BF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28D04B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tcPr>
          <w:p w14:paraId="76FB506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22484A6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548FD6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5C2EDA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2237E2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tcPr>
          <w:p w14:paraId="06AC56C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Capacity development</w:t>
            </w:r>
          </w:p>
        </w:tc>
        <w:tc>
          <w:tcPr>
            <w:tcW w:w="1413" w:type="pct"/>
            <w:tcBorders>
              <w:top w:val="nil"/>
              <w:left w:val="nil"/>
              <w:bottom w:val="single" w:sz="4" w:space="0" w:color="auto"/>
              <w:right w:val="single" w:sz="4" w:space="0" w:color="auto"/>
            </w:tcBorders>
            <w:shd w:val="clear" w:color="auto" w:fill="auto"/>
            <w:hideMark/>
          </w:tcPr>
          <w:p w14:paraId="1C8995E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814D7F4"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C2D8E7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ABF3A5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52E87B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Awareness raising</w:t>
            </w:r>
          </w:p>
        </w:tc>
        <w:tc>
          <w:tcPr>
            <w:tcW w:w="1413" w:type="pct"/>
            <w:tcBorders>
              <w:top w:val="nil"/>
              <w:left w:val="nil"/>
              <w:bottom w:val="nil"/>
              <w:right w:val="nil"/>
            </w:tcBorders>
            <w:shd w:val="clear" w:color="auto" w:fill="auto"/>
            <w:hideMark/>
          </w:tcPr>
          <w:p w14:paraId="7518EBA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E9ADF06"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2ADA2B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A479EE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single" w:sz="4" w:space="0" w:color="7F7F7F"/>
              <w:bottom w:val="single" w:sz="4" w:space="0" w:color="7F7F7F"/>
              <w:right w:val="single" w:sz="4" w:space="0" w:color="7F7F7F"/>
            </w:tcBorders>
            <w:shd w:val="clear" w:color="auto" w:fill="auto"/>
          </w:tcPr>
          <w:p w14:paraId="38A87AC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Knowledge generation</w:t>
            </w:r>
          </w:p>
        </w:tc>
        <w:tc>
          <w:tcPr>
            <w:tcW w:w="1413" w:type="pct"/>
            <w:tcBorders>
              <w:top w:val="nil"/>
              <w:left w:val="nil"/>
              <w:bottom w:val="nil"/>
              <w:right w:val="nil"/>
            </w:tcBorders>
            <w:shd w:val="clear" w:color="auto" w:fill="auto"/>
            <w:hideMark/>
          </w:tcPr>
          <w:p w14:paraId="327C1E1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EC554E8"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AC96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Focal Areas/Theme</w:t>
            </w:r>
          </w:p>
        </w:tc>
        <w:tc>
          <w:tcPr>
            <w:tcW w:w="1136" w:type="pct"/>
            <w:tcBorders>
              <w:top w:val="nil"/>
              <w:left w:val="nil"/>
              <w:bottom w:val="single" w:sz="4" w:space="0" w:color="auto"/>
              <w:right w:val="single" w:sz="4" w:space="0" w:color="auto"/>
            </w:tcBorders>
            <w:shd w:val="clear" w:color="auto" w:fill="auto"/>
          </w:tcPr>
          <w:p w14:paraId="79BCBD7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single" w:sz="4" w:space="0" w:color="auto"/>
              <w:left w:val="nil"/>
              <w:bottom w:val="single" w:sz="4" w:space="0" w:color="auto"/>
              <w:right w:val="single" w:sz="4" w:space="0" w:color="auto"/>
            </w:tcBorders>
            <w:shd w:val="clear" w:color="auto" w:fill="auto"/>
            <w:hideMark/>
          </w:tcPr>
          <w:p w14:paraId="58BE859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single" w:sz="4" w:space="0" w:color="auto"/>
              <w:left w:val="nil"/>
              <w:bottom w:val="single" w:sz="4" w:space="0" w:color="auto"/>
              <w:right w:val="single" w:sz="4" w:space="0" w:color="auto"/>
            </w:tcBorders>
            <w:shd w:val="clear" w:color="auto" w:fill="auto"/>
            <w:hideMark/>
          </w:tcPr>
          <w:p w14:paraId="201773E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420D79B"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3571DC7"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301E1870"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0D9C3C8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c>
          <w:tcPr>
            <w:tcW w:w="1413" w:type="pct"/>
            <w:tcBorders>
              <w:top w:val="single" w:sz="4" w:space="0" w:color="auto"/>
              <w:left w:val="nil"/>
              <w:bottom w:val="single" w:sz="4" w:space="0" w:color="auto"/>
              <w:right w:val="single" w:sz="4" w:space="0" w:color="auto"/>
            </w:tcBorders>
            <w:shd w:val="clear" w:color="auto" w:fill="auto"/>
          </w:tcPr>
          <w:p w14:paraId="3DCBF27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51B51250" w14:textId="77777777" w:rsidTr="0007266E">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FC272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676045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8905D68"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Commodity Supply Chains (</w:t>
            </w:r>
            <w:r w:rsidRPr="003C4835">
              <w:rPr>
                <w:rStyle w:val="FootnoteReference"/>
                <w:rFonts w:ascii="Times New Roman" w:hAnsi="Times New Roman"/>
                <w:iCs/>
                <w:color w:val="000000"/>
                <w:sz w:val="16"/>
                <w:szCs w:val="16"/>
                <w:lang w:val="en-CA"/>
              </w:rPr>
              <w:footnoteReference w:id="5"/>
            </w:r>
            <w:r w:rsidRPr="003C4835">
              <w:rPr>
                <w:rFonts w:ascii="Times New Roman" w:eastAsia="Times New Roman" w:hAnsi="Times New Roman"/>
                <w:iCs/>
                <w:color w:val="000000"/>
                <w:sz w:val="16"/>
                <w:szCs w:val="16"/>
                <w:lang w:val="en-CA"/>
              </w:rPr>
              <w:t>Good Growth Partnership)  </w:t>
            </w:r>
          </w:p>
        </w:tc>
        <w:tc>
          <w:tcPr>
            <w:tcW w:w="1413" w:type="pct"/>
            <w:tcBorders>
              <w:top w:val="nil"/>
              <w:left w:val="nil"/>
              <w:bottom w:val="single" w:sz="4" w:space="0" w:color="auto"/>
              <w:right w:val="single" w:sz="4" w:space="0" w:color="auto"/>
            </w:tcBorders>
            <w:shd w:val="clear" w:color="auto" w:fill="auto"/>
            <w:hideMark/>
          </w:tcPr>
          <w:p w14:paraId="555C51A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BE9B644" w14:textId="77777777" w:rsidTr="0007266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8C6C1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81A9C5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FEBCEF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46F4652"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Commodities Production</w:t>
            </w:r>
          </w:p>
        </w:tc>
      </w:tr>
      <w:tr w:rsidR="0007266E" w:rsidRPr="003C4835" w14:paraId="78B0C873" w14:textId="77777777" w:rsidTr="0007266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023FE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15B05E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BFDEEC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7BDD56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Deforestation-free Sourcing</w:t>
            </w:r>
          </w:p>
        </w:tc>
      </w:tr>
      <w:tr w:rsidR="0007266E" w:rsidRPr="003C4835" w14:paraId="4D15AF9B"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06E38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053A6B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42F407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3C9502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Financial Screening Tools</w:t>
            </w:r>
          </w:p>
        </w:tc>
      </w:tr>
      <w:tr w:rsidR="0007266E" w:rsidRPr="003C4835" w14:paraId="2217C92F" w14:textId="77777777" w:rsidTr="0007266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E9E4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A0BFDB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912089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3E1376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High Conservation Value Forests</w:t>
            </w:r>
          </w:p>
        </w:tc>
      </w:tr>
      <w:tr w:rsidR="0007266E" w:rsidRPr="003C4835" w14:paraId="65271980"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8DC44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AB0889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175527D"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CEA576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High Carbon Stocks Forests</w:t>
            </w:r>
          </w:p>
        </w:tc>
      </w:tr>
      <w:tr w:rsidR="0007266E" w:rsidRPr="003C4835" w14:paraId="6CD78546"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A279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89E329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8067C3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BD7B21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Soybean Supply Chain</w:t>
            </w:r>
          </w:p>
        </w:tc>
      </w:tr>
      <w:tr w:rsidR="0007266E" w:rsidRPr="003C4835" w14:paraId="13640D7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20D0B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CF46AF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7B8D8E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965045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Oil Palm Supply Chain</w:t>
            </w:r>
          </w:p>
        </w:tc>
      </w:tr>
      <w:tr w:rsidR="0007266E" w:rsidRPr="003C4835" w14:paraId="42DB73ED"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6661B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2C01D4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F30C8B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D90460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Beef Supply Chain</w:t>
            </w:r>
          </w:p>
        </w:tc>
      </w:tr>
      <w:tr w:rsidR="0007266E" w:rsidRPr="003C4835" w14:paraId="7DB8C6FE" w14:textId="77777777" w:rsidTr="0007266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FB2ED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A404BC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FA8570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81F8ED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Smallholder Farmers</w:t>
            </w:r>
          </w:p>
        </w:tc>
      </w:tr>
      <w:tr w:rsidR="0007266E" w:rsidRPr="003C4835" w14:paraId="2DD3B6D3"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B6F12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94DB71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575ABFE"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E5429C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Adaptive Management</w:t>
            </w:r>
          </w:p>
        </w:tc>
      </w:tr>
      <w:tr w:rsidR="0007266E" w:rsidRPr="003C4835" w14:paraId="3E196E29"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9762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1D5695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3360B0A"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B52447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13EFCB7"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A3E81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B0AD7D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A06990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A29D0D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Resilience (climate and shocks)</w:t>
            </w:r>
          </w:p>
        </w:tc>
      </w:tr>
      <w:tr w:rsidR="0007266E" w:rsidRPr="003C4835" w14:paraId="1A26FC6C"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71BC2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E4B8BB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33CC99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E0FAB2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Production Systems</w:t>
            </w:r>
          </w:p>
        </w:tc>
      </w:tr>
      <w:tr w:rsidR="0007266E" w:rsidRPr="003C4835" w14:paraId="057449FF"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E869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66F048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C0DCAE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82D85D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Agroecosystems</w:t>
            </w:r>
          </w:p>
        </w:tc>
      </w:tr>
      <w:tr w:rsidR="0007266E" w:rsidRPr="003C4835" w14:paraId="757DEDEF"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477AC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63EE90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67EBA9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6C8EECC"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Land and Soil Health</w:t>
            </w:r>
          </w:p>
        </w:tc>
      </w:tr>
      <w:tr w:rsidR="0007266E" w:rsidRPr="003C4835" w14:paraId="0FC7724D" w14:textId="77777777" w:rsidTr="0007266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1DE44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4CA8A5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9295D9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2F8D9C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Diversified Farming</w:t>
            </w:r>
          </w:p>
        </w:tc>
      </w:tr>
      <w:tr w:rsidR="0007266E" w:rsidRPr="003C4835" w14:paraId="522E240C"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78A0A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BB7243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BF5493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C05B645"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Integrated Land and Water Management</w:t>
            </w:r>
          </w:p>
        </w:tc>
      </w:tr>
      <w:tr w:rsidR="0007266E" w:rsidRPr="003C4835" w14:paraId="395FE34D" w14:textId="77777777" w:rsidTr="0007266E">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29B5E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E352F9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96ED22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B80DB0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Smallholder Farming</w:t>
            </w:r>
          </w:p>
        </w:tc>
      </w:tr>
      <w:tr w:rsidR="0007266E" w:rsidRPr="003C4835" w14:paraId="218D007B"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9FE48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70FDE6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6D4AFF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86FBC0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Small and Medium Enterprises</w:t>
            </w:r>
          </w:p>
        </w:tc>
      </w:tr>
      <w:tr w:rsidR="0007266E" w:rsidRPr="003C4835" w14:paraId="64A5820A"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8416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9D1FAA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789207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2AF92F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Crop Genetic Diversity</w:t>
            </w:r>
          </w:p>
        </w:tc>
      </w:tr>
      <w:tr w:rsidR="0007266E" w:rsidRPr="003C4835" w14:paraId="22FA6CF2" w14:textId="77777777" w:rsidTr="0007266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7AACF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949AEA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ABE4EB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1DE29E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Food Value Chains</w:t>
            </w:r>
          </w:p>
        </w:tc>
      </w:tr>
      <w:tr w:rsidR="0007266E" w:rsidRPr="003C4835" w14:paraId="6DAD2A49"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32343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D09F39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1D2474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B04AEA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Gender Dimensions</w:t>
            </w:r>
          </w:p>
        </w:tc>
      </w:tr>
      <w:tr w:rsidR="0007266E" w:rsidRPr="003C4835" w14:paraId="018AE311"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3C28C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9F4663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002B16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25CEA0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Multi-stakeholder Platforms</w:t>
            </w:r>
          </w:p>
        </w:tc>
      </w:tr>
      <w:tr w:rsidR="0007266E" w:rsidRPr="003C4835" w14:paraId="75F1CAA4" w14:textId="77777777" w:rsidTr="0007266E">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35B27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F0BFD9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A0C2296"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E9785B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1CE9B0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F7FDD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FD33D6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5E8BAF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C59884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Food Systems</w:t>
            </w:r>
          </w:p>
        </w:tc>
      </w:tr>
      <w:tr w:rsidR="0007266E" w:rsidRPr="003C4835" w14:paraId="02CF4BFB"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1E706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0CBDC5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7D1C2A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525B64C"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Landscape Restoration</w:t>
            </w:r>
          </w:p>
        </w:tc>
      </w:tr>
      <w:tr w:rsidR="0007266E" w:rsidRPr="003C4835" w14:paraId="3A76E1C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A2872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727D6C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E6641F1"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3FC8B3F"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Commodity Production</w:t>
            </w:r>
          </w:p>
        </w:tc>
      </w:tr>
      <w:tr w:rsidR="0007266E" w:rsidRPr="003C4835" w14:paraId="34AC06F3"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C06CB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A1808D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7170D7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A6CA2BC"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Comprehensive Land Use Planning</w:t>
            </w:r>
          </w:p>
        </w:tc>
      </w:tr>
      <w:tr w:rsidR="0007266E" w:rsidRPr="003C4835" w14:paraId="196A6251" w14:textId="77777777" w:rsidTr="0007266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36D7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0DB829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02DA73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274799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Integrated Landscapes</w:t>
            </w:r>
          </w:p>
        </w:tc>
      </w:tr>
      <w:tr w:rsidR="0007266E" w:rsidRPr="003C4835" w14:paraId="2C6D57DA"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4A6E9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F81039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373EAA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0FD31D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Food Value Chains</w:t>
            </w:r>
          </w:p>
        </w:tc>
      </w:tr>
      <w:tr w:rsidR="0007266E" w:rsidRPr="003C4835" w14:paraId="1D9CAE84"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004C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C537A0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97CC8E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33399B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Deforestation-free Sourcing</w:t>
            </w:r>
          </w:p>
        </w:tc>
      </w:tr>
      <w:tr w:rsidR="0007266E" w:rsidRPr="003C4835" w14:paraId="441FC53C"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FB7E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79DCF8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C2EA4D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476943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Smallholder Farmers</w:t>
            </w:r>
          </w:p>
        </w:tc>
      </w:tr>
      <w:tr w:rsidR="0007266E" w:rsidRPr="003C4835" w14:paraId="4EC1F859"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DE79C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EF3494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64EC4D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Sustainable Cities</w:t>
            </w:r>
          </w:p>
        </w:tc>
        <w:tc>
          <w:tcPr>
            <w:tcW w:w="1413" w:type="pct"/>
            <w:tcBorders>
              <w:top w:val="nil"/>
              <w:left w:val="nil"/>
              <w:bottom w:val="single" w:sz="4" w:space="0" w:color="auto"/>
              <w:right w:val="single" w:sz="4" w:space="0" w:color="auto"/>
            </w:tcBorders>
            <w:shd w:val="clear" w:color="auto" w:fill="auto"/>
            <w:hideMark/>
          </w:tcPr>
          <w:p w14:paraId="46E15D3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98FD857"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61415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814FD6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84B0F6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299990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Integrated urban planning</w:t>
            </w:r>
          </w:p>
        </w:tc>
      </w:tr>
      <w:tr w:rsidR="0007266E" w:rsidRPr="003C4835" w14:paraId="7C1D7263" w14:textId="77777777" w:rsidTr="0007266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6B49B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4F6B4B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7807B4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706D4C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Urban sustainability framework</w:t>
            </w:r>
          </w:p>
        </w:tc>
      </w:tr>
      <w:tr w:rsidR="0007266E" w:rsidRPr="003C4835" w14:paraId="68BE41FA"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A449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4E61BD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AC5D4EE"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286643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Transport and Mobility</w:t>
            </w:r>
          </w:p>
        </w:tc>
      </w:tr>
      <w:tr w:rsidR="0007266E" w:rsidRPr="003C4835" w14:paraId="58A41D51" w14:textId="77777777" w:rsidTr="0007266E">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60B0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B120B5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E4B10B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0CCB76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Buildings</w:t>
            </w:r>
          </w:p>
        </w:tc>
      </w:tr>
      <w:tr w:rsidR="0007266E" w:rsidRPr="003C4835" w14:paraId="7AE3D2A1" w14:textId="77777777" w:rsidTr="0007266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0589C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E83CA4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0F49D1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33CB47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Municipal waste management</w:t>
            </w:r>
          </w:p>
        </w:tc>
      </w:tr>
      <w:tr w:rsidR="0007266E" w:rsidRPr="003C4835" w14:paraId="7B2338B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45A8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4E0F5F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549865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0B3572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Green space</w:t>
            </w:r>
          </w:p>
        </w:tc>
      </w:tr>
      <w:tr w:rsidR="0007266E" w:rsidRPr="003C4835" w14:paraId="7DE773A3" w14:textId="77777777" w:rsidTr="0007266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431A7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65A70B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6A1F1A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DC01B6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Urban Biodiversity</w:t>
            </w:r>
          </w:p>
        </w:tc>
      </w:tr>
      <w:tr w:rsidR="0007266E" w:rsidRPr="003C4835" w14:paraId="58D8AF98" w14:textId="77777777" w:rsidTr="0007266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C29E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BF150B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3B2AB1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859673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Urban Food Systems</w:t>
            </w:r>
          </w:p>
        </w:tc>
      </w:tr>
      <w:tr w:rsidR="0007266E" w:rsidRPr="003C4835" w14:paraId="59758829"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5508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17F43F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A5FAE1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3A704F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Energy efficiency</w:t>
            </w:r>
          </w:p>
        </w:tc>
      </w:tr>
      <w:tr w:rsidR="0007266E" w:rsidRPr="003C4835" w14:paraId="654A2CBB" w14:textId="77777777" w:rsidTr="0007266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57B5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089886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742C26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729450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Municipal Financing</w:t>
            </w:r>
          </w:p>
        </w:tc>
      </w:tr>
      <w:tr w:rsidR="0007266E" w:rsidRPr="003C4835" w14:paraId="5788081E"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A2E03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87FA4F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3E8B0E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0D6B26E" w14:textId="77777777" w:rsidR="0007266E" w:rsidRPr="003C4835" w:rsidRDefault="0007266E" w:rsidP="0007266E">
            <w:pPr>
              <w:spacing w:after="0" w:line="240" w:lineRule="auto"/>
              <w:ind w:left="192" w:hanging="180"/>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Global Platform for Sustainable Cities</w:t>
            </w:r>
          </w:p>
        </w:tc>
      </w:tr>
      <w:tr w:rsidR="0007266E" w:rsidRPr="003C4835" w14:paraId="14CB546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AC3EC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2F1A7B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BBB291D"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625020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Urban Resilience</w:t>
            </w:r>
          </w:p>
        </w:tc>
      </w:tr>
      <w:tr w:rsidR="0007266E" w:rsidRPr="003C4835" w14:paraId="4736649A"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71E46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75466B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Biodiversity</w:t>
            </w:r>
          </w:p>
        </w:tc>
        <w:tc>
          <w:tcPr>
            <w:tcW w:w="1463" w:type="pct"/>
            <w:tcBorders>
              <w:top w:val="nil"/>
              <w:left w:val="nil"/>
              <w:bottom w:val="single" w:sz="4" w:space="0" w:color="auto"/>
              <w:right w:val="single" w:sz="4" w:space="0" w:color="auto"/>
            </w:tcBorders>
            <w:shd w:val="clear" w:color="auto" w:fill="auto"/>
            <w:hideMark/>
          </w:tcPr>
          <w:p w14:paraId="0BF43FE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4449C8C"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0356CC0"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BE353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80BA36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1891B0E" w14:textId="6D3D3D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33DFEA8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4B39F1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99D99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53C650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8FC466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1250814" w14:textId="222F5BE2"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Terrestrial Protected Areas</w:t>
            </w:r>
          </w:p>
        </w:tc>
      </w:tr>
      <w:tr w:rsidR="0007266E" w:rsidRPr="003C4835" w14:paraId="525EA49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EAF53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5CD5B3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230EB5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9C0BEA5"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Coastal and Marine Protected Areas</w:t>
            </w:r>
          </w:p>
        </w:tc>
      </w:tr>
      <w:tr w:rsidR="0007266E" w:rsidRPr="003C4835" w14:paraId="1F54D5B1"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DC4CB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577832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4EF99B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6E8781E" w14:textId="1A245A95"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Productive Landscapes</w:t>
            </w:r>
          </w:p>
        </w:tc>
      </w:tr>
      <w:tr w:rsidR="0007266E" w:rsidRPr="003C4835" w14:paraId="450E26B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96A30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1F8C7B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0137E1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6D92FDE" w14:textId="2F094848"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Productive Seascapes</w:t>
            </w:r>
          </w:p>
        </w:tc>
      </w:tr>
      <w:tr w:rsidR="0007266E" w:rsidRPr="003C4835" w14:paraId="5E47EF33" w14:textId="77777777" w:rsidTr="0007266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F6CB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E2A20C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137BDD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27ADB9E" w14:textId="7264AA39"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Community Based Natural Resource Management</w:t>
            </w:r>
          </w:p>
        </w:tc>
      </w:tr>
      <w:tr w:rsidR="0007266E" w:rsidRPr="003C4835" w14:paraId="58C80D2B" w14:textId="77777777" w:rsidTr="0007266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B0573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00E8AB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8ED1926" w14:textId="05F5E6B2"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Mainstreaming</w:t>
            </w:r>
          </w:p>
        </w:tc>
        <w:tc>
          <w:tcPr>
            <w:tcW w:w="1413" w:type="pct"/>
            <w:tcBorders>
              <w:top w:val="nil"/>
              <w:left w:val="nil"/>
              <w:bottom w:val="single" w:sz="4" w:space="0" w:color="auto"/>
              <w:right w:val="single" w:sz="4" w:space="0" w:color="auto"/>
            </w:tcBorders>
            <w:shd w:val="clear" w:color="auto" w:fill="auto"/>
            <w:hideMark/>
          </w:tcPr>
          <w:p w14:paraId="3AEAB25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0832FB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ADFD7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6E2A09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F36B3B1"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0985F0D" w14:textId="1CFED8E9"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Extractive Industries (oil, gas, mining)</w:t>
            </w:r>
          </w:p>
        </w:tc>
      </w:tr>
      <w:tr w:rsidR="0007266E" w:rsidRPr="003C4835" w14:paraId="77754A14"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CA6FF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835896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8E5233E"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985A770"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Forestry (Including HCVF and REDD+)</w:t>
            </w:r>
          </w:p>
        </w:tc>
      </w:tr>
      <w:tr w:rsidR="0007266E" w:rsidRPr="003C4835" w14:paraId="1045D95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A7CBA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53D0FE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297CDE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4C337F0" w14:textId="21D3ED3C"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Tourism</w:t>
            </w:r>
          </w:p>
        </w:tc>
      </w:tr>
      <w:tr w:rsidR="0007266E" w:rsidRPr="003C4835" w14:paraId="7AAB80E7" w14:textId="77777777" w:rsidTr="0007266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B0A33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D7189E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7C473D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69C7118" w14:textId="4AF3C030"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A</w:t>
            </w:r>
            <w:r w:rsidRPr="003C4835">
              <w:rPr>
                <w:rFonts w:ascii="Times New Roman" w:eastAsia="Times New Roman" w:hAnsi="Times New Roman"/>
                <w:color w:val="000000"/>
                <w:sz w:val="16"/>
                <w:szCs w:val="16"/>
                <w:lang w:val="en-CA"/>
              </w:rPr>
              <w:t>griculture &amp; agrobiodiversity</w:t>
            </w:r>
          </w:p>
        </w:tc>
      </w:tr>
      <w:tr w:rsidR="0007266E" w:rsidRPr="003C4835" w14:paraId="79368472"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7D204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B4CB92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969150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F59203C" w14:textId="774EA98B"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Fisheries</w:t>
            </w:r>
          </w:p>
        </w:tc>
      </w:tr>
      <w:tr w:rsidR="0007266E" w:rsidRPr="003C4835" w14:paraId="28096C1D"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8403C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2918E3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50A5C5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984D5C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Infrastructure</w:t>
            </w:r>
          </w:p>
        </w:tc>
      </w:tr>
      <w:tr w:rsidR="0007266E" w:rsidRPr="003C4835" w14:paraId="1CFE4F6A"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8558F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2B20F8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40AC98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CE1C990"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Certification (National Standards)</w:t>
            </w:r>
          </w:p>
        </w:tc>
      </w:tr>
      <w:tr w:rsidR="0007266E" w:rsidRPr="003C4835" w14:paraId="567489BD" w14:textId="77777777" w:rsidTr="0007266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394E8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88673A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90F82A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313B786"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Certification (International Standards)</w:t>
            </w:r>
          </w:p>
        </w:tc>
      </w:tr>
      <w:tr w:rsidR="0007266E" w:rsidRPr="003C4835" w14:paraId="046A8A47"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4ED7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6A6542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5F75448" w14:textId="4C570D29"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 xml:space="preserve">Species </w:t>
            </w:r>
          </w:p>
        </w:tc>
        <w:tc>
          <w:tcPr>
            <w:tcW w:w="1413" w:type="pct"/>
            <w:tcBorders>
              <w:top w:val="nil"/>
              <w:left w:val="nil"/>
              <w:bottom w:val="single" w:sz="4" w:space="0" w:color="auto"/>
              <w:right w:val="single" w:sz="4" w:space="0" w:color="auto"/>
            </w:tcBorders>
            <w:shd w:val="clear" w:color="auto" w:fill="auto"/>
            <w:hideMark/>
          </w:tcPr>
          <w:p w14:paraId="1C69082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8A4DE40" w14:textId="77777777" w:rsidTr="0007266E">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76B9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CF6156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7A0031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0A22CF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Illegal Wildlife Trade</w:t>
            </w:r>
          </w:p>
        </w:tc>
      </w:tr>
      <w:tr w:rsidR="0007266E" w:rsidRPr="003C4835" w14:paraId="09C6D8AE" w14:textId="77777777" w:rsidTr="0007266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EEE5C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2F2341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0C67CE1"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9B181A1" w14:textId="4F8E9B16"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 xml:space="preserve">Threatened Species </w:t>
            </w:r>
          </w:p>
        </w:tc>
      </w:tr>
      <w:tr w:rsidR="0007266E" w:rsidRPr="003C4835" w14:paraId="2CFC69B2" w14:textId="77777777" w:rsidTr="0007266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734C5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E43E01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CF7FD2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0B7F9F2"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Wildlife for Sustainable Development</w:t>
            </w:r>
          </w:p>
        </w:tc>
      </w:tr>
      <w:tr w:rsidR="0007266E" w:rsidRPr="003C4835" w14:paraId="35A1A119" w14:textId="77777777" w:rsidTr="0007266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6F8EA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4C0A2D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D336E7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920AD3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Crop Wild Relatives</w:t>
            </w:r>
          </w:p>
        </w:tc>
      </w:tr>
      <w:tr w:rsidR="0007266E" w:rsidRPr="003C4835" w14:paraId="08D80AF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AE039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2CB901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663A7F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82F478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Plant Genetic Resources</w:t>
            </w:r>
          </w:p>
        </w:tc>
      </w:tr>
      <w:tr w:rsidR="0007266E" w:rsidRPr="003C4835" w14:paraId="40EC786F"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29886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B63067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0FB4F9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429C16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Animal Genetic Resources</w:t>
            </w:r>
          </w:p>
        </w:tc>
      </w:tr>
      <w:tr w:rsidR="0007266E" w:rsidRPr="003C4835" w14:paraId="6F3C4ECD" w14:textId="77777777" w:rsidTr="0007266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D51E2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CF1AFB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EEF675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15B1B8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Livestock Wild Relatives</w:t>
            </w:r>
          </w:p>
        </w:tc>
      </w:tr>
      <w:tr w:rsidR="0007266E" w:rsidRPr="003C4835" w14:paraId="1C5D92D1" w14:textId="77777777" w:rsidTr="0007266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A80E3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536956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A0D304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7031587" w14:textId="14225781"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I</w:t>
            </w:r>
            <w:r w:rsidRPr="003C4835">
              <w:rPr>
                <w:rFonts w:ascii="Times New Roman" w:eastAsia="Times New Roman" w:hAnsi="Times New Roman"/>
                <w:color w:val="000000"/>
                <w:sz w:val="16"/>
                <w:szCs w:val="16"/>
                <w:lang w:val="en-CA"/>
              </w:rPr>
              <w:t>nvasive Alien Species (IAS)</w:t>
            </w:r>
          </w:p>
        </w:tc>
      </w:tr>
      <w:tr w:rsidR="0007266E" w:rsidRPr="003C4835" w14:paraId="1858FF05" w14:textId="77777777" w:rsidTr="0007266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62D4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F94A07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3DDBA1F" w14:textId="2B9E4E7F"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Biomes</w:t>
            </w:r>
          </w:p>
        </w:tc>
        <w:tc>
          <w:tcPr>
            <w:tcW w:w="1413" w:type="pct"/>
            <w:tcBorders>
              <w:top w:val="nil"/>
              <w:left w:val="nil"/>
              <w:bottom w:val="single" w:sz="4" w:space="0" w:color="auto"/>
              <w:right w:val="single" w:sz="4" w:space="0" w:color="auto"/>
            </w:tcBorders>
            <w:shd w:val="clear" w:color="auto" w:fill="auto"/>
            <w:hideMark/>
          </w:tcPr>
          <w:p w14:paraId="3C3A018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509CAA9"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3C230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318B6F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62EBE2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A42858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Mangroves</w:t>
            </w:r>
          </w:p>
        </w:tc>
      </w:tr>
      <w:tr w:rsidR="0007266E" w:rsidRPr="003C4835" w14:paraId="5D4F982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B092D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7FDBC4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C2C29E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54FB14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Coral Reefs</w:t>
            </w:r>
          </w:p>
        </w:tc>
      </w:tr>
      <w:tr w:rsidR="0007266E" w:rsidRPr="003C4835" w14:paraId="404995A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DCB7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7C37B4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15C637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0600FC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Sea Grasses</w:t>
            </w:r>
          </w:p>
        </w:tc>
      </w:tr>
      <w:tr w:rsidR="0007266E" w:rsidRPr="003C4835" w14:paraId="26F50A09"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FE7A5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AA8133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CF58331"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1B6A56D" w14:textId="7DF512B1"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Wetlands</w:t>
            </w:r>
          </w:p>
        </w:tc>
      </w:tr>
      <w:tr w:rsidR="0007266E" w:rsidRPr="003C4835" w14:paraId="5ECFF789"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8EC10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C90078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C7CB12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6A54EE2" w14:textId="193A296C"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Rivers</w:t>
            </w:r>
          </w:p>
        </w:tc>
      </w:tr>
      <w:tr w:rsidR="0007266E" w:rsidRPr="003C4835" w14:paraId="662087DF" w14:textId="77777777" w:rsidTr="0007266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82EE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10BBEC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AA31CD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E95DBD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Lakes</w:t>
            </w:r>
          </w:p>
        </w:tc>
      </w:tr>
      <w:tr w:rsidR="0007266E" w:rsidRPr="003C4835" w14:paraId="18732AB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09670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8C167E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EBC0141"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D88E983" w14:textId="155AB4B2"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Tropical Rain Forests</w:t>
            </w:r>
          </w:p>
        </w:tc>
      </w:tr>
      <w:tr w:rsidR="0007266E" w:rsidRPr="003C4835" w14:paraId="433F9106"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39BBE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2EAE44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843B98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9314C0F" w14:textId="59567841"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Tropical Dry Forests</w:t>
            </w:r>
          </w:p>
        </w:tc>
      </w:tr>
      <w:tr w:rsidR="0007266E" w:rsidRPr="003C4835" w14:paraId="77B50DAF"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AB682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2C752E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3C3F3F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F73C76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Temperate Forests</w:t>
            </w:r>
          </w:p>
        </w:tc>
      </w:tr>
      <w:tr w:rsidR="0007266E" w:rsidRPr="003C4835" w14:paraId="17A45470"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AE1E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319CB3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F95C48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FA1A785" w14:textId="53D3FD4C"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 xml:space="preserve">Grasslands </w:t>
            </w:r>
          </w:p>
        </w:tc>
      </w:tr>
      <w:tr w:rsidR="0007266E" w:rsidRPr="003C4835" w14:paraId="7E94C964" w14:textId="77777777" w:rsidTr="0007266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480C3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509E81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81A483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3527D1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Paramo</w:t>
            </w:r>
          </w:p>
        </w:tc>
      </w:tr>
      <w:tr w:rsidR="0007266E" w:rsidRPr="003C4835" w14:paraId="5B3541ED" w14:textId="77777777" w:rsidTr="0007266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FF07D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EDC054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9C3C75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6C33E2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Desert</w:t>
            </w:r>
          </w:p>
        </w:tc>
      </w:tr>
      <w:tr w:rsidR="0007266E" w:rsidRPr="003C4835" w14:paraId="6ADED1D0" w14:textId="77777777" w:rsidTr="0007266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2F0B6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8D5FE6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48DC341" w14:textId="795B8CC3" w:rsidR="0007266E" w:rsidRPr="003C4835" w:rsidRDefault="00183181"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0007266E" w:rsidRPr="003C4835">
              <w:rPr>
                <w:rFonts w:ascii="Times New Roman" w:eastAsia="Times New Roman" w:hAnsi="Times New Roman"/>
                <w:iCs/>
                <w:color w:val="000000"/>
                <w:sz w:val="16"/>
                <w:szCs w:val="16"/>
                <w:lang w:val="en-CA"/>
              </w:rPr>
              <w:t>Financial and Accounting</w:t>
            </w:r>
          </w:p>
        </w:tc>
        <w:tc>
          <w:tcPr>
            <w:tcW w:w="1413" w:type="pct"/>
            <w:tcBorders>
              <w:top w:val="nil"/>
              <w:left w:val="nil"/>
              <w:bottom w:val="single" w:sz="4" w:space="0" w:color="auto"/>
              <w:right w:val="single" w:sz="4" w:space="0" w:color="auto"/>
            </w:tcBorders>
            <w:shd w:val="clear" w:color="auto" w:fill="auto"/>
            <w:hideMark/>
          </w:tcPr>
          <w:p w14:paraId="2D888EE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0918114"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4049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DD1ABD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FB92DE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E237022" w14:textId="251D59F5"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 xml:space="preserve">Payment for Ecosystem Services </w:t>
            </w:r>
          </w:p>
        </w:tc>
      </w:tr>
      <w:tr w:rsidR="0007266E" w:rsidRPr="003C4835" w14:paraId="6D1EDCFD" w14:textId="77777777" w:rsidTr="0007266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117CA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EE73EA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85C406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61F62D2"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Natural Capital Assessment and Accounting</w:t>
            </w:r>
          </w:p>
        </w:tc>
      </w:tr>
      <w:tr w:rsidR="0007266E" w:rsidRPr="003C4835" w14:paraId="5722007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10D9C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57FC1D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13D574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94A6C1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Conservation Trust Funds</w:t>
            </w:r>
          </w:p>
        </w:tc>
      </w:tr>
      <w:tr w:rsidR="0007266E" w:rsidRPr="003C4835" w14:paraId="548C1C01" w14:textId="77777777" w:rsidTr="0007266E">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78484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77948A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2E4CA0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E26E0D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Conservation Finance</w:t>
            </w:r>
          </w:p>
        </w:tc>
      </w:tr>
      <w:tr w:rsidR="0007266E" w:rsidRPr="003C4835" w14:paraId="3C3FAAB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1B2DE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3BDB59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FEC292F" w14:textId="368557CE"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 xml:space="preserve"> </w:t>
            </w:r>
            <w:r w:rsidRPr="003C4835">
              <w:rPr>
                <w:rFonts w:ascii="Times New Roman" w:eastAsia="Times New Roman" w:hAnsi="Times New Roman"/>
                <w:iCs/>
                <w:color w:val="000000"/>
                <w:sz w:val="16"/>
                <w:szCs w:val="16"/>
                <w:lang w:val="en-CA"/>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1F4ED4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449D5CD" w14:textId="77777777" w:rsidTr="0007266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84F3D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48C46C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483B32E"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B7DCDB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Biosafety</w:t>
            </w:r>
          </w:p>
        </w:tc>
      </w:tr>
      <w:tr w:rsidR="0007266E" w:rsidRPr="003C4835" w14:paraId="6FFB1DB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9BD7A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8AD657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F1A051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442C136" w14:textId="734E668E"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Access to Genetic Resources Benefit Sharing</w:t>
            </w:r>
          </w:p>
        </w:tc>
      </w:tr>
      <w:tr w:rsidR="0007266E" w:rsidRPr="003C4835" w14:paraId="280234A4"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B0D5C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E06A99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Forests</w:t>
            </w:r>
          </w:p>
        </w:tc>
        <w:tc>
          <w:tcPr>
            <w:tcW w:w="1463" w:type="pct"/>
            <w:tcBorders>
              <w:top w:val="nil"/>
              <w:left w:val="nil"/>
              <w:bottom w:val="single" w:sz="4" w:space="0" w:color="auto"/>
              <w:right w:val="single" w:sz="4" w:space="0" w:color="auto"/>
            </w:tcBorders>
            <w:shd w:val="clear" w:color="auto" w:fill="auto"/>
          </w:tcPr>
          <w:p w14:paraId="30A494FE"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c>
          <w:tcPr>
            <w:tcW w:w="1413" w:type="pct"/>
            <w:tcBorders>
              <w:top w:val="nil"/>
              <w:left w:val="nil"/>
              <w:bottom w:val="single" w:sz="4" w:space="0" w:color="auto"/>
              <w:right w:val="single" w:sz="4" w:space="0" w:color="auto"/>
            </w:tcBorders>
            <w:shd w:val="clear" w:color="auto" w:fill="auto"/>
            <w:hideMark/>
          </w:tcPr>
          <w:p w14:paraId="34F4A24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BFED475"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AA4FE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BC8CA2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0FF3339"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Forest and Landscape Restoration</w:t>
            </w:r>
          </w:p>
        </w:tc>
        <w:tc>
          <w:tcPr>
            <w:tcW w:w="1413" w:type="pct"/>
            <w:tcBorders>
              <w:top w:val="nil"/>
              <w:left w:val="nil"/>
              <w:bottom w:val="single" w:sz="4" w:space="0" w:color="auto"/>
              <w:right w:val="single" w:sz="4" w:space="0" w:color="auto"/>
            </w:tcBorders>
            <w:shd w:val="clear" w:color="auto" w:fill="auto"/>
          </w:tcPr>
          <w:p w14:paraId="195CE66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686BFE4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A294F5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3DD5975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461BE389"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36F4CD12"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REDD/REDD+</w:t>
            </w:r>
          </w:p>
        </w:tc>
      </w:tr>
      <w:tr w:rsidR="0007266E" w:rsidRPr="003C4835" w14:paraId="484B57B2" w14:textId="77777777" w:rsidTr="0007266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06183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EDB176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61E5B3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Forest</w:t>
            </w:r>
          </w:p>
        </w:tc>
        <w:tc>
          <w:tcPr>
            <w:tcW w:w="1413" w:type="pct"/>
            <w:tcBorders>
              <w:top w:val="nil"/>
              <w:left w:val="nil"/>
              <w:bottom w:val="single" w:sz="4" w:space="0" w:color="auto"/>
              <w:right w:val="single" w:sz="4" w:space="0" w:color="auto"/>
            </w:tcBorders>
            <w:shd w:val="clear" w:color="auto" w:fill="auto"/>
            <w:hideMark/>
          </w:tcPr>
          <w:p w14:paraId="559ECDD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6968B0A"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70100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F2461A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1C3B7A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C68ABE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Amazon</w:t>
            </w:r>
          </w:p>
        </w:tc>
      </w:tr>
      <w:tr w:rsidR="0007266E" w:rsidRPr="003C4835" w14:paraId="79012DE4" w14:textId="77777777" w:rsidTr="0007266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60D03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52139D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6B558E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62087A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Congo</w:t>
            </w:r>
          </w:p>
        </w:tc>
      </w:tr>
      <w:tr w:rsidR="0007266E" w:rsidRPr="003C4835" w14:paraId="3676C33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4A795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D1CEB1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972F8C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ABF42E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Drylands</w:t>
            </w:r>
          </w:p>
        </w:tc>
      </w:tr>
      <w:tr w:rsidR="0007266E" w:rsidRPr="003C4835" w14:paraId="42A2B4C7"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B849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189B758" w14:textId="0882F85E"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Land Degradation</w:t>
            </w:r>
          </w:p>
        </w:tc>
        <w:tc>
          <w:tcPr>
            <w:tcW w:w="1463" w:type="pct"/>
            <w:tcBorders>
              <w:top w:val="nil"/>
              <w:left w:val="nil"/>
              <w:bottom w:val="single" w:sz="4" w:space="0" w:color="auto"/>
              <w:right w:val="single" w:sz="4" w:space="0" w:color="auto"/>
            </w:tcBorders>
            <w:shd w:val="clear" w:color="auto" w:fill="auto"/>
            <w:hideMark/>
          </w:tcPr>
          <w:p w14:paraId="4B4B90C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CFEB64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87EC73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FE15F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C9DEFF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20A950B" w14:textId="54D3921B"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Sustainable Land Management</w:t>
            </w:r>
          </w:p>
        </w:tc>
        <w:tc>
          <w:tcPr>
            <w:tcW w:w="1413" w:type="pct"/>
            <w:tcBorders>
              <w:top w:val="nil"/>
              <w:left w:val="nil"/>
              <w:bottom w:val="single" w:sz="4" w:space="0" w:color="auto"/>
              <w:right w:val="single" w:sz="4" w:space="0" w:color="auto"/>
            </w:tcBorders>
            <w:shd w:val="clear" w:color="auto" w:fill="auto"/>
            <w:hideMark/>
          </w:tcPr>
          <w:p w14:paraId="0B048C1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BAEB25B" w14:textId="77777777" w:rsidTr="0007266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AE3F2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1BAC79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588AE3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78F9E0A" w14:textId="1320AAAA"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 xml:space="preserve">Restoration and Rehabilitation of Degraded Lands </w:t>
            </w:r>
          </w:p>
        </w:tc>
      </w:tr>
      <w:tr w:rsidR="0007266E" w:rsidRPr="003C4835" w14:paraId="4562A79A" w14:textId="77777777" w:rsidTr="0007266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FD4D4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vAlign w:val="bottom"/>
            <w:hideMark/>
          </w:tcPr>
          <w:p w14:paraId="3B89D51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1C08D5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2FB7FCD" w14:textId="5259DA39"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Ecosystem Approach</w:t>
            </w:r>
          </w:p>
        </w:tc>
      </w:tr>
      <w:tr w:rsidR="0007266E" w:rsidRPr="003C4835" w14:paraId="3EB78FF8" w14:textId="77777777" w:rsidTr="0007266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4876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28B46B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423F13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1E9503B" w14:textId="46650631"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Integrated and Cross-sectoral approach</w:t>
            </w:r>
          </w:p>
        </w:tc>
      </w:tr>
      <w:tr w:rsidR="0007266E" w:rsidRPr="003C4835" w14:paraId="6C25525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B013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E09CEC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94E8C8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572B20D" w14:textId="445E9550"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Community-Based NRM</w:t>
            </w:r>
          </w:p>
        </w:tc>
      </w:tr>
      <w:tr w:rsidR="0007266E" w:rsidRPr="003C4835" w14:paraId="7D9EF6BF"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D5E27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E5D2AD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7409A6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470FCCD" w14:textId="4F4E9553"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Livelihoods</w:t>
            </w:r>
          </w:p>
        </w:tc>
      </w:tr>
      <w:tr w:rsidR="0007266E" w:rsidRPr="003C4835" w14:paraId="21FC66E0"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6CF90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D9A039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887A7D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73EDEF6" w14:textId="27626A28"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Income Generating Activities</w:t>
            </w:r>
          </w:p>
        </w:tc>
      </w:tr>
      <w:tr w:rsidR="0007266E" w:rsidRPr="003C4835" w14:paraId="4F8E95A7" w14:textId="77777777" w:rsidTr="0007266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035B3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AD0386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10FDFF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90F0062" w14:textId="629FB8D4"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Agriculture</w:t>
            </w:r>
          </w:p>
        </w:tc>
      </w:tr>
      <w:tr w:rsidR="0007266E" w:rsidRPr="003C4835" w14:paraId="736F56F9" w14:textId="77777777" w:rsidTr="0007266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1010C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F610F8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99D17A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AA0BC95" w14:textId="3C4FFEA5"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Pasture Management</w:t>
            </w:r>
          </w:p>
        </w:tc>
      </w:tr>
      <w:tr w:rsidR="0007266E" w:rsidRPr="003C4835" w14:paraId="6878023C" w14:textId="77777777" w:rsidTr="0007266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688D2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2FC3DB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1D8EE9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A4732E4" w14:textId="760BE9EE"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Forest/Woodland Management</w:t>
            </w:r>
          </w:p>
        </w:tc>
      </w:tr>
      <w:tr w:rsidR="0007266E" w:rsidRPr="003C4835" w14:paraId="453DC1CB" w14:textId="77777777" w:rsidTr="0007266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FA947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E1F26F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C26F4B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D86537E" w14:textId="05440BF5"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Improved Soil and Water Management Techniques</w:t>
            </w:r>
          </w:p>
        </w:tc>
      </w:tr>
      <w:tr w:rsidR="0007266E" w:rsidRPr="003C4835" w14:paraId="5D17FD3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406B5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B63370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84317E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0F9E021" w14:textId="67516EB9"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Sustainable Fire Management</w:t>
            </w:r>
          </w:p>
        </w:tc>
      </w:tr>
      <w:tr w:rsidR="0007266E" w:rsidRPr="003C4835" w14:paraId="70D4125A"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5A462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E41325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634D8B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469FB23" w14:textId="4EDA367C"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Drought Mitigation/Early Warning</w:t>
            </w:r>
          </w:p>
        </w:tc>
      </w:tr>
      <w:tr w:rsidR="0007266E" w:rsidRPr="003C4835" w14:paraId="1B5AABA3"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D1001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6FCE2F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E9D2168" w14:textId="31561521"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Land Degradation Neutrality</w:t>
            </w:r>
          </w:p>
        </w:tc>
        <w:tc>
          <w:tcPr>
            <w:tcW w:w="1413" w:type="pct"/>
            <w:tcBorders>
              <w:top w:val="nil"/>
              <w:left w:val="nil"/>
              <w:bottom w:val="single" w:sz="4" w:space="0" w:color="auto"/>
              <w:right w:val="single" w:sz="4" w:space="0" w:color="auto"/>
            </w:tcBorders>
            <w:shd w:val="clear" w:color="auto" w:fill="auto"/>
            <w:hideMark/>
          </w:tcPr>
          <w:p w14:paraId="4D178BC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16E9FF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774B3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B8DE70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DE5EF0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90F0CE6" w14:textId="613AA049"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Land Productivity</w:t>
            </w:r>
          </w:p>
        </w:tc>
      </w:tr>
      <w:tr w:rsidR="0007266E" w:rsidRPr="003C4835" w14:paraId="14DAB30A" w14:textId="77777777" w:rsidTr="0007266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FC448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7DD37B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CB0726E"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822A9D8"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Land Cover and Land cover change</w:t>
            </w:r>
          </w:p>
        </w:tc>
      </w:tr>
      <w:tr w:rsidR="0007266E" w:rsidRPr="003C4835" w14:paraId="35D525C0" w14:textId="77777777" w:rsidTr="0007266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134BD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052573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1E7E0F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7AD7E5A"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Carbon stocks above or below ground</w:t>
            </w:r>
          </w:p>
        </w:tc>
      </w:tr>
      <w:tr w:rsidR="0007266E" w:rsidRPr="003C4835" w14:paraId="2BDC2155"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16158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344F9F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8375B3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Food Security</w:t>
            </w:r>
          </w:p>
        </w:tc>
        <w:tc>
          <w:tcPr>
            <w:tcW w:w="1413" w:type="pct"/>
            <w:tcBorders>
              <w:top w:val="nil"/>
              <w:left w:val="nil"/>
              <w:bottom w:val="single" w:sz="4" w:space="0" w:color="auto"/>
              <w:right w:val="single" w:sz="4" w:space="0" w:color="auto"/>
            </w:tcBorders>
            <w:shd w:val="clear" w:color="auto" w:fill="auto"/>
            <w:hideMark/>
          </w:tcPr>
          <w:p w14:paraId="2EB333E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125CDC8" w14:textId="77777777" w:rsidTr="0007266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774A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E41E12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068B7B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noWrap/>
            <w:vAlign w:val="bottom"/>
            <w:hideMark/>
          </w:tcPr>
          <w:p w14:paraId="5C5CDA0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19A8C6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54602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9FA753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686EA04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 xml:space="preserve">Ship </w:t>
            </w:r>
          </w:p>
        </w:tc>
        <w:tc>
          <w:tcPr>
            <w:tcW w:w="1413" w:type="pct"/>
            <w:tcBorders>
              <w:top w:val="nil"/>
              <w:left w:val="nil"/>
              <w:bottom w:val="single" w:sz="4" w:space="0" w:color="auto"/>
              <w:right w:val="single" w:sz="4" w:space="0" w:color="auto"/>
            </w:tcBorders>
            <w:shd w:val="clear" w:color="auto" w:fill="auto"/>
            <w:hideMark/>
          </w:tcPr>
          <w:p w14:paraId="7707CEE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35D70EA"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A172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B26053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1CA1CA4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Coastal</w:t>
            </w:r>
          </w:p>
        </w:tc>
        <w:tc>
          <w:tcPr>
            <w:tcW w:w="1413" w:type="pct"/>
            <w:tcBorders>
              <w:top w:val="nil"/>
              <w:left w:val="nil"/>
              <w:bottom w:val="single" w:sz="4" w:space="0" w:color="auto"/>
              <w:right w:val="single" w:sz="4" w:space="0" w:color="auto"/>
            </w:tcBorders>
            <w:shd w:val="clear" w:color="auto" w:fill="auto"/>
            <w:hideMark/>
          </w:tcPr>
          <w:p w14:paraId="05D9109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61D5C6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2C1A83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3A5F617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vAlign w:val="center"/>
          </w:tcPr>
          <w:p w14:paraId="782A9BAB"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Freshwater</w:t>
            </w:r>
          </w:p>
        </w:tc>
        <w:tc>
          <w:tcPr>
            <w:tcW w:w="1413" w:type="pct"/>
            <w:tcBorders>
              <w:top w:val="nil"/>
              <w:left w:val="nil"/>
              <w:bottom w:val="single" w:sz="4" w:space="0" w:color="auto"/>
              <w:right w:val="single" w:sz="4" w:space="0" w:color="auto"/>
            </w:tcBorders>
            <w:shd w:val="clear" w:color="auto" w:fill="auto"/>
          </w:tcPr>
          <w:p w14:paraId="15A2EAF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0B01914D" w14:textId="77777777" w:rsidTr="0007266E">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6E9E4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1B9FE5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tcPr>
          <w:p w14:paraId="375F9B4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c>
          <w:tcPr>
            <w:tcW w:w="1413" w:type="pct"/>
            <w:tcBorders>
              <w:top w:val="nil"/>
              <w:left w:val="nil"/>
              <w:bottom w:val="single" w:sz="4" w:space="0" w:color="auto"/>
              <w:right w:val="single" w:sz="4" w:space="0" w:color="auto"/>
            </w:tcBorders>
            <w:shd w:val="clear" w:color="auto" w:fill="auto"/>
            <w:vAlign w:val="center"/>
            <w:hideMark/>
          </w:tcPr>
          <w:p w14:paraId="69D427A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Aquifer</w:t>
            </w:r>
          </w:p>
        </w:tc>
      </w:tr>
      <w:tr w:rsidR="0007266E" w:rsidRPr="003C4835" w14:paraId="1F8BCFF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2FFED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vAlign w:val="bottom"/>
            <w:hideMark/>
          </w:tcPr>
          <w:p w14:paraId="0A4FEC4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tcPr>
          <w:p w14:paraId="37280A6E"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c>
          <w:tcPr>
            <w:tcW w:w="1413" w:type="pct"/>
            <w:tcBorders>
              <w:top w:val="nil"/>
              <w:left w:val="nil"/>
              <w:bottom w:val="single" w:sz="4" w:space="0" w:color="auto"/>
              <w:right w:val="single" w:sz="4" w:space="0" w:color="auto"/>
            </w:tcBorders>
            <w:shd w:val="clear" w:color="auto" w:fill="auto"/>
            <w:vAlign w:val="center"/>
            <w:hideMark/>
          </w:tcPr>
          <w:p w14:paraId="1624DF0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River Basin</w:t>
            </w:r>
          </w:p>
        </w:tc>
      </w:tr>
      <w:tr w:rsidR="0007266E" w:rsidRPr="003C4835" w14:paraId="5472582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58C0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CC9877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tcPr>
          <w:p w14:paraId="1A5FA0ED"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c>
          <w:tcPr>
            <w:tcW w:w="1413" w:type="pct"/>
            <w:tcBorders>
              <w:top w:val="nil"/>
              <w:left w:val="nil"/>
              <w:bottom w:val="single" w:sz="4" w:space="0" w:color="auto"/>
              <w:right w:val="single" w:sz="4" w:space="0" w:color="auto"/>
            </w:tcBorders>
            <w:shd w:val="clear" w:color="auto" w:fill="auto"/>
            <w:vAlign w:val="center"/>
            <w:hideMark/>
          </w:tcPr>
          <w:p w14:paraId="61AD67C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Lake Basin</w:t>
            </w:r>
          </w:p>
        </w:tc>
      </w:tr>
      <w:tr w:rsidR="0007266E" w:rsidRPr="003C4835" w14:paraId="09C926F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C2EA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587754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38AAAA6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Learning</w:t>
            </w:r>
          </w:p>
        </w:tc>
        <w:tc>
          <w:tcPr>
            <w:tcW w:w="1413" w:type="pct"/>
            <w:tcBorders>
              <w:top w:val="nil"/>
              <w:left w:val="nil"/>
              <w:bottom w:val="single" w:sz="4" w:space="0" w:color="auto"/>
              <w:right w:val="single" w:sz="4" w:space="0" w:color="auto"/>
            </w:tcBorders>
            <w:shd w:val="clear" w:color="auto" w:fill="auto"/>
            <w:hideMark/>
          </w:tcPr>
          <w:p w14:paraId="06586FE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6BD90D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E8A0D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B6FC43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39C6E62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Fisheries</w:t>
            </w:r>
          </w:p>
        </w:tc>
        <w:tc>
          <w:tcPr>
            <w:tcW w:w="1413" w:type="pct"/>
            <w:tcBorders>
              <w:top w:val="nil"/>
              <w:left w:val="nil"/>
              <w:bottom w:val="single" w:sz="4" w:space="0" w:color="auto"/>
              <w:right w:val="single" w:sz="4" w:space="0" w:color="auto"/>
            </w:tcBorders>
            <w:shd w:val="clear" w:color="auto" w:fill="auto"/>
            <w:hideMark/>
          </w:tcPr>
          <w:p w14:paraId="1E77D89C"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A0D637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6B775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2CDB3E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587B44F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Persistent toxic substances</w:t>
            </w:r>
          </w:p>
        </w:tc>
        <w:tc>
          <w:tcPr>
            <w:tcW w:w="1413" w:type="pct"/>
            <w:tcBorders>
              <w:top w:val="nil"/>
              <w:left w:val="nil"/>
              <w:bottom w:val="single" w:sz="4" w:space="0" w:color="auto"/>
              <w:right w:val="single" w:sz="4" w:space="0" w:color="auto"/>
            </w:tcBorders>
            <w:shd w:val="clear" w:color="auto" w:fill="auto"/>
            <w:hideMark/>
          </w:tcPr>
          <w:p w14:paraId="0C126DD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AFC857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AEB90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FFE379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56A745BD"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proofErr w:type="gramStart"/>
            <w:r w:rsidRPr="003C4835">
              <w:rPr>
                <w:rFonts w:ascii="Times New Roman" w:eastAsia="Times New Roman" w:hAnsi="Times New Roman"/>
                <w:iCs/>
                <w:color w:val="000000"/>
                <w:sz w:val="16"/>
                <w:szCs w:val="16"/>
                <w:lang w:val="en-CA"/>
              </w:rPr>
              <w:t>SIDS :</w:t>
            </w:r>
            <w:proofErr w:type="gramEnd"/>
            <w:r w:rsidRPr="003C4835">
              <w:rPr>
                <w:rFonts w:ascii="Times New Roman" w:eastAsia="Times New Roman" w:hAnsi="Times New Roman"/>
                <w:iCs/>
                <w:color w:val="000000"/>
                <w:sz w:val="16"/>
                <w:szCs w:val="16"/>
                <w:lang w:val="en-CA"/>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6A2B522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1E6143F"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99803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FD7E71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48C8360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Targeted Research</w:t>
            </w:r>
          </w:p>
        </w:tc>
        <w:tc>
          <w:tcPr>
            <w:tcW w:w="1413" w:type="pct"/>
            <w:tcBorders>
              <w:top w:val="nil"/>
              <w:left w:val="nil"/>
              <w:bottom w:val="single" w:sz="4" w:space="0" w:color="auto"/>
              <w:right w:val="single" w:sz="4" w:space="0" w:color="auto"/>
            </w:tcBorders>
            <w:shd w:val="clear" w:color="auto" w:fill="auto"/>
            <w:hideMark/>
          </w:tcPr>
          <w:p w14:paraId="43CE06C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9DB1AD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2A3919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5814825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vAlign w:val="center"/>
          </w:tcPr>
          <w:p w14:paraId="25D8A6C3"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Pollution</w:t>
            </w:r>
          </w:p>
        </w:tc>
        <w:tc>
          <w:tcPr>
            <w:tcW w:w="1413" w:type="pct"/>
            <w:tcBorders>
              <w:top w:val="nil"/>
              <w:left w:val="nil"/>
              <w:bottom w:val="single" w:sz="4" w:space="0" w:color="auto"/>
              <w:right w:val="single" w:sz="4" w:space="0" w:color="auto"/>
            </w:tcBorders>
            <w:shd w:val="clear" w:color="auto" w:fill="auto"/>
          </w:tcPr>
          <w:p w14:paraId="038253F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18BA3EFC"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5A29A1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69FDCC8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vAlign w:val="center"/>
          </w:tcPr>
          <w:p w14:paraId="489C3A06"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2C6ACFFF"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Persistent toxic substances</w:t>
            </w:r>
          </w:p>
        </w:tc>
      </w:tr>
      <w:tr w:rsidR="0007266E" w:rsidRPr="003C4835" w14:paraId="6A4E5690"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0EF8C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569C83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tcPr>
          <w:p w14:paraId="663310D1"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c>
          <w:tcPr>
            <w:tcW w:w="1413" w:type="pct"/>
            <w:tcBorders>
              <w:top w:val="nil"/>
              <w:left w:val="nil"/>
              <w:bottom w:val="single" w:sz="4" w:space="0" w:color="auto"/>
              <w:right w:val="single" w:sz="4" w:space="0" w:color="auto"/>
            </w:tcBorders>
            <w:shd w:val="clear" w:color="auto" w:fill="auto"/>
            <w:hideMark/>
          </w:tcPr>
          <w:p w14:paraId="5019012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Plastics</w:t>
            </w:r>
          </w:p>
        </w:tc>
      </w:tr>
      <w:tr w:rsidR="0007266E" w:rsidRPr="003C4835" w14:paraId="657CE981" w14:textId="77777777" w:rsidTr="0007266E">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5BB5E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B5DD50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29C2484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D5BCAB9"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Nutrient pollution from all sectors except wastewater</w:t>
            </w:r>
          </w:p>
        </w:tc>
      </w:tr>
      <w:tr w:rsidR="0007266E" w:rsidRPr="003C4835" w14:paraId="22A9215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16F2F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F731C2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7E0B259B"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CAEA2D3"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Nutrient pollution from Wastewater</w:t>
            </w:r>
          </w:p>
        </w:tc>
      </w:tr>
      <w:tr w:rsidR="0007266E" w:rsidRPr="003C4835" w14:paraId="564A6907" w14:textId="77777777" w:rsidTr="0007266E">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0D24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C3FFF8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3E3AC30C"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F59778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06E2928" w14:textId="77777777" w:rsidTr="0007266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AC115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72375E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766FEE38"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3F12D47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033D93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DBF6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F1453B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59DB8A83"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565D9BE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F67C50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21186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0B2FAB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7D48441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Large Marine Ecosystems</w:t>
            </w:r>
          </w:p>
        </w:tc>
        <w:tc>
          <w:tcPr>
            <w:tcW w:w="1413" w:type="pct"/>
            <w:tcBorders>
              <w:top w:val="nil"/>
              <w:left w:val="nil"/>
              <w:bottom w:val="single" w:sz="4" w:space="0" w:color="auto"/>
              <w:right w:val="single" w:sz="4" w:space="0" w:color="auto"/>
            </w:tcBorders>
            <w:shd w:val="clear" w:color="auto" w:fill="auto"/>
            <w:hideMark/>
          </w:tcPr>
          <w:p w14:paraId="586A41B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46CAA3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FF46B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E48769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7CF9EA0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Private Sector</w:t>
            </w:r>
          </w:p>
        </w:tc>
        <w:tc>
          <w:tcPr>
            <w:tcW w:w="1413" w:type="pct"/>
            <w:tcBorders>
              <w:top w:val="nil"/>
              <w:left w:val="nil"/>
              <w:bottom w:val="single" w:sz="4" w:space="0" w:color="auto"/>
              <w:right w:val="single" w:sz="4" w:space="0" w:color="auto"/>
            </w:tcBorders>
            <w:shd w:val="clear" w:color="auto" w:fill="auto"/>
            <w:hideMark/>
          </w:tcPr>
          <w:p w14:paraId="1A93D55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DCDF57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A2B7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1F22BE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328B152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Aquaculture</w:t>
            </w:r>
          </w:p>
        </w:tc>
        <w:tc>
          <w:tcPr>
            <w:tcW w:w="1413" w:type="pct"/>
            <w:tcBorders>
              <w:top w:val="nil"/>
              <w:left w:val="nil"/>
              <w:bottom w:val="single" w:sz="4" w:space="0" w:color="auto"/>
              <w:right w:val="single" w:sz="4" w:space="0" w:color="auto"/>
            </w:tcBorders>
            <w:shd w:val="clear" w:color="auto" w:fill="auto"/>
            <w:hideMark/>
          </w:tcPr>
          <w:p w14:paraId="1CB884D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9620A2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4FA92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818466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1651E172"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Marine Protected Area</w:t>
            </w:r>
          </w:p>
        </w:tc>
        <w:tc>
          <w:tcPr>
            <w:tcW w:w="1413" w:type="pct"/>
            <w:tcBorders>
              <w:top w:val="nil"/>
              <w:left w:val="nil"/>
              <w:bottom w:val="single" w:sz="4" w:space="0" w:color="auto"/>
              <w:right w:val="single" w:sz="4" w:space="0" w:color="auto"/>
            </w:tcBorders>
            <w:shd w:val="clear" w:color="auto" w:fill="auto"/>
            <w:hideMark/>
          </w:tcPr>
          <w:p w14:paraId="5E4287D6"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E641BA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BC20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6C01E5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1358397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Biomes</w:t>
            </w:r>
          </w:p>
        </w:tc>
        <w:tc>
          <w:tcPr>
            <w:tcW w:w="1413" w:type="pct"/>
            <w:tcBorders>
              <w:top w:val="nil"/>
              <w:left w:val="nil"/>
              <w:bottom w:val="single" w:sz="4" w:space="0" w:color="auto"/>
              <w:right w:val="single" w:sz="4" w:space="0" w:color="auto"/>
            </w:tcBorders>
            <w:shd w:val="clear" w:color="auto" w:fill="auto"/>
            <w:hideMark/>
          </w:tcPr>
          <w:p w14:paraId="3AA0302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5F43F06"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6935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2D0369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78CC317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vAlign w:val="center"/>
            <w:hideMark/>
          </w:tcPr>
          <w:p w14:paraId="4C91F1C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Mangrove</w:t>
            </w:r>
          </w:p>
        </w:tc>
      </w:tr>
      <w:tr w:rsidR="0007266E" w:rsidRPr="003C4835" w14:paraId="390E6BC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228EB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6C9CB8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0692246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vAlign w:val="center"/>
            <w:hideMark/>
          </w:tcPr>
          <w:p w14:paraId="2F8C6BC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Coral Reefs</w:t>
            </w:r>
          </w:p>
        </w:tc>
      </w:tr>
      <w:tr w:rsidR="0007266E" w:rsidRPr="003C4835" w14:paraId="16A9453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49B8F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C4A99E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74FE09CD"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vAlign w:val="center"/>
            <w:hideMark/>
          </w:tcPr>
          <w:p w14:paraId="50CAFF1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ed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Seagrasses</w:t>
            </w:r>
          </w:p>
        </w:tc>
      </w:tr>
      <w:tr w:rsidR="0007266E" w:rsidRPr="003C4835" w14:paraId="464090C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D10E5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D211F9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0AC6A06E"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vAlign w:val="center"/>
            <w:hideMark/>
          </w:tcPr>
          <w:p w14:paraId="0105600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Polar Ecosystems</w:t>
            </w:r>
          </w:p>
        </w:tc>
      </w:tr>
      <w:tr w:rsidR="0007266E" w:rsidRPr="003C4835" w14:paraId="54989B5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FF05A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388911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vAlign w:val="center"/>
            <w:hideMark/>
          </w:tcPr>
          <w:p w14:paraId="7931F1E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vAlign w:val="center"/>
            <w:hideMark/>
          </w:tcPr>
          <w:p w14:paraId="0C19CB4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Constructed Wetlands</w:t>
            </w:r>
          </w:p>
        </w:tc>
      </w:tr>
      <w:tr w:rsidR="0007266E" w:rsidRPr="003C4835" w14:paraId="3A1FD29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8C410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8A897D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Chemicals and Waste</w:t>
            </w:r>
          </w:p>
        </w:tc>
        <w:tc>
          <w:tcPr>
            <w:tcW w:w="1463" w:type="pct"/>
            <w:tcBorders>
              <w:top w:val="nil"/>
              <w:left w:val="nil"/>
              <w:bottom w:val="single" w:sz="4" w:space="0" w:color="auto"/>
              <w:right w:val="single" w:sz="4" w:space="0" w:color="auto"/>
            </w:tcBorders>
            <w:shd w:val="clear" w:color="auto" w:fill="auto"/>
          </w:tcPr>
          <w:p w14:paraId="46D6FB23"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c>
          <w:tcPr>
            <w:tcW w:w="1413" w:type="pct"/>
            <w:tcBorders>
              <w:top w:val="nil"/>
              <w:left w:val="nil"/>
              <w:bottom w:val="single" w:sz="4" w:space="0" w:color="auto"/>
              <w:right w:val="single" w:sz="4" w:space="0" w:color="auto"/>
            </w:tcBorders>
            <w:shd w:val="clear" w:color="auto" w:fill="auto"/>
            <w:hideMark/>
          </w:tcPr>
          <w:p w14:paraId="406D3F3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5AF7DDC"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1DFA78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tcPr>
          <w:p w14:paraId="2C29CADE"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5A5879BE"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Mercury</w:t>
            </w:r>
          </w:p>
        </w:tc>
        <w:tc>
          <w:tcPr>
            <w:tcW w:w="1413" w:type="pct"/>
            <w:tcBorders>
              <w:top w:val="nil"/>
              <w:left w:val="nil"/>
              <w:bottom w:val="single" w:sz="4" w:space="0" w:color="auto"/>
              <w:right w:val="single" w:sz="4" w:space="0" w:color="auto"/>
            </w:tcBorders>
            <w:shd w:val="clear" w:color="auto" w:fill="auto"/>
          </w:tcPr>
          <w:p w14:paraId="0F4358B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r>
      <w:tr w:rsidR="0007266E" w:rsidRPr="003C4835" w14:paraId="72D67F9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7C33C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FDBC88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DA92F2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E82968C"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306445C"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9416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47E26B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6A10E3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Coal Fired Power Plants</w:t>
            </w:r>
          </w:p>
        </w:tc>
        <w:tc>
          <w:tcPr>
            <w:tcW w:w="1413" w:type="pct"/>
            <w:tcBorders>
              <w:top w:val="nil"/>
              <w:left w:val="nil"/>
              <w:bottom w:val="single" w:sz="4" w:space="0" w:color="auto"/>
              <w:right w:val="single" w:sz="4" w:space="0" w:color="auto"/>
            </w:tcBorders>
            <w:shd w:val="clear" w:color="auto" w:fill="auto"/>
            <w:hideMark/>
          </w:tcPr>
          <w:p w14:paraId="0BAAD05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5B660FF"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79593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46033A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9AA48A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4B16D2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0A17CC1"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3BD9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A7D81C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BE992E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Cement</w:t>
            </w:r>
          </w:p>
        </w:tc>
        <w:tc>
          <w:tcPr>
            <w:tcW w:w="1413" w:type="pct"/>
            <w:tcBorders>
              <w:top w:val="nil"/>
              <w:left w:val="nil"/>
              <w:bottom w:val="single" w:sz="4" w:space="0" w:color="auto"/>
              <w:right w:val="single" w:sz="4" w:space="0" w:color="auto"/>
            </w:tcBorders>
            <w:shd w:val="clear" w:color="auto" w:fill="auto"/>
            <w:hideMark/>
          </w:tcPr>
          <w:p w14:paraId="5AB5844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39B22B7"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3BB87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420FB4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054F21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35D83CA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2EE6048" w14:textId="77777777" w:rsidTr="0007266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8F96B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C964C0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CEF054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Ozone</w:t>
            </w:r>
          </w:p>
        </w:tc>
        <w:tc>
          <w:tcPr>
            <w:tcW w:w="1413" w:type="pct"/>
            <w:tcBorders>
              <w:top w:val="nil"/>
              <w:left w:val="nil"/>
              <w:bottom w:val="single" w:sz="4" w:space="0" w:color="auto"/>
              <w:right w:val="single" w:sz="4" w:space="0" w:color="auto"/>
            </w:tcBorders>
            <w:shd w:val="clear" w:color="auto" w:fill="auto"/>
            <w:hideMark/>
          </w:tcPr>
          <w:p w14:paraId="58A9535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BF12039"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F08EC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0A28CC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6FEE33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B5F8EAB"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7125FA50" w14:textId="77777777" w:rsidTr="0007266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6DE5F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F1C754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1CCB768"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15A4DFA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1A0DB6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0C2A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D394B2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A05DF80"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7E5C2FC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111171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0EB60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vAlign w:val="bottom"/>
            <w:hideMark/>
          </w:tcPr>
          <w:p w14:paraId="666AAED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5C26F10"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Waste Management</w:t>
            </w:r>
          </w:p>
        </w:tc>
        <w:tc>
          <w:tcPr>
            <w:tcW w:w="1413" w:type="pct"/>
            <w:tcBorders>
              <w:top w:val="nil"/>
              <w:left w:val="nil"/>
              <w:bottom w:val="single" w:sz="4" w:space="0" w:color="auto"/>
              <w:right w:val="single" w:sz="4" w:space="0" w:color="auto"/>
            </w:tcBorders>
            <w:shd w:val="clear" w:color="auto" w:fill="auto"/>
            <w:hideMark/>
          </w:tcPr>
          <w:p w14:paraId="2F2B7415"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9ECCBAF"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B0399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E9EBE2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AF0FB7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9ECBBC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Hazardous Waste Management</w:t>
            </w:r>
          </w:p>
        </w:tc>
      </w:tr>
      <w:tr w:rsidR="0007266E" w:rsidRPr="003C4835" w14:paraId="6549E6E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4EE53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9BC7DB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F2FD6A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94ACA9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Industrial Waste</w:t>
            </w:r>
          </w:p>
        </w:tc>
      </w:tr>
      <w:tr w:rsidR="0007266E" w:rsidRPr="003C4835" w14:paraId="327FC0A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2D128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5F2C854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A010201"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3B6AFB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e-Waste</w:t>
            </w:r>
          </w:p>
        </w:tc>
      </w:tr>
      <w:tr w:rsidR="0007266E" w:rsidRPr="003C4835" w14:paraId="7DA061D9"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F3B0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6557A23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DF7777D"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Emissions</w:t>
            </w:r>
          </w:p>
        </w:tc>
        <w:tc>
          <w:tcPr>
            <w:tcW w:w="1413" w:type="pct"/>
            <w:tcBorders>
              <w:top w:val="nil"/>
              <w:left w:val="nil"/>
              <w:bottom w:val="single" w:sz="4" w:space="0" w:color="auto"/>
              <w:right w:val="single" w:sz="4" w:space="0" w:color="auto"/>
            </w:tcBorders>
            <w:shd w:val="clear" w:color="auto" w:fill="auto"/>
            <w:hideMark/>
          </w:tcPr>
          <w:p w14:paraId="49AFF03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B7406A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D6AE2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2E4E75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28CADA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Disposal</w:t>
            </w:r>
          </w:p>
        </w:tc>
        <w:tc>
          <w:tcPr>
            <w:tcW w:w="1413" w:type="pct"/>
            <w:tcBorders>
              <w:top w:val="nil"/>
              <w:left w:val="nil"/>
              <w:bottom w:val="single" w:sz="4" w:space="0" w:color="auto"/>
              <w:right w:val="single" w:sz="4" w:space="0" w:color="auto"/>
            </w:tcBorders>
            <w:shd w:val="clear" w:color="auto" w:fill="auto"/>
            <w:hideMark/>
          </w:tcPr>
          <w:p w14:paraId="29EEDBD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6868CA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09FD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D71E80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5DE5ED4"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1EE8DD82"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7F2247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CFE1D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C183E9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925EAE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Polychlorinated Biphenyls</w:t>
            </w:r>
          </w:p>
        </w:tc>
        <w:tc>
          <w:tcPr>
            <w:tcW w:w="1413" w:type="pct"/>
            <w:tcBorders>
              <w:top w:val="nil"/>
              <w:left w:val="nil"/>
              <w:bottom w:val="single" w:sz="4" w:space="0" w:color="auto"/>
              <w:right w:val="single" w:sz="4" w:space="0" w:color="auto"/>
            </w:tcBorders>
            <w:shd w:val="clear" w:color="auto" w:fill="auto"/>
            <w:hideMark/>
          </w:tcPr>
          <w:p w14:paraId="5EB103F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C739989"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6D241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90DADA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CCB440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Plastics</w:t>
            </w:r>
          </w:p>
        </w:tc>
        <w:tc>
          <w:tcPr>
            <w:tcW w:w="1413" w:type="pct"/>
            <w:tcBorders>
              <w:top w:val="nil"/>
              <w:left w:val="nil"/>
              <w:bottom w:val="single" w:sz="4" w:space="0" w:color="auto"/>
              <w:right w:val="single" w:sz="4" w:space="0" w:color="auto"/>
            </w:tcBorders>
            <w:shd w:val="clear" w:color="auto" w:fill="auto"/>
            <w:hideMark/>
          </w:tcPr>
          <w:p w14:paraId="4CFD4CA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08AEE176"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D5ECF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EEFC10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ECCFD7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Eco-Efficiency</w:t>
            </w:r>
          </w:p>
        </w:tc>
        <w:tc>
          <w:tcPr>
            <w:tcW w:w="1413" w:type="pct"/>
            <w:tcBorders>
              <w:top w:val="nil"/>
              <w:left w:val="nil"/>
              <w:bottom w:val="single" w:sz="4" w:space="0" w:color="auto"/>
              <w:right w:val="single" w:sz="4" w:space="0" w:color="auto"/>
            </w:tcBorders>
            <w:shd w:val="clear" w:color="auto" w:fill="auto"/>
            <w:hideMark/>
          </w:tcPr>
          <w:p w14:paraId="7924827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B38044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C1CA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43B3C94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33E3CE7"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Pesticides</w:t>
            </w:r>
          </w:p>
        </w:tc>
        <w:tc>
          <w:tcPr>
            <w:tcW w:w="1413" w:type="pct"/>
            <w:tcBorders>
              <w:top w:val="nil"/>
              <w:left w:val="nil"/>
              <w:bottom w:val="single" w:sz="4" w:space="0" w:color="auto"/>
              <w:right w:val="single" w:sz="4" w:space="0" w:color="auto"/>
            </w:tcBorders>
            <w:shd w:val="clear" w:color="auto" w:fill="auto"/>
            <w:hideMark/>
          </w:tcPr>
          <w:p w14:paraId="65B35104"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685218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0830D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1846924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666966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DDT - Vector Management</w:t>
            </w:r>
          </w:p>
        </w:tc>
        <w:tc>
          <w:tcPr>
            <w:tcW w:w="1413" w:type="pct"/>
            <w:tcBorders>
              <w:top w:val="nil"/>
              <w:left w:val="nil"/>
              <w:bottom w:val="single" w:sz="4" w:space="0" w:color="auto"/>
              <w:right w:val="single" w:sz="4" w:space="0" w:color="auto"/>
            </w:tcBorders>
            <w:shd w:val="clear" w:color="auto" w:fill="auto"/>
            <w:hideMark/>
          </w:tcPr>
          <w:p w14:paraId="08A46A0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A445DB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6429B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9A0F3A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EAFFA8C"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DDT - Other</w:t>
            </w:r>
          </w:p>
        </w:tc>
        <w:tc>
          <w:tcPr>
            <w:tcW w:w="1413" w:type="pct"/>
            <w:tcBorders>
              <w:top w:val="nil"/>
              <w:left w:val="nil"/>
              <w:bottom w:val="single" w:sz="4" w:space="0" w:color="auto"/>
              <w:right w:val="single" w:sz="4" w:space="0" w:color="auto"/>
            </w:tcBorders>
            <w:shd w:val="clear" w:color="auto" w:fill="auto"/>
            <w:hideMark/>
          </w:tcPr>
          <w:p w14:paraId="402BC57F"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51A3C505"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CB573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22DDEC3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6BBD0E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Industrial Emissions</w:t>
            </w:r>
          </w:p>
        </w:tc>
        <w:tc>
          <w:tcPr>
            <w:tcW w:w="1413" w:type="pct"/>
            <w:tcBorders>
              <w:top w:val="nil"/>
              <w:left w:val="nil"/>
              <w:bottom w:val="single" w:sz="4" w:space="0" w:color="auto"/>
              <w:right w:val="single" w:sz="4" w:space="0" w:color="auto"/>
            </w:tcBorders>
            <w:shd w:val="clear" w:color="auto" w:fill="auto"/>
            <w:hideMark/>
          </w:tcPr>
          <w:p w14:paraId="5E49D60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6955E380"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CA36C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72A4EBC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BF51511"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Open Burning</w:t>
            </w:r>
          </w:p>
        </w:tc>
        <w:tc>
          <w:tcPr>
            <w:tcW w:w="1413" w:type="pct"/>
            <w:tcBorders>
              <w:top w:val="nil"/>
              <w:left w:val="nil"/>
              <w:bottom w:val="single" w:sz="4" w:space="0" w:color="auto"/>
              <w:right w:val="single" w:sz="4" w:space="0" w:color="auto"/>
            </w:tcBorders>
            <w:shd w:val="clear" w:color="auto" w:fill="auto"/>
            <w:hideMark/>
          </w:tcPr>
          <w:p w14:paraId="443611C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4B8D0DE1" w14:textId="77777777" w:rsidTr="0007266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05934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33EF9BE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A3BCA1A" w14:textId="77777777" w:rsidR="0007266E" w:rsidRPr="003C4835" w:rsidRDefault="0007266E" w:rsidP="0007266E">
            <w:pPr>
              <w:spacing w:after="0" w:line="240" w:lineRule="auto"/>
              <w:ind w:left="150" w:hanging="150"/>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2C5063D"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210F0A8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5A41A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hideMark/>
          </w:tcPr>
          <w:p w14:paraId="0A95D0D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079262A"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Green Chemistry</w:t>
            </w:r>
          </w:p>
        </w:tc>
        <w:tc>
          <w:tcPr>
            <w:tcW w:w="1413" w:type="pct"/>
            <w:tcBorders>
              <w:top w:val="nil"/>
              <w:left w:val="nil"/>
              <w:bottom w:val="single" w:sz="4" w:space="0" w:color="auto"/>
              <w:right w:val="single" w:sz="4" w:space="0" w:color="auto"/>
            </w:tcBorders>
            <w:shd w:val="clear" w:color="auto" w:fill="auto"/>
            <w:hideMark/>
          </w:tcPr>
          <w:p w14:paraId="32B9E83C"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36BC3F4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12E65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1C15B0" w14:textId="4C7B9434" w:rsidR="0007266E" w:rsidRPr="003C4835" w:rsidRDefault="00916926"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0007266E" w:rsidRPr="003C4835">
              <w:rPr>
                <w:rFonts w:ascii="Times New Roman" w:eastAsia="Times New Roman" w:hAnsi="Times New Roman"/>
                <w:b/>
                <w:bCs/>
                <w:color w:val="000000"/>
                <w:sz w:val="16"/>
                <w:szCs w:val="16"/>
                <w:lang w:val="en-CA"/>
              </w:rPr>
              <w:t>Climate Change</w:t>
            </w:r>
          </w:p>
        </w:tc>
        <w:tc>
          <w:tcPr>
            <w:tcW w:w="1463" w:type="pct"/>
            <w:tcBorders>
              <w:top w:val="nil"/>
              <w:left w:val="nil"/>
              <w:bottom w:val="single" w:sz="4" w:space="0" w:color="auto"/>
              <w:right w:val="single" w:sz="4" w:space="0" w:color="auto"/>
            </w:tcBorders>
            <w:shd w:val="clear" w:color="auto" w:fill="auto"/>
          </w:tcPr>
          <w:p w14:paraId="6178D89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741A79B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r>
      <w:tr w:rsidR="0007266E" w:rsidRPr="003C4835" w14:paraId="42A6A59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ED4E39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noWrap/>
            <w:vAlign w:val="bottom"/>
          </w:tcPr>
          <w:p w14:paraId="782C9675"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61950F19" w14:textId="7558AF91" w:rsidR="0007266E" w:rsidRPr="003C4835" w:rsidRDefault="00916926" w:rsidP="0007266E">
            <w:pPr>
              <w:spacing w:after="0" w:line="240" w:lineRule="auto"/>
              <w:rPr>
                <w:rFonts w:ascii="Times New Roman" w:hAnsi="Times New Roman"/>
                <w:b/>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0007266E" w:rsidRPr="003C4835">
              <w:rPr>
                <w:rFonts w:ascii="Times New Roman" w:eastAsia="Times New Roman" w:hAnsi="Times New Roman"/>
                <w:b/>
                <w:bCs/>
                <w:color w:val="000000"/>
                <w:sz w:val="16"/>
                <w:szCs w:val="16"/>
                <w:lang w:val="en-CA"/>
              </w:rPr>
              <w:t>Climate Change Adaptation</w:t>
            </w:r>
          </w:p>
        </w:tc>
        <w:tc>
          <w:tcPr>
            <w:tcW w:w="1413" w:type="pct"/>
            <w:tcBorders>
              <w:top w:val="nil"/>
              <w:left w:val="nil"/>
              <w:bottom w:val="single" w:sz="4" w:space="0" w:color="auto"/>
              <w:right w:val="single" w:sz="4" w:space="0" w:color="auto"/>
            </w:tcBorders>
            <w:shd w:val="clear" w:color="auto" w:fill="auto"/>
          </w:tcPr>
          <w:p w14:paraId="2E711104" w14:textId="77777777" w:rsidR="0007266E" w:rsidRPr="003C4835" w:rsidRDefault="0007266E" w:rsidP="0007266E">
            <w:pPr>
              <w:spacing w:after="0" w:line="240" w:lineRule="auto"/>
              <w:rPr>
                <w:rFonts w:ascii="Times New Roman" w:hAnsi="Times New Roman"/>
                <w:color w:val="000000"/>
                <w:sz w:val="16"/>
                <w:szCs w:val="16"/>
                <w:lang w:val="en-CA"/>
              </w:rPr>
            </w:pPr>
          </w:p>
        </w:tc>
      </w:tr>
      <w:tr w:rsidR="00916926" w:rsidRPr="003C4835" w14:paraId="01ABFCC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E2C45BD"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noWrap/>
            <w:vAlign w:val="bottom"/>
          </w:tcPr>
          <w:p w14:paraId="537C24FF" w14:textId="77777777" w:rsidR="00916926" w:rsidRPr="003C4835" w:rsidRDefault="00916926" w:rsidP="00916926">
            <w:pPr>
              <w:spacing w:after="0" w:line="240" w:lineRule="auto"/>
              <w:rPr>
                <w:rFonts w:ascii="Times New Roman" w:hAnsi="Times New Roman"/>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5CA43376" w14:textId="77777777" w:rsidR="00916926" w:rsidRPr="003C4835" w:rsidRDefault="00916926" w:rsidP="00916926">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22571421" w14:textId="53358546" w:rsidR="00916926" w:rsidRPr="003C4835" w:rsidRDefault="00916926" w:rsidP="00916926">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Climate Finance</w:t>
            </w:r>
          </w:p>
        </w:tc>
      </w:tr>
      <w:tr w:rsidR="00916926" w:rsidRPr="003C4835" w14:paraId="4458E678"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0DEA89"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EB6E1A"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0EBAE3F"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C884F58" w14:textId="22C231B0" w:rsidR="00916926" w:rsidRPr="003C4835" w:rsidRDefault="00916926" w:rsidP="00916926">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Least Developed Countries</w:t>
            </w:r>
          </w:p>
        </w:tc>
      </w:tr>
      <w:tr w:rsidR="00916926" w:rsidRPr="003C4835" w14:paraId="735B5AAF"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8E6695"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022590"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067F16F"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EA60D5B" w14:textId="7C89B6E4" w:rsidR="00916926" w:rsidRPr="003C4835" w:rsidRDefault="00916926" w:rsidP="00916926">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Small Island Developing States</w:t>
            </w:r>
          </w:p>
        </w:tc>
      </w:tr>
      <w:tr w:rsidR="00916926" w:rsidRPr="003C4835" w14:paraId="196BD4AE" w14:textId="77777777" w:rsidTr="0007266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B2EAE1"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74E98497"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D90804E"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B96F618" w14:textId="3A77D96A" w:rsidR="00916926" w:rsidRPr="003C4835" w:rsidRDefault="00916926" w:rsidP="00916926">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Disaster Risk Management</w:t>
            </w:r>
          </w:p>
        </w:tc>
      </w:tr>
      <w:tr w:rsidR="00916926" w:rsidRPr="003C4835" w14:paraId="3EC3FBD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CAE8A8"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4C5FE0"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C071554"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6CA0237" w14:textId="003A121B" w:rsidR="00916926" w:rsidRPr="003C4835" w:rsidRDefault="00916926" w:rsidP="00916926">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Sea-level rise</w:t>
            </w:r>
          </w:p>
        </w:tc>
      </w:tr>
      <w:tr w:rsidR="00916926" w:rsidRPr="003C4835" w14:paraId="3A1FBE96"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A1CE68"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noWrap/>
            <w:vAlign w:val="bottom"/>
          </w:tcPr>
          <w:p w14:paraId="7D78616A"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0E3E269B"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015BCEF8" w14:textId="68521CB7" w:rsidR="00916926" w:rsidRPr="003C4835" w:rsidRDefault="00916926" w:rsidP="00916926">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Climate Resilience</w:t>
            </w:r>
          </w:p>
        </w:tc>
      </w:tr>
      <w:tr w:rsidR="00916926" w:rsidRPr="003C4835" w14:paraId="0D6B2F55"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DF46B3"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06A82DE7"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CF5A78B"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7297B46" w14:textId="6210F99E" w:rsidR="00916926" w:rsidRPr="003C4835" w:rsidRDefault="00916926" w:rsidP="00916926">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Climate information</w:t>
            </w:r>
          </w:p>
        </w:tc>
      </w:tr>
      <w:tr w:rsidR="00916926" w:rsidRPr="003C4835" w14:paraId="2B7C5ED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038FF1"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B5F600"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AAB5BF5"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AF38685" w14:textId="34D7BBF1" w:rsidR="00916926" w:rsidRPr="003C4835" w:rsidRDefault="00916926" w:rsidP="00916926">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Ecosystem-based Adaptation</w:t>
            </w:r>
          </w:p>
        </w:tc>
      </w:tr>
      <w:tr w:rsidR="00916926" w:rsidRPr="003C4835" w14:paraId="094F702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4FB66C"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56163648"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D2D5B53"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0153999" w14:textId="05349C35" w:rsidR="00916926" w:rsidRPr="003C4835" w:rsidRDefault="00916926" w:rsidP="00916926">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Adaptation Tech Transfer</w:t>
            </w:r>
          </w:p>
        </w:tc>
      </w:tr>
      <w:tr w:rsidR="00916926" w:rsidRPr="003C4835" w14:paraId="7736985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DA21E"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91239B"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E0FA875"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9BE5E5A" w14:textId="51F6D910" w:rsidR="00916926" w:rsidRPr="003C4835" w:rsidRDefault="00916926" w:rsidP="00916926">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National Adaptation Programme of Action</w:t>
            </w:r>
          </w:p>
        </w:tc>
      </w:tr>
      <w:tr w:rsidR="00916926" w:rsidRPr="003C4835" w14:paraId="1BDF2255"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7ED577"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10CFEEF4"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40ECD60"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6E9A156" w14:textId="35E09BE1" w:rsidR="00916926" w:rsidRPr="003C4835" w:rsidRDefault="00916926" w:rsidP="00916926">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National Adaptation Plan</w:t>
            </w:r>
          </w:p>
        </w:tc>
      </w:tr>
      <w:tr w:rsidR="00916926" w:rsidRPr="003C4835" w14:paraId="42514D1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34D24C"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37748906"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CB975BD"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41E67CDF" w14:textId="2981BDC2" w:rsidR="00916926" w:rsidRPr="003C4835" w:rsidRDefault="00916926" w:rsidP="00916926">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Mainstreaming Adaptation</w:t>
            </w:r>
          </w:p>
        </w:tc>
      </w:tr>
      <w:tr w:rsidR="00916926" w:rsidRPr="003C4835" w14:paraId="243C953F"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07D355"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434B80"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FB475B8"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914F660" w14:textId="12695121" w:rsidR="00916926" w:rsidRPr="003C4835" w:rsidRDefault="00916926" w:rsidP="00916926">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Private Sector</w:t>
            </w:r>
          </w:p>
        </w:tc>
      </w:tr>
      <w:tr w:rsidR="00916926" w:rsidRPr="003C4835" w14:paraId="654E8040"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65998"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17EF8B"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C4D5A60"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E90D52B" w14:textId="360CD3AD" w:rsidR="00916926" w:rsidRPr="003C4835" w:rsidRDefault="00916926" w:rsidP="00916926">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Innovation</w:t>
            </w:r>
          </w:p>
        </w:tc>
      </w:tr>
      <w:tr w:rsidR="00916926" w:rsidRPr="003C4835" w14:paraId="405E137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B08D8"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AF0808"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AD3F245"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0023954" w14:textId="0CD05DC1" w:rsidR="00916926" w:rsidRPr="003C4835" w:rsidRDefault="00916926" w:rsidP="00916926">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Complementarity</w:t>
            </w:r>
          </w:p>
        </w:tc>
      </w:tr>
      <w:tr w:rsidR="00916926" w:rsidRPr="003C4835" w14:paraId="5BE1BB6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1CE4A3"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7C3475"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EF52E12"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3EF5198B" w14:textId="6D778207" w:rsidR="00916926" w:rsidRPr="003C4835" w:rsidRDefault="00916926" w:rsidP="00916926">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Community-based Adaptation</w:t>
            </w:r>
          </w:p>
        </w:tc>
      </w:tr>
      <w:tr w:rsidR="00916926" w:rsidRPr="003C4835" w14:paraId="4733A96E"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DED99E"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694F90FC"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2C7A06DD" w14:textId="77777777" w:rsidR="00916926" w:rsidRPr="003C4835" w:rsidRDefault="00916926" w:rsidP="00916926">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06614AA" w14:textId="2C5D12DE" w:rsidR="00916926" w:rsidRPr="003C4835" w:rsidRDefault="00916926" w:rsidP="00916926">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Livelihoods</w:t>
            </w:r>
          </w:p>
        </w:tc>
      </w:tr>
      <w:tr w:rsidR="0007266E" w:rsidRPr="003C4835" w14:paraId="5D899D1F" w14:textId="77777777" w:rsidTr="0007266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F7BB7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DFFAF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8AC49D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Climate Change Mitigation</w:t>
            </w:r>
          </w:p>
        </w:tc>
        <w:tc>
          <w:tcPr>
            <w:tcW w:w="1413" w:type="pct"/>
            <w:tcBorders>
              <w:top w:val="nil"/>
              <w:left w:val="nil"/>
              <w:bottom w:val="single" w:sz="4" w:space="0" w:color="auto"/>
              <w:right w:val="single" w:sz="4" w:space="0" w:color="auto"/>
            </w:tcBorders>
            <w:shd w:val="clear" w:color="auto" w:fill="auto"/>
          </w:tcPr>
          <w:p w14:paraId="4499DB9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p>
        </w:tc>
      </w:tr>
      <w:tr w:rsidR="0007266E" w:rsidRPr="003C4835" w14:paraId="5370F35C" w14:textId="77777777" w:rsidTr="0007266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35D9EB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noWrap/>
            <w:vAlign w:val="bottom"/>
          </w:tcPr>
          <w:p w14:paraId="399F381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tcPr>
          <w:p w14:paraId="2C368645"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42C9D158" w14:textId="77777777" w:rsidR="0007266E" w:rsidRPr="003C4835" w:rsidRDefault="0007266E" w:rsidP="0007266E">
            <w:pPr>
              <w:spacing w:after="0" w:line="240" w:lineRule="auto"/>
              <w:ind w:left="192" w:hanging="192"/>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Agriculture, Forestry, and other Land Use</w:t>
            </w:r>
          </w:p>
        </w:tc>
      </w:tr>
      <w:tr w:rsidR="0007266E" w:rsidRPr="003C4835" w14:paraId="5F8270F2"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34FAD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87216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11A5C5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2B5463B9"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Energy Efficiency</w:t>
            </w:r>
          </w:p>
        </w:tc>
      </w:tr>
      <w:tr w:rsidR="0007266E" w:rsidRPr="003C4835" w14:paraId="48ED0475" w14:textId="77777777" w:rsidTr="0007266E">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33CB5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200D3AE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69A59E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A7801E1" w14:textId="77777777" w:rsidR="0007266E" w:rsidRPr="003C4835" w:rsidRDefault="0007266E" w:rsidP="0007266E">
            <w:pPr>
              <w:spacing w:after="0" w:line="240" w:lineRule="auto"/>
              <w:ind w:left="192" w:hanging="192"/>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Sustainable Urban Systems and Transport</w:t>
            </w:r>
          </w:p>
        </w:tc>
      </w:tr>
      <w:tr w:rsidR="0007266E" w:rsidRPr="003C4835" w14:paraId="3125D4B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D0CFA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30BBEB2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3438FFB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9B6494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Technology Transfer</w:t>
            </w:r>
          </w:p>
        </w:tc>
      </w:tr>
      <w:tr w:rsidR="0007266E" w:rsidRPr="003C4835" w14:paraId="56B92755"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5DC1C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E0A91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BC3CC78"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0187EDC4"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Renewable Energy</w:t>
            </w:r>
          </w:p>
        </w:tc>
      </w:tr>
      <w:tr w:rsidR="0007266E" w:rsidRPr="003C4835" w14:paraId="1291F38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26CB6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555C4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1CC2A67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7278779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iCs/>
                <w:color w:val="000000"/>
                <w:sz w:val="16"/>
                <w:szCs w:val="16"/>
                <w:lang w:val="en-CA"/>
              </w:rPr>
              <w:t>Financing</w:t>
            </w:r>
          </w:p>
        </w:tc>
      </w:tr>
      <w:tr w:rsidR="0007266E" w:rsidRPr="003C4835" w14:paraId="38E0636F"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8DAD1"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2F23B3"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6F793E1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19504E8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Enabling Activities</w:t>
            </w:r>
          </w:p>
        </w:tc>
      </w:tr>
      <w:tr w:rsidR="0007266E" w:rsidRPr="003C4835" w14:paraId="3BA6F54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53787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0441FAC0"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23D591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Technology Transfer</w:t>
            </w:r>
          </w:p>
        </w:tc>
        <w:tc>
          <w:tcPr>
            <w:tcW w:w="1413" w:type="pct"/>
            <w:tcBorders>
              <w:top w:val="nil"/>
              <w:left w:val="nil"/>
              <w:bottom w:val="single" w:sz="4" w:space="0" w:color="auto"/>
              <w:right w:val="single" w:sz="4" w:space="0" w:color="auto"/>
            </w:tcBorders>
            <w:shd w:val="clear" w:color="auto" w:fill="auto"/>
            <w:hideMark/>
          </w:tcPr>
          <w:p w14:paraId="368F89D1"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0E878D9" w14:textId="77777777" w:rsidTr="0007266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1BD91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651C3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3F7DB98"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6B034DA"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Poznan Strategic Programme on Technology Transfer</w:t>
            </w:r>
          </w:p>
        </w:tc>
      </w:tr>
      <w:tr w:rsidR="0007266E" w:rsidRPr="003C4835" w14:paraId="0B0EF3C0" w14:textId="77777777" w:rsidTr="0007266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70D4A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209AF0D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73176B8F"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648630E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Climate Technology Centre &amp; Network (CTCN)</w:t>
            </w:r>
          </w:p>
        </w:tc>
      </w:tr>
      <w:tr w:rsidR="0007266E" w:rsidRPr="003C4835" w14:paraId="1420CCA4"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A9BA7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2562ECB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5F1F72D5"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4852D1E"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Endogenous technology</w:t>
            </w:r>
          </w:p>
        </w:tc>
      </w:tr>
      <w:tr w:rsidR="0007266E" w:rsidRPr="003C4835" w14:paraId="55052063"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5762E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387A220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4077D516" w14:textId="77777777" w:rsidR="0007266E" w:rsidRPr="003C4835" w:rsidRDefault="0007266E" w:rsidP="0007266E">
            <w:pPr>
              <w:spacing w:after="0" w:line="240" w:lineRule="auto"/>
              <w:rPr>
                <w:rFonts w:ascii="Times New Roman" w:eastAsia="Times New Roman" w:hAnsi="Times New Roman"/>
                <w:iCs/>
                <w:color w:val="000000"/>
                <w:sz w:val="16"/>
                <w:szCs w:val="16"/>
                <w:lang w:val="en-CA"/>
              </w:rPr>
            </w:pPr>
            <w:r w:rsidRPr="003C4835">
              <w:rPr>
                <w:rFonts w:ascii="Times New Roman" w:eastAsia="Times New Roman" w:hAnsi="Times New Roman"/>
                <w:i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0367A7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Technology Needs Assessment</w:t>
            </w:r>
          </w:p>
        </w:tc>
      </w:tr>
      <w:tr w:rsidR="0007266E" w:rsidRPr="003C4835" w14:paraId="4302294D"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86B2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7DF3944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noWrap/>
            <w:vAlign w:val="bottom"/>
            <w:hideMark/>
          </w:tcPr>
          <w:p w14:paraId="048D45B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noWrap/>
            <w:vAlign w:val="bottom"/>
            <w:hideMark/>
          </w:tcPr>
          <w:p w14:paraId="3AB814C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Adaptation Tech Transfer</w:t>
            </w:r>
          </w:p>
        </w:tc>
      </w:tr>
      <w:tr w:rsidR="0007266E" w:rsidRPr="003C4835" w14:paraId="7465A618" w14:textId="77777777" w:rsidTr="0007266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F75759"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DECC25"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hideMark/>
          </w:tcPr>
          <w:p w14:paraId="014A86FB" w14:textId="77777777" w:rsidR="0007266E" w:rsidRPr="003C4835" w:rsidRDefault="0007266E" w:rsidP="0007266E">
            <w:pPr>
              <w:spacing w:after="0" w:line="240" w:lineRule="auto"/>
              <w:ind w:left="150" w:hanging="150"/>
              <w:rPr>
                <w:rFonts w:ascii="Times New Roman" w:eastAsia="Times New Roman" w:hAnsi="Times New Roman"/>
                <w:b/>
                <w:bCs/>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b/>
                <w:bCs/>
                <w:color w:val="000000"/>
                <w:sz w:val="16"/>
                <w:szCs w:val="16"/>
                <w:lang w:val="en-CA"/>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328EF00"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r>
      <w:tr w:rsidR="0007266E" w:rsidRPr="003C4835" w14:paraId="10F70B9B" w14:textId="77777777" w:rsidTr="0007266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1DCEA"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A4FEB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single" w:sz="4" w:space="0" w:color="auto"/>
              <w:right w:val="single" w:sz="4" w:space="0" w:color="auto"/>
            </w:tcBorders>
            <w:shd w:val="clear" w:color="auto" w:fill="auto"/>
            <w:noWrap/>
            <w:vAlign w:val="bottom"/>
            <w:hideMark/>
          </w:tcPr>
          <w:p w14:paraId="0ACC4FC8"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single" w:sz="4" w:space="0" w:color="auto"/>
              <w:right w:val="single" w:sz="4" w:space="0" w:color="auto"/>
            </w:tcBorders>
            <w:shd w:val="clear" w:color="auto" w:fill="auto"/>
            <w:hideMark/>
          </w:tcPr>
          <w:p w14:paraId="5B1D5FF4" w14:textId="77777777" w:rsidR="0007266E" w:rsidRPr="003C4835" w:rsidRDefault="0007266E" w:rsidP="0007266E">
            <w:pPr>
              <w:spacing w:after="0" w:line="240" w:lineRule="auto"/>
              <w:ind w:left="192" w:hanging="192"/>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Nationally Determined Contribution</w:t>
            </w:r>
          </w:p>
        </w:tc>
      </w:tr>
      <w:tr w:rsidR="0007266E" w:rsidRPr="003C4835" w14:paraId="2BD19E28" w14:textId="77777777" w:rsidTr="0007266E">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7084E55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136" w:type="pct"/>
            <w:tcBorders>
              <w:top w:val="nil"/>
              <w:left w:val="nil"/>
              <w:bottom w:val="nil"/>
              <w:right w:val="single" w:sz="4" w:space="0" w:color="auto"/>
            </w:tcBorders>
            <w:shd w:val="clear" w:color="auto" w:fill="auto"/>
            <w:noWrap/>
            <w:vAlign w:val="bottom"/>
            <w:hideMark/>
          </w:tcPr>
          <w:p w14:paraId="3560197F"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r w:rsidRPr="003C4835">
              <w:rPr>
                <w:rFonts w:ascii="Times New Roman" w:eastAsia="Times New Roman" w:hAnsi="Times New Roman"/>
                <w:b/>
                <w:bCs/>
                <w:color w:val="000000"/>
                <w:sz w:val="16"/>
                <w:szCs w:val="16"/>
                <w:lang w:val="en-CA"/>
              </w:rPr>
              <w:t> </w:t>
            </w:r>
          </w:p>
        </w:tc>
        <w:tc>
          <w:tcPr>
            <w:tcW w:w="1463" w:type="pct"/>
            <w:tcBorders>
              <w:top w:val="nil"/>
              <w:left w:val="nil"/>
              <w:bottom w:val="nil"/>
              <w:right w:val="single" w:sz="4" w:space="0" w:color="auto"/>
            </w:tcBorders>
            <w:shd w:val="clear" w:color="auto" w:fill="auto"/>
            <w:noWrap/>
            <w:vAlign w:val="bottom"/>
            <w:hideMark/>
          </w:tcPr>
          <w:p w14:paraId="42BEE897"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eastAsia="Times New Roman" w:hAnsi="Times New Roman"/>
                <w:color w:val="000000"/>
                <w:sz w:val="16"/>
                <w:szCs w:val="16"/>
                <w:lang w:val="en-CA"/>
              </w:rPr>
              <w:t> </w:t>
            </w:r>
          </w:p>
        </w:tc>
        <w:tc>
          <w:tcPr>
            <w:tcW w:w="1413" w:type="pct"/>
            <w:tcBorders>
              <w:top w:val="nil"/>
              <w:left w:val="nil"/>
              <w:bottom w:val="nil"/>
              <w:right w:val="single" w:sz="4" w:space="0" w:color="auto"/>
            </w:tcBorders>
            <w:shd w:val="clear" w:color="auto" w:fill="auto"/>
            <w:hideMark/>
          </w:tcPr>
          <w:p w14:paraId="30EDBF53"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eastAsia="Times New Roman" w:hAnsi="Times New Roman"/>
                <w:color w:val="000000"/>
                <w:sz w:val="16"/>
                <w:szCs w:val="16"/>
                <w:lang w:val="en-CA"/>
              </w:rPr>
              <w:t>Paris Agreement</w:t>
            </w:r>
          </w:p>
        </w:tc>
      </w:tr>
      <w:tr w:rsidR="0007266E" w:rsidRPr="003C4835" w14:paraId="7D0FE4C0" w14:textId="77777777" w:rsidTr="0007266E">
        <w:trPr>
          <w:trHeight w:val="62"/>
        </w:trPr>
        <w:tc>
          <w:tcPr>
            <w:tcW w:w="988" w:type="pct"/>
            <w:tcBorders>
              <w:top w:val="nil"/>
              <w:left w:val="single" w:sz="4" w:space="0" w:color="auto"/>
              <w:bottom w:val="nil"/>
              <w:right w:val="single" w:sz="4" w:space="0" w:color="auto"/>
            </w:tcBorders>
            <w:shd w:val="clear" w:color="auto" w:fill="auto"/>
            <w:noWrap/>
            <w:vAlign w:val="bottom"/>
          </w:tcPr>
          <w:p w14:paraId="23AD378E"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nil"/>
              <w:right w:val="single" w:sz="4" w:space="0" w:color="auto"/>
            </w:tcBorders>
            <w:shd w:val="clear" w:color="auto" w:fill="auto"/>
            <w:noWrap/>
            <w:vAlign w:val="bottom"/>
          </w:tcPr>
          <w:p w14:paraId="4738FFF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nil"/>
              <w:right w:val="single" w:sz="4" w:space="0" w:color="auto"/>
            </w:tcBorders>
            <w:shd w:val="clear" w:color="auto" w:fill="auto"/>
            <w:noWrap/>
            <w:vAlign w:val="bottom"/>
          </w:tcPr>
          <w:p w14:paraId="70C00469" w14:textId="77777777" w:rsidR="0007266E" w:rsidRPr="003C4835" w:rsidRDefault="0007266E" w:rsidP="0007266E">
            <w:pPr>
              <w:spacing w:after="0" w:line="240" w:lineRule="auto"/>
              <w:rPr>
                <w:rFonts w:ascii="Times New Roman" w:eastAsia="Times New Roman" w:hAnsi="Times New Roman"/>
                <w:color w:val="000000"/>
                <w:sz w:val="16"/>
                <w:szCs w:val="16"/>
                <w:lang w:val="en-CA"/>
              </w:rPr>
            </w:pPr>
          </w:p>
        </w:tc>
        <w:tc>
          <w:tcPr>
            <w:tcW w:w="1413" w:type="pct"/>
            <w:tcBorders>
              <w:top w:val="nil"/>
              <w:left w:val="nil"/>
              <w:bottom w:val="nil"/>
              <w:right w:val="single" w:sz="4" w:space="0" w:color="auto"/>
            </w:tcBorders>
            <w:shd w:val="clear" w:color="auto" w:fill="auto"/>
          </w:tcPr>
          <w:p w14:paraId="11762902" w14:textId="22616CBE" w:rsidR="0007266E" w:rsidRPr="003C4835" w:rsidRDefault="00B2536F"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
                  <w:enabled/>
                  <w:calcOnExit w:val="0"/>
                  <w:checkBox>
                    <w:sizeAuto/>
                    <w:default w:val="1"/>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0007266E" w:rsidRPr="003C4835">
              <w:rPr>
                <w:rFonts w:ascii="Times New Roman" w:hAnsi="Times New Roman"/>
                <w:color w:val="000000"/>
                <w:sz w:val="16"/>
                <w:szCs w:val="16"/>
                <w:lang w:val="en-CA"/>
              </w:rPr>
              <w:t>Sustainable Development Goals</w:t>
            </w:r>
          </w:p>
        </w:tc>
      </w:tr>
      <w:tr w:rsidR="0007266E" w:rsidRPr="003C4835" w14:paraId="1C57C4C9" w14:textId="77777777" w:rsidTr="0007266E">
        <w:trPr>
          <w:trHeight w:val="62"/>
        </w:trPr>
        <w:tc>
          <w:tcPr>
            <w:tcW w:w="988" w:type="pct"/>
            <w:tcBorders>
              <w:top w:val="nil"/>
              <w:left w:val="single" w:sz="4" w:space="0" w:color="auto"/>
              <w:bottom w:val="nil"/>
              <w:right w:val="single" w:sz="4" w:space="0" w:color="auto"/>
            </w:tcBorders>
            <w:shd w:val="clear" w:color="auto" w:fill="auto"/>
            <w:noWrap/>
            <w:vAlign w:val="bottom"/>
          </w:tcPr>
          <w:p w14:paraId="65C78E56"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nil"/>
              <w:right w:val="single" w:sz="4" w:space="0" w:color="auto"/>
            </w:tcBorders>
            <w:shd w:val="clear" w:color="auto" w:fill="auto"/>
            <w:noWrap/>
            <w:vAlign w:val="bottom"/>
          </w:tcPr>
          <w:p w14:paraId="33AC6B5C"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nil"/>
              <w:right w:val="single" w:sz="4" w:space="0" w:color="auto"/>
            </w:tcBorders>
            <w:shd w:val="clear" w:color="auto" w:fill="auto"/>
            <w:noWrap/>
            <w:vAlign w:val="bottom"/>
          </w:tcPr>
          <w:p w14:paraId="789F7465" w14:textId="448B3839" w:rsidR="0007266E" w:rsidRPr="003C4835" w:rsidRDefault="00B2536F" w:rsidP="0007266E">
            <w:pPr>
              <w:spacing w:after="0" w:line="240" w:lineRule="auto"/>
              <w:rPr>
                <w:rFonts w:ascii="Times New Roman" w:eastAsia="Times New Roman" w:hAnsi="Times New Roman"/>
                <w:b/>
                <w:color w:val="000000"/>
                <w:sz w:val="16"/>
                <w:szCs w:val="16"/>
                <w:lang w:val="en-CA"/>
              </w:rPr>
            </w:pPr>
            <w:r w:rsidRPr="003C4835">
              <w:rPr>
                <w:rFonts w:ascii="Times New Roman" w:hAnsi="Times New Roman"/>
                <w:b/>
                <w:color w:val="000000"/>
                <w:sz w:val="16"/>
                <w:szCs w:val="16"/>
                <w:lang w:val="en-CA"/>
              </w:rPr>
              <w:fldChar w:fldCharType="begin">
                <w:ffData>
                  <w:name w:val=""/>
                  <w:enabled/>
                  <w:calcOnExit w:val="0"/>
                  <w:checkBox>
                    <w:sizeAuto/>
                    <w:default w:val="1"/>
                  </w:checkBox>
                </w:ffData>
              </w:fldChar>
            </w:r>
            <w:r w:rsidRPr="003C4835">
              <w:rPr>
                <w:rFonts w:ascii="Times New Roman" w:hAnsi="Times New Roman"/>
                <w:b/>
                <w:color w:val="000000"/>
                <w:sz w:val="16"/>
                <w:szCs w:val="16"/>
                <w:lang w:val="en-CA"/>
              </w:rPr>
              <w:instrText xml:space="preserve"> FORMCHECKBOX </w:instrText>
            </w:r>
            <w:r w:rsidR="00CA7F8A">
              <w:rPr>
                <w:rFonts w:ascii="Times New Roman" w:hAnsi="Times New Roman"/>
                <w:b/>
                <w:color w:val="000000"/>
                <w:sz w:val="16"/>
                <w:szCs w:val="16"/>
                <w:lang w:val="en-CA"/>
              </w:rPr>
            </w:r>
            <w:r w:rsidR="00CA7F8A">
              <w:rPr>
                <w:rFonts w:ascii="Times New Roman" w:hAnsi="Times New Roman"/>
                <w:b/>
                <w:color w:val="000000"/>
                <w:sz w:val="16"/>
                <w:szCs w:val="16"/>
                <w:lang w:val="en-CA"/>
              </w:rPr>
              <w:fldChar w:fldCharType="separate"/>
            </w:r>
            <w:r w:rsidRPr="003C4835">
              <w:rPr>
                <w:rFonts w:ascii="Times New Roman" w:hAnsi="Times New Roman"/>
                <w:b/>
                <w:color w:val="000000"/>
                <w:sz w:val="16"/>
                <w:szCs w:val="16"/>
                <w:lang w:val="en-CA"/>
              </w:rPr>
              <w:fldChar w:fldCharType="end"/>
            </w:r>
            <w:r w:rsidR="0007266E" w:rsidRPr="003C4835">
              <w:rPr>
                <w:rFonts w:ascii="Times New Roman" w:hAnsi="Times New Roman"/>
                <w:b/>
                <w:color w:val="000000"/>
                <w:sz w:val="16"/>
                <w:szCs w:val="16"/>
                <w:lang w:val="en-CA"/>
              </w:rPr>
              <w:t>Climate Finance (Rio Markers)</w:t>
            </w:r>
          </w:p>
        </w:tc>
        <w:tc>
          <w:tcPr>
            <w:tcW w:w="1413" w:type="pct"/>
            <w:tcBorders>
              <w:top w:val="nil"/>
              <w:left w:val="nil"/>
              <w:bottom w:val="nil"/>
              <w:right w:val="single" w:sz="4" w:space="0" w:color="auto"/>
            </w:tcBorders>
            <w:shd w:val="clear" w:color="auto" w:fill="auto"/>
          </w:tcPr>
          <w:p w14:paraId="18414DF1" w14:textId="77777777" w:rsidR="0007266E" w:rsidRPr="003C4835" w:rsidRDefault="0007266E" w:rsidP="0007266E">
            <w:pPr>
              <w:spacing w:after="0" w:line="240" w:lineRule="auto"/>
              <w:rPr>
                <w:rFonts w:ascii="Times New Roman" w:hAnsi="Times New Roman"/>
                <w:color w:val="000000"/>
                <w:sz w:val="16"/>
                <w:szCs w:val="16"/>
                <w:lang w:val="en-CA"/>
              </w:rPr>
            </w:pPr>
          </w:p>
        </w:tc>
      </w:tr>
      <w:tr w:rsidR="0007266E" w:rsidRPr="003C4835" w14:paraId="4D113FED" w14:textId="77777777" w:rsidTr="0007266E">
        <w:trPr>
          <w:trHeight w:val="62"/>
        </w:trPr>
        <w:tc>
          <w:tcPr>
            <w:tcW w:w="988" w:type="pct"/>
            <w:tcBorders>
              <w:top w:val="nil"/>
              <w:left w:val="single" w:sz="4" w:space="0" w:color="auto"/>
              <w:bottom w:val="nil"/>
              <w:right w:val="single" w:sz="4" w:space="0" w:color="auto"/>
            </w:tcBorders>
            <w:shd w:val="clear" w:color="auto" w:fill="auto"/>
            <w:noWrap/>
            <w:vAlign w:val="bottom"/>
          </w:tcPr>
          <w:p w14:paraId="6E25094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nil"/>
              <w:right w:val="single" w:sz="4" w:space="0" w:color="auto"/>
            </w:tcBorders>
            <w:shd w:val="clear" w:color="auto" w:fill="auto"/>
            <w:noWrap/>
            <w:vAlign w:val="bottom"/>
          </w:tcPr>
          <w:p w14:paraId="1DE16307"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nil"/>
              <w:right w:val="single" w:sz="4" w:space="0" w:color="auto"/>
            </w:tcBorders>
            <w:shd w:val="clear" w:color="auto" w:fill="auto"/>
            <w:noWrap/>
            <w:vAlign w:val="bottom"/>
          </w:tcPr>
          <w:p w14:paraId="6AA0B79E" w14:textId="77777777" w:rsidR="0007266E" w:rsidRPr="003C4835" w:rsidRDefault="0007266E" w:rsidP="0007266E">
            <w:pPr>
              <w:spacing w:after="0" w:line="240" w:lineRule="auto"/>
              <w:rPr>
                <w:rFonts w:ascii="Times New Roman" w:hAnsi="Times New Roman"/>
                <w:b/>
                <w:color w:val="000000"/>
                <w:sz w:val="16"/>
                <w:szCs w:val="16"/>
                <w:lang w:val="en-CA"/>
              </w:rPr>
            </w:pPr>
          </w:p>
        </w:tc>
        <w:tc>
          <w:tcPr>
            <w:tcW w:w="1413" w:type="pct"/>
            <w:tcBorders>
              <w:top w:val="nil"/>
              <w:left w:val="nil"/>
              <w:bottom w:val="nil"/>
              <w:right w:val="single" w:sz="4" w:space="0" w:color="auto"/>
            </w:tcBorders>
            <w:shd w:val="clear" w:color="auto" w:fill="auto"/>
          </w:tcPr>
          <w:p w14:paraId="32B10B74"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Climate Change Mitigation 1</w:t>
            </w:r>
          </w:p>
        </w:tc>
      </w:tr>
      <w:tr w:rsidR="0007266E" w:rsidRPr="003C4835" w14:paraId="59972333" w14:textId="77777777" w:rsidTr="0007266E">
        <w:trPr>
          <w:trHeight w:val="62"/>
        </w:trPr>
        <w:tc>
          <w:tcPr>
            <w:tcW w:w="988" w:type="pct"/>
            <w:tcBorders>
              <w:top w:val="nil"/>
              <w:left w:val="single" w:sz="4" w:space="0" w:color="auto"/>
              <w:bottom w:val="nil"/>
              <w:right w:val="single" w:sz="4" w:space="0" w:color="auto"/>
            </w:tcBorders>
            <w:shd w:val="clear" w:color="auto" w:fill="auto"/>
            <w:noWrap/>
            <w:vAlign w:val="bottom"/>
          </w:tcPr>
          <w:p w14:paraId="29CE3852"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nil"/>
              <w:right w:val="single" w:sz="4" w:space="0" w:color="auto"/>
            </w:tcBorders>
            <w:shd w:val="clear" w:color="auto" w:fill="auto"/>
            <w:noWrap/>
            <w:vAlign w:val="bottom"/>
          </w:tcPr>
          <w:p w14:paraId="675377BB"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nil"/>
              <w:right w:val="single" w:sz="4" w:space="0" w:color="auto"/>
            </w:tcBorders>
            <w:shd w:val="clear" w:color="auto" w:fill="auto"/>
            <w:noWrap/>
            <w:vAlign w:val="bottom"/>
          </w:tcPr>
          <w:p w14:paraId="082527E4"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nil"/>
              <w:right w:val="single" w:sz="4" w:space="0" w:color="auto"/>
            </w:tcBorders>
            <w:shd w:val="clear" w:color="auto" w:fill="auto"/>
          </w:tcPr>
          <w:p w14:paraId="1477F8F9"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Climate Change Mitigation 2</w:t>
            </w:r>
          </w:p>
        </w:tc>
      </w:tr>
      <w:tr w:rsidR="0007266E" w:rsidRPr="003C4835" w14:paraId="60F5AF30" w14:textId="77777777" w:rsidTr="0007266E">
        <w:trPr>
          <w:trHeight w:val="62"/>
        </w:trPr>
        <w:tc>
          <w:tcPr>
            <w:tcW w:w="988" w:type="pct"/>
            <w:tcBorders>
              <w:top w:val="nil"/>
              <w:left w:val="single" w:sz="4" w:space="0" w:color="auto"/>
              <w:bottom w:val="nil"/>
              <w:right w:val="single" w:sz="4" w:space="0" w:color="auto"/>
            </w:tcBorders>
            <w:shd w:val="clear" w:color="auto" w:fill="auto"/>
            <w:noWrap/>
            <w:vAlign w:val="bottom"/>
          </w:tcPr>
          <w:p w14:paraId="162E44F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nil"/>
              <w:right w:val="single" w:sz="4" w:space="0" w:color="auto"/>
            </w:tcBorders>
            <w:shd w:val="clear" w:color="auto" w:fill="auto"/>
            <w:noWrap/>
            <w:vAlign w:val="bottom"/>
          </w:tcPr>
          <w:p w14:paraId="08180DE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nil"/>
              <w:right w:val="single" w:sz="4" w:space="0" w:color="auto"/>
            </w:tcBorders>
            <w:shd w:val="clear" w:color="auto" w:fill="auto"/>
            <w:noWrap/>
            <w:vAlign w:val="bottom"/>
          </w:tcPr>
          <w:p w14:paraId="1DDAE2F0"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nil"/>
              <w:right w:val="single" w:sz="4" w:space="0" w:color="auto"/>
            </w:tcBorders>
            <w:shd w:val="clear" w:color="auto" w:fill="auto"/>
          </w:tcPr>
          <w:p w14:paraId="7140E09C" w14:textId="6DA2F2B9" w:rsidR="0007266E" w:rsidRPr="003C4835" w:rsidRDefault="00B2536F"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1"/>
                  </w:checkBox>
                </w:ffData>
              </w:fldChar>
            </w:r>
            <w:bookmarkStart w:id="7" w:name="IAP_cities"/>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bookmarkEnd w:id="7"/>
            <w:r w:rsidR="0007266E" w:rsidRPr="003C4835">
              <w:rPr>
                <w:rFonts w:ascii="Times New Roman" w:hAnsi="Times New Roman"/>
                <w:color w:val="000000"/>
                <w:sz w:val="16"/>
                <w:szCs w:val="16"/>
                <w:lang w:val="en-CA"/>
              </w:rPr>
              <w:t>Climate Change Adaptation 1</w:t>
            </w:r>
          </w:p>
        </w:tc>
      </w:tr>
      <w:tr w:rsidR="0007266E" w:rsidRPr="003C4835" w14:paraId="5B1F2DD4" w14:textId="77777777" w:rsidTr="0007266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C4EC1A4"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136" w:type="pct"/>
            <w:tcBorders>
              <w:top w:val="nil"/>
              <w:left w:val="nil"/>
              <w:bottom w:val="single" w:sz="4" w:space="0" w:color="auto"/>
              <w:right w:val="single" w:sz="4" w:space="0" w:color="auto"/>
            </w:tcBorders>
            <w:shd w:val="clear" w:color="auto" w:fill="auto"/>
            <w:noWrap/>
            <w:vAlign w:val="bottom"/>
          </w:tcPr>
          <w:p w14:paraId="04679E6D" w14:textId="77777777" w:rsidR="0007266E" w:rsidRPr="003C4835" w:rsidRDefault="0007266E" w:rsidP="0007266E">
            <w:pPr>
              <w:spacing w:after="0" w:line="240" w:lineRule="auto"/>
              <w:rPr>
                <w:rFonts w:ascii="Times New Roman" w:eastAsia="Times New Roman" w:hAnsi="Times New Roman"/>
                <w:b/>
                <w:bCs/>
                <w:color w:val="000000"/>
                <w:sz w:val="16"/>
                <w:szCs w:val="16"/>
                <w:lang w:val="en-CA"/>
              </w:rPr>
            </w:pPr>
          </w:p>
        </w:tc>
        <w:tc>
          <w:tcPr>
            <w:tcW w:w="1463" w:type="pct"/>
            <w:tcBorders>
              <w:top w:val="nil"/>
              <w:left w:val="nil"/>
              <w:bottom w:val="single" w:sz="4" w:space="0" w:color="auto"/>
              <w:right w:val="single" w:sz="4" w:space="0" w:color="auto"/>
            </w:tcBorders>
            <w:shd w:val="clear" w:color="auto" w:fill="auto"/>
            <w:noWrap/>
            <w:vAlign w:val="bottom"/>
          </w:tcPr>
          <w:p w14:paraId="16357A04" w14:textId="77777777" w:rsidR="0007266E" w:rsidRPr="003C4835" w:rsidRDefault="0007266E" w:rsidP="0007266E">
            <w:pPr>
              <w:spacing w:after="0" w:line="240" w:lineRule="auto"/>
              <w:rPr>
                <w:rFonts w:ascii="Times New Roman" w:hAnsi="Times New Roman"/>
                <w:color w:val="000000"/>
                <w:sz w:val="16"/>
                <w:szCs w:val="16"/>
                <w:lang w:val="en-CA"/>
              </w:rPr>
            </w:pPr>
          </w:p>
        </w:tc>
        <w:tc>
          <w:tcPr>
            <w:tcW w:w="1413" w:type="pct"/>
            <w:tcBorders>
              <w:top w:val="nil"/>
              <w:left w:val="nil"/>
              <w:bottom w:val="single" w:sz="4" w:space="0" w:color="auto"/>
              <w:right w:val="single" w:sz="4" w:space="0" w:color="auto"/>
            </w:tcBorders>
            <w:shd w:val="clear" w:color="auto" w:fill="auto"/>
          </w:tcPr>
          <w:p w14:paraId="1C96AAB2" w14:textId="77777777" w:rsidR="0007266E" w:rsidRPr="003C4835" w:rsidRDefault="0007266E" w:rsidP="0007266E">
            <w:pPr>
              <w:spacing w:after="0" w:line="240" w:lineRule="auto"/>
              <w:rPr>
                <w:rFonts w:ascii="Times New Roman" w:hAnsi="Times New Roman"/>
                <w:color w:val="000000"/>
                <w:sz w:val="16"/>
                <w:szCs w:val="16"/>
                <w:lang w:val="en-CA"/>
              </w:rPr>
            </w:pPr>
            <w:r w:rsidRPr="003C4835">
              <w:rPr>
                <w:rFonts w:ascii="Times New Roman" w:hAnsi="Times New Roman"/>
                <w:color w:val="000000"/>
                <w:sz w:val="16"/>
                <w:szCs w:val="16"/>
                <w:lang w:val="en-CA"/>
              </w:rPr>
              <w:fldChar w:fldCharType="begin">
                <w:ffData>
                  <w:name w:val="IAP_cities"/>
                  <w:enabled/>
                  <w:calcOnExit w:val="0"/>
                  <w:checkBox>
                    <w:sizeAuto/>
                    <w:default w:val="0"/>
                  </w:checkBox>
                </w:ffData>
              </w:fldChar>
            </w:r>
            <w:r w:rsidRPr="003C4835">
              <w:rPr>
                <w:rFonts w:ascii="Times New Roman" w:hAnsi="Times New Roman"/>
                <w:color w:val="000000"/>
                <w:sz w:val="16"/>
                <w:szCs w:val="16"/>
                <w:lang w:val="en-CA"/>
              </w:rPr>
              <w:instrText xml:space="preserve"> FORMCHECKBOX </w:instrText>
            </w:r>
            <w:r w:rsidR="00CA7F8A">
              <w:rPr>
                <w:rFonts w:ascii="Times New Roman" w:hAnsi="Times New Roman"/>
                <w:color w:val="000000"/>
                <w:sz w:val="16"/>
                <w:szCs w:val="16"/>
                <w:lang w:val="en-CA"/>
              </w:rPr>
            </w:r>
            <w:r w:rsidR="00CA7F8A">
              <w:rPr>
                <w:rFonts w:ascii="Times New Roman" w:hAnsi="Times New Roman"/>
                <w:color w:val="000000"/>
                <w:sz w:val="16"/>
                <w:szCs w:val="16"/>
                <w:lang w:val="en-CA"/>
              </w:rPr>
              <w:fldChar w:fldCharType="separate"/>
            </w:r>
            <w:r w:rsidRPr="003C4835">
              <w:rPr>
                <w:rFonts w:ascii="Times New Roman" w:hAnsi="Times New Roman"/>
                <w:color w:val="000000"/>
                <w:sz w:val="16"/>
                <w:szCs w:val="16"/>
                <w:lang w:val="en-CA"/>
              </w:rPr>
              <w:fldChar w:fldCharType="end"/>
            </w:r>
            <w:r w:rsidRPr="003C4835">
              <w:rPr>
                <w:rFonts w:ascii="Times New Roman" w:hAnsi="Times New Roman"/>
                <w:color w:val="000000"/>
                <w:sz w:val="16"/>
                <w:szCs w:val="16"/>
                <w:lang w:val="en-CA"/>
              </w:rPr>
              <w:t>Climate Change Adaptation 2</w:t>
            </w:r>
          </w:p>
        </w:tc>
      </w:tr>
    </w:tbl>
    <w:p w14:paraId="6D9F8D53" w14:textId="221BC147" w:rsidR="0007266E" w:rsidRPr="003C4835" w:rsidRDefault="0007266E" w:rsidP="002E4883">
      <w:pPr>
        <w:spacing w:after="0" w:line="240" w:lineRule="auto"/>
        <w:rPr>
          <w:rFonts w:ascii="Times New Roman" w:eastAsia="Times New Roman" w:hAnsi="Times New Roman"/>
          <w:color w:val="000000"/>
          <w:lang w:val="en-CA"/>
        </w:rPr>
      </w:pPr>
    </w:p>
    <w:sectPr w:rsidR="0007266E" w:rsidRPr="003C4835" w:rsidSect="00946611">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05BD86" w14:textId="77777777" w:rsidR="00CA7F8A" w:rsidRDefault="00CA7F8A" w:rsidP="00591870">
      <w:pPr>
        <w:spacing w:after="0" w:line="240" w:lineRule="auto"/>
      </w:pPr>
      <w:r>
        <w:separator/>
      </w:r>
    </w:p>
  </w:endnote>
  <w:endnote w:type="continuationSeparator" w:id="0">
    <w:p w14:paraId="4839C03C" w14:textId="77777777" w:rsidR="00CA7F8A" w:rsidRDefault="00CA7F8A" w:rsidP="00591870">
      <w:pPr>
        <w:spacing w:after="0" w:line="240" w:lineRule="auto"/>
      </w:pPr>
      <w:r>
        <w:continuationSeparator/>
      </w:r>
    </w:p>
  </w:endnote>
  <w:endnote w:type="continuationNotice" w:id="1">
    <w:p w14:paraId="47AE9E8B" w14:textId="77777777" w:rsidR="00CA7F8A" w:rsidRDefault="00CA7F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35850" w14:textId="77777777" w:rsidR="006470AE" w:rsidRPr="00946611" w:rsidRDefault="006470AE" w:rsidP="00C26DF3">
    <w:pPr>
      <w:pStyle w:val="Footer"/>
      <w:tabs>
        <w:tab w:val="clear" w:pos="4320"/>
        <w:tab w:val="clear" w:pos="8640"/>
        <w:tab w:val="center" w:pos="4680"/>
      </w:tabs>
      <w:rPr>
        <w:sz w:val="18"/>
        <w:szCs w:val="18"/>
        <w:lang w:val="en-US"/>
      </w:rPr>
    </w:pPr>
    <w:r w:rsidRPr="00946611">
      <w:rPr>
        <w:sz w:val="18"/>
        <w:szCs w:val="18"/>
        <w:lang w:val="en-US"/>
      </w:rPr>
      <w:t>GEF 7 CEO Endorsement</w:t>
    </w:r>
    <w:r>
      <w:rPr>
        <w:sz w:val="18"/>
        <w:szCs w:val="18"/>
        <w:lang w:val="en-US"/>
      </w:rPr>
      <w:t xml:space="preserve"> August 17, </w:t>
    </w:r>
    <w:r w:rsidRPr="00946611">
      <w:rPr>
        <w:sz w:val="18"/>
        <w:szCs w:val="18"/>
        <w:lang w:val="en-US"/>
      </w:rPr>
      <w:t>2018</w:t>
    </w:r>
    <w:r>
      <w:rPr>
        <w:sz w:val="18"/>
        <w:szCs w:val="18"/>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FBEF8" w14:textId="77777777" w:rsidR="00CA7F8A" w:rsidRDefault="00CA7F8A" w:rsidP="00591870">
      <w:pPr>
        <w:spacing w:after="0" w:line="240" w:lineRule="auto"/>
      </w:pPr>
      <w:r>
        <w:separator/>
      </w:r>
    </w:p>
  </w:footnote>
  <w:footnote w:type="continuationSeparator" w:id="0">
    <w:p w14:paraId="4ACBCE8D" w14:textId="77777777" w:rsidR="00CA7F8A" w:rsidRDefault="00CA7F8A" w:rsidP="00591870">
      <w:pPr>
        <w:spacing w:after="0" w:line="240" w:lineRule="auto"/>
      </w:pPr>
      <w:r>
        <w:continuationSeparator/>
      </w:r>
    </w:p>
  </w:footnote>
  <w:footnote w:type="continuationNotice" w:id="1">
    <w:p w14:paraId="673C8808" w14:textId="77777777" w:rsidR="00CA7F8A" w:rsidRDefault="00CA7F8A">
      <w:pPr>
        <w:spacing w:after="0" w:line="240" w:lineRule="auto"/>
      </w:pPr>
    </w:p>
  </w:footnote>
  <w:footnote w:id="2">
    <w:p w14:paraId="532D9B2D" w14:textId="77777777" w:rsidR="006470AE" w:rsidRPr="00531958" w:rsidRDefault="006470AE" w:rsidP="005B2AD8">
      <w:pPr>
        <w:pStyle w:val="FootnoteText"/>
        <w:rPr>
          <w:sz w:val="18"/>
          <w:szCs w:val="18"/>
          <w:lang w:val="en-PH"/>
        </w:rPr>
      </w:pPr>
      <w:r w:rsidRPr="00531958">
        <w:rPr>
          <w:rStyle w:val="FootnoteReference"/>
          <w:sz w:val="18"/>
          <w:szCs w:val="18"/>
        </w:rPr>
        <w:footnoteRef/>
      </w:r>
      <w:r w:rsidRPr="00531958">
        <w:rPr>
          <w:sz w:val="18"/>
          <w:szCs w:val="18"/>
        </w:rPr>
        <w:t xml:space="preserve"> Estimated value in USD is based on the UN official exchange rate</w:t>
      </w:r>
      <w:r>
        <w:rPr>
          <w:sz w:val="18"/>
          <w:szCs w:val="18"/>
        </w:rPr>
        <w:t xml:space="preserve"> (USD1 = Php50.678)</w:t>
      </w:r>
      <w:r w:rsidRPr="00531958">
        <w:rPr>
          <w:sz w:val="18"/>
          <w:szCs w:val="18"/>
        </w:rPr>
        <w:t xml:space="preserve"> at the date signature of the letter (January 2020), see </w:t>
      </w:r>
      <w:hyperlink r:id="rId1" w:history="1">
        <w:r w:rsidRPr="00531958">
          <w:rPr>
            <w:rStyle w:val="Hyperlink"/>
            <w:sz w:val="18"/>
            <w:szCs w:val="18"/>
          </w:rPr>
          <w:t>https://treasury.un.org/operationalrates/OperationalRates.php</w:t>
        </w:r>
      </w:hyperlink>
      <w:r w:rsidRPr="00531958">
        <w:rPr>
          <w:sz w:val="18"/>
          <w:szCs w:val="18"/>
        </w:rPr>
        <w:t xml:space="preserve"> </w:t>
      </w:r>
    </w:p>
  </w:footnote>
  <w:footnote w:id="3">
    <w:p w14:paraId="0E1D4918" w14:textId="77777777" w:rsidR="006470AE" w:rsidRPr="00531958" w:rsidRDefault="006470AE" w:rsidP="005B2AD8">
      <w:pPr>
        <w:pStyle w:val="FootnoteText"/>
        <w:rPr>
          <w:lang w:val="en-PH"/>
        </w:rPr>
      </w:pPr>
      <w:r>
        <w:rPr>
          <w:rStyle w:val="FootnoteReference"/>
        </w:rPr>
        <w:footnoteRef/>
      </w:r>
      <w:r>
        <w:t xml:space="preserve"> </w:t>
      </w:r>
      <w:r w:rsidRPr="009F108D">
        <w:rPr>
          <w:sz w:val="18"/>
          <w:szCs w:val="18"/>
        </w:rPr>
        <w:t xml:space="preserve">For Central Luzon State University only; </w:t>
      </w:r>
      <w:r w:rsidRPr="00531958">
        <w:rPr>
          <w:sz w:val="18"/>
          <w:szCs w:val="18"/>
        </w:rPr>
        <w:t>Estimated value in USD is based on the UN official exchange rate</w:t>
      </w:r>
      <w:r>
        <w:rPr>
          <w:sz w:val="18"/>
          <w:szCs w:val="18"/>
        </w:rPr>
        <w:t xml:space="preserve"> (USD1 = Php</w:t>
      </w:r>
      <w:r w:rsidRPr="00531958">
        <w:rPr>
          <w:sz w:val="18"/>
          <w:szCs w:val="18"/>
        </w:rPr>
        <w:t>50.977</w:t>
      </w:r>
      <w:r>
        <w:rPr>
          <w:sz w:val="18"/>
          <w:szCs w:val="18"/>
        </w:rPr>
        <w:t>)</w:t>
      </w:r>
      <w:r w:rsidRPr="00531958">
        <w:rPr>
          <w:sz w:val="18"/>
          <w:szCs w:val="18"/>
        </w:rPr>
        <w:t xml:space="preserve"> at the date signature of the letter (</w:t>
      </w:r>
      <w:r>
        <w:rPr>
          <w:sz w:val="18"/>
          <w:szCs w:val="18"/>
        </w:rPr>
        <w:t xml:space="preserve">February </w:t>
      </w:r>
      <w:r w:rsidRPr="00531958">
        <w:rPr>
          <w:sz w:val="18"/>
          <w:szCs w:val="18"/>
        </w:rPr>
        <w:t xml:space="preserve">2020), see </w:t>
      </w:r>
      <w:hyperlink r:id="rId2" w:history="1">
        <w:r w:rsidRPr="00531958">
          <w:rPr>
            <w:rStyle w:val="Hyperlink"/>
            <w:sz w:val="18"/>
            <w:szCs w:val="18"/>
          </w:rPr>
          <w:t>https://treasury.un.org/operationalrates/OperationalRates.php</w:t>
        </w:r>
      </w:hyperlink>
    </w:p>
  </w:footnote>
  <w:footnote w:id="4">
    <w:p w14:paraId="345D4C02" w14:textId="77777777" w:rsidR="005B289E" w:rsidRDefault="005B289E" w:rsidP="005B289E">
      <w:pPr>
        <w:pStyle w:val="FootnoteText"/>
      </w:pPr>
      <w:r>
        <w:rPr>
          <w:rStyle w:val="FootnoteReference"/>
        </w:rPr>
        <w:footnoteRef/>
      </w:r>
      <w:r w:rsidRPr="00F420E7">
        <w:rPr>
          <w:rFonts w:ascii="Calibri" w:hAnsi="Calibri" w:cs="Calibri"/>
          <w:sz w:val="16"/>
        </w:rPr>
        <w:t xml:space="preserve">The costs of UNDP CO and UNDP-GEF Unit’s participation and time are charged to the GEF Agency Fee. </w:t>
      </w:r>
    </w:p>
  </w:footnote>
  <w:footnote w:id="5">
    <w:p w14:paraId="562DFC93" w14:textId="77777777" w:rsidR="006470AE" w:rsidRDefault="006470AE" w:rsidP="0007266E">
      <w:pPr>
        <w:pStyle w:val="FootnoteText"/>
      </w:pPr>
      <w:r>
        <w:rPr>
          <w:rStyle w:val="FootnoteReferenc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1C1D1C" w14:textId="77777777" w:rsidR="006470AE" w:rsidRDefault="006470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F7314"/>
    <w:multiLevelType w:val="multilevel"/>
    <w:tmpl w:val="42D656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590802"/>
    <w:multiLevelType w:val="hybridMultilevel"/>
    <w:tmpl w:val="AD7AD1F4"/>
    <w:lvl w:ilvl="0" w:tplc="75A6EA6E">
      <w:start w:val="2"/>
      <w:numFmt w:val="decimal"/>
      <w:lvlText w:val="%1."/>
      <w:lvlJc w:val="left"/>
      <w:pPr>
        <w:tabs>
          <w:tab w:val="num" w:pos="720"/>
        </w:tabs>
        <w:ind w:left="720" w:hanging="360"/>
      </w:pPr>
    </w:lvl>
    <w:lvl w:ilvl="1" w:tplc="3070C7FC" w:tentative="1">
      <w:start w:val="1"/>
      <w:numFmt w:val="decimal"/>
      <w:lvlText w:val="%2."/>
      <w:lvlJc w:val="left"/>
      <w:pPr>
        <w:tabs>
          <w:tab w:val="num" w:pos="1440"/>
        </w:tabs>
        <w:ind w:left="1440" w:hanging="360"/>
      </w:pPr>
    </w:lvl>
    <w:lvl w:ilvl="2" w:tplc="88A6E962" w:tentative="1">
      <w:start w:val="1"/>
      <w:numFmt w:val="decimal"/>
      <w:lvlText w:val="%3."/>
      <w:lvlJc w:val="left"/>
      <w:pPr>
        <w:tabs>
          <w:tab w:val="num" w:pos="2160"/>
        </w:tabs>
        <w:ind w:left="2160" w:hanging="360"/>
      </w:pPr>
    </w:lvl>
    <w:lvl w:ilvl="3" w:tplc="125803D6" w:tentative="1">
      <w:start w:val="1"/>
      <w:numFmt w:val="decimal"/>
      <w:lvlText w:val="%4."/>
      <w:lvlJc w:val="left"/>
      <w:pPr>
        <w:tabs>
          <w:tab w:val="num" w:pos="2880"/>
        </w:tabs>
        <w:ind w:left="2880" w:hanging="360"/>
      </w:pPr>
    </w:lvl>
    <w:lvl w:ilvl="4" w:tplc="9D2C1F64" w:tentative="1">
      <w:start w:val="1"/>
      <w:numFmt w:val="decimal"/>
      <w:lvlText w:val="%5."/>
      <w:lvlJc w:val="left"/>
      <w:pPr>
        <w:tabs>
          <w:tab w:val="num" w:pos="3600"/>
        </w:tabs>
        <w:ind w:left="3600" w:hanging="360"/>
      </w:pPr>
    </w:lvl>
    <w:lvl w:ilvl="5" w:tplc="CB6685AA" w:tentative="1">
      <w:start w:val="1"/>
      <w:numFmt w:val="decimal"/>
      <w:lvlText w:val="%6."/>
      <w:lvlJc w:val="left"/>
      <w:pPr>
        <w:tabs>
          <w:tab w:val="num" w:pos="4320"/>
        </w:tabs>
        <w:ind w:left="4320" w:hanging="360"/>
      </w:pPr>
    </w:lvl>
    <w:lvl w:ilvl="6" w:tplc="32DC845A" w:tentative="1">
      <w:start w:val="1"/>
      <w:numFmt w:val="decimal"/>
      <w:lvlText w:val="%7."/>
      <w:lvlJc w:val="left"/>
      <w:pPr>
        <w:tabs>
          <w:tab w:val="num" w:pos="5040"/>
        </w:tabs>
        <w:ind w:left="5040" w:hanging="360"/>
      </w:pPr>
    </w:lvl>
    <w:lvl w:ilvl="7" w:tplc="1988DB40" w:tentative="1">
      <w:start w:val="1"/>
      <w:numFmt w:val="decimal"/>
      <w:lvlText w:val="%8."/>
      <w:lvlJc w:val="left"/>
      <w:pPr>
        <w:tabs>
          <w:tab w:val="num" w:pos="5760"/>
        </w:tabs>
        <w:ind w:left="5760" w:hanging="360"/>
      </w:pPr>
    </w:lvl>
    <w:lvl w:ilvl="8" w:tplc="D6A4C96A" w:tentative="1">
      <w:start w:val="1"/>
      <w:numFmt w:val="decimal"/>
      <w:lvlText w:val="%9."/>
      <w:lvlJc w:val="left"/>
      <w:pPr>
        <w:tabs>
          <w:tab w:val="num" w:pos="6480"/>
        </w:tabs>
        <w:ind w:left="6480" w:hanging="360"/>
      </w:p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8F17CE"/>
    <w:multiLevelType w:val="hybridMultilevel"/>
    <w:tmpl w:val="D890A2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610CD5"/>
    <w:multiLevelType w:val="multilevel"/>
    <w:tmpl w:val="E800E1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8754FB"/>
    <w:multiLevelType w:val="hybridMultilevel"/>
    <w:tmpl w:val="4ED84C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EF1AE7"/>
    <w:multiLevelType w:val="hybridMultilevel"/>
    <w:tmpl w:val="D9346258"/>
    <w:lvl w:ilvl="0" w:tplc="43CEA2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E96704"/>
    <w:multiLevelType w:val="hybridMultilevel"/>
    <w:tmpl w:val="B492E74C"/>
    <w:lvl w:ilvl="0" w:tplc="F69A2C34">
      <w:start w:val="1"/>
      <w:numFmt w:val="decimal"/>
      <w:lvlText w:val="%1."/>
      <w:lvlJc w:val="left"/>
      <w:pPr>
        <w:tabs>
          <w:tab w:val="num" w:pos="720"/>
        </w:tabs>
        <w:ind w:left="720" w:hanging="360"/>
      </w:pPr>
    </w:lvl>
    <w:lvl w:ilvl="1" w:tplc="51464938" w:tentative="1">
      <w:start w:val="1"/>
      <w:numFmt w:val="decimal"/>
      <w:lvlText w:val="%2."/>
      <w:lvlJc w:val="left"/>
      <w:pPr>
        <w:tabs>
          <w:tab w:val="num" w:pos="1440"/>
        </w:tabs>
        <w:ind w:left="1440" w:hanging="360"/>
      </w:pPr>
    </w:lvl>
    <w:lvl w:ilvl="2" w:tplc="654212B6" w:tentative="1">
      <w:start w:val="1"/>
      <w:numFmt w:val="decimal"/>
      <w:lvlText w:val="%3."/>
      <w:lvlJc w:val="left"/>
      <w:pPr>
        <w:tabs>
          <w:tab w:val="num" w:pos="2160"/>
        </w:tabs>
        <w:ind w:left="2160" w:hanging="360"/>
      </w:pPr>
    </w:lvl>
    <w:lvl w:ilvl="3" w:tplc="2D22DE06" w:tentative="1">
      <w:start w:val="1"/>
      <w:numFmt w:val="decimal"/>
      <w:lvlText w:val="%4."/>
      <w:lvlJc w:val="left"/>
      <w:pPr>
        <w:tabs>
          <w:tab w:val="num" w:pos="2880"/>
        </w:tabs>
        <w:ind w:left="2880" w:hanging="360"/>
      </w:pPr>
    </w:lvl>
    <w:lvl w:ilvl="4" w:tplc="0B5C12FA" w:tentative="1">
      <w:start w:val="1"/>
      <w:numFmt w:val="decimal"/>
      <w:lvlText w:val="%5."/>
      <w:lvlJc w:val="left"/>
      <w:pPr>
        <w:tabs>
          <w:tab w:val="num" w:pos="3600"/>
        </w:tabs>
        <w:ind w:left="3600" w:hanging="360"/>
      </w:pPr>
    </w:lvl>
    <w:lvl w:ilvl="5" w:tplc="6C125F0E" w:tentative="1">
      <w:start w:val="1"/>
      <w:numFmt w:val="decimal"/>
      <w:lvlText w:val="%6."/>
      <w:lvlJc w:val="left"/>
      <w:pPr>
        <w:tabs>
          <w:tab w:val="num" w:pos="4320"/>
        </w:tabs>
        <w:ind w:left="4320" w:hanging="360"/>
      </w:pPr>
    </w:lvl>
    <w:lvl w:ilvl="6" w:tplc="1D300FE4" w:tentative="1">
      <w:start w:val="1"/>
      <w:numFmt w:val="decimal"/>
      <w:lvlText w:val="%7."/>
      <w:lvlJc w:val="left"/>
      <w:pPr>
        <w:tabs>
          <w:tab w:val="num" w:pos="5040"/>
        </w:tabs>
        <w:ind w:left="5040" w:hanging="360"/>
      </w:pPr>
    </w:lvl>
    <w:lvl w:ilvl="7" w:tplc="0BBECFBA" w:tentative="1">
      <w:start w:val="1"/>
      <w:numFmt w:val="decimal"/>
      <w:lvlText w:val="%8."/>
      <w:lvlJc w:val="left"/>
      <w:pPr>
        <w:tabs>
          <w:tab w:val="num" w:pos="5760"/>
        </w:tabs>
        <w:ind w:left="5760" w:hanging="360"/>
      </w:pPr>
    </w:lvl>
    <w:lvl w:ilvl="8" w:tplc="B98CA4B2" w:tentative="1">
      <w:start w:val="1"/>
      <w:numFmt w:val="decimal"/>
      <w:lvlText w:val="%9."/>
      <w:lvlJc w:val="left"/>
      <w:pPr>
        <w:tabs>
          <w:tab w:val="num" w:pos="6480"/>
        </w:tabs>
        <w:ind w:left="6480" w:hanging="360"/>
      </w:pPr>
    </w:lvl>
  </w:abstractNum>
  <w:abstractNum w:abstractNumId="8" w15:restartNumberingAfterBreak="0">
    <w:nsid w:val="241158A7"/>
    <w:multiLevelType w:val="hybridMultilevel"/>
    <w:tmpl w:val="68BA2022"/>
    <w:lvl w:ilvl="0" w:tplc="BC686B60">
      <w:start w:val="2"/>
      <w:numFmt w:val="decimal"/>
      <w:lvlText w:val="%1."/>
      <w:lvlJc w:val="left"/>
      <w:pPr>
        <w:tabs>
          <w:tab w:val="num" w:pos="720"/>
        </w:tabs>
        <w:ind w:left="720" w:hanging="360"/>
      </w:pPr>
    </w:lvl>
    <w:lvl w:ilvl="1" w:tplc="BDD4E3C0" w:tentative="1">
      <w:start w:val="1"/>
      <w:numFmt w:val="decimal"/>
      <w:lvlText w:val="%2."/>
      <w:lvlJc w:val="left"/>
      <w:pPr>
        <w:tabs>
          <w:tab w:val="num" w:pos="1440"/>
        </w:tabs>
        <w:ind w:left="1440" w:hanging="360"/>
      </w:pPr>
    </w:lvl>
    <w:lvl w:ilvl="2" w:tplc="CD8AD746" w:tentative="1">
      <w:start w:val="1"/>
      <w:numFmt w:val="decimal"/>
      <w:lvlText w:val="%3."/>
      <w:lvlJc w:val="left"/>
      <w:pPr>
        <w:tabs>
          <w:tab w:val="num" w:pos="2160"/>
        </w:tabs>
        <w:ind w:left="2160" w:hanging="360"/>
      </w:pPr>
    </w:lvl>
    <w:lvl w:ilvl="3" w:tplc="39140C5E" w:tentative="1">
      <w:start w:val="1"/>
      <w:numFmt w:val="decimal"/>
      <w:lvlText w:val="%4."/>
      <w:lvlJc w:val="left"/>
      <w:pPr>
        <w:tabs>
          <w:tab w:val="num" w:pos="2880"/>
        </w:tabs>
        <w:ind w:left="2880" w:hanging="360"/>
      </w:pPr>
    </w:lvl>
    <w:lvl w:ilvl="4" w:tplc="C30E713A" w:tentative="1">
      <w:start w:val="1"/>
      <w:numFmt w:val="decimal"/>
      <w:lvlText w:val="%5."/>
      <w:lvlJc w:val="left"/>
      <w:pPr>
        <w:tabs>
          <w:tab w:val="num" w:pos="3600"/>
        </w:tabs>
        <w:ind w:left="3600" w:hanging="360"/>
      </w:pPr>
    </w:lvl>
    <w:lvl w:ilvl="5" w:tplc="4D2614C8" w:tentative="1">
      <w:start w:val="1"/>
      <w:numFmt w:val="decimal"/>
      <w:lvlText w:val="%6."/>
      <w:lvlJc w:val="left"/>
      <w:pPr>
        <w:tabs>
          <w:tab w:val="num" w:pos="4320"/>
        </w:tabs>
        <w:ind w:left="4320" w:hanging="360"/>
      </w:pPr>
    </w:lvl>
    <w:lvl w:ilvl="6" w:tplc="BC6ACBF0" w:tentative="1">
      <w:start w:val="1"/>
      <w:numFmt w:val="decimal"/>
      <w:lvlText w:val="%7."/>
      <w:lvlJc w:val="left"/>
      <w:pPr>
        <w:tabs>
          <w:tab w:val="num" w:pos="5040"/>
        </w:tabs>
        <w:ind w:left="5040" w:hanging="360"/>
      </w:pPr>
    </w:lvl>
    <w:lvl w:ilvl="7" w:tplc="4A9CD6E6" w:tentative="1">
      <w:start w:val="1"/>
      <w:numFmt w:val="decimal"/>
      <w:lvlText w:val="%8."/>
      <w:lvlJc w:val="left"/>
      <w:pPr>
        <w:tabs>
          <w:tab w:val="num" w:pos="5760"/>
        </w:tabs>
        <w:ind w:left="5760" w:hanging="360"/>
      </w:pPr>
    </w:lvl>
    <w:lvl w:ilvl="8" w:tplc="B2EC74EC" w:tentative="1">
      <w:start w:val="1"/>
      <w:numFmt w:val="decimal"/>
      <w:lvlText w:val="%9."/>
      <w:lvlJc w:val="left"/>
      <w:pPr>
        <w:tabs>
          <w:tab w:val="num" w:pos="6480"/>
        </w:tabs>
        <w:ind w:left="6480" w:hanging="360"/>
      </w:pPr>
    </w:lvl>
  </w:abstractNum>
  <w:abstractNum w:abstractNumId="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E336CC"/>
    <w:multiLevelType w:val="multilevel"/>
    <w:tmpl w:val="D6EE15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D9022B"/>
    <w:multiLevelType w:val="multilevel"/>
    <w:tmpl w:val="C4BE4FEA"/>
    <w:lvl w:ilvl="0">
      <w:start w:val="1"/>
      <w:numFmt w:val="bullet"/>
      <w:lvlText w:val=""/>
      <w:lvlJc w:val="left"/>
      <w:pPr>
        <w:ind w:left="360" w:hanging="360"/>
      </w:pPr>
      <w:rPr>
        <w:rFonts w:ascii="Symbol" w:hAnsi="Symbol" w:hint="default"/>
        <w:color w:val="000000" w:themeColor="text1"/>
      </w:rPr>
    </w:lvl>
    <w:lvl w:ilvl="1">
      <w:start w:val="1"/>
      <w:numFmt w:val="bullet"/>
      <w:lvlText w:val=""/>
      <w:lvlJc w:val="left"/>
      <w:pPr>
        <w:ind w:left="360" w:hanging="360"/>
      </w:pPr>
      <w:rPr>
        <w:rFonts w:ascii="Symbol" w:hAnsi="Symbol" w:hint="default"/>
        <w:color w:val="000000" w:themeColor="text1"/>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34AB44D5"/>
    <w:multiLevelType w:val="hybridMultilevel"/>
    <w:tmpl w:val="E3607DBE"/>
    <w:lvl w:ilvl="0" w:tplc="19F4F436">
      <w:start w:val="2"/>
      <w:numFmt w:val="decimal"/>
      <w:lvlText w:val="%1."/>
      <w:lvlJc w:val="left"/>
      <w:pPr>
        <w:tabs>
          <w:tab w:val="num" w:pos="720"/>
        </w:tabs>
        <w:ind w:left="720" w:hanging="360"/>
      </w:pPr>
    </w:lvl>
    <w:lvl w:ilvl="1" w:tplc="5C1AB000" w:tentative="1">
      <w:start w:val="1"/>
      <w:numFmt w:val="decimal"/>
      <w:lvlText w:val="%2."/>
      <w:lvlJc w:val="left"/>
      <w:pPr>
        <w:tabs>
          <w:tab w:val="num" w:pos="1440"/>
        </w:tabs>
        <w:ind w:left="1440" w:hanging="360"/>
      </w:pPr>
    </w:lvl>
    <w:lvl w:ilvl="2" w:tplc="788E79BE" w:tentative="1">
      <w:start w:val="1"/>
      <w:numFmt w:val="decimal"/>
      <w:lvlText w:val="%3."/>
      <w:lvlJc w:val="left"/>
      <w:pPr>
        <w:tabs>
          <w:tab w:val="num" w:pos="2160"/>
        </w:tabs>
        <w:ind w:left="2160" w:hanging="360"/>
      </w:pPr>
    </w:lvl>
    <w:lvl w:ilvl="3" w:tplc="D0CE0792" w:tentative="1">
      <w:start w:val="1"/>
      <w:numFmt w:val="decimal"/>
      <w:lvlText w:val="%4."/>
      <w:lvlJc w:val="left"/>
      <w:pPr>
        <w:tabs>
          <w:tab w:val="num" w:pos="2880"/>
        </w:tabs>
        <w:ind w:left="2880" w:hanging="360"/>
      </w:pPr>
    </w:lvl>
    <w:lvl w:ilvl="4" w:tplc="CC78AB44" w:tentative="1">
      <w:start w:val="1"/>
      <w:numFmt w:val="decimal"/>
      <w:lvlText w:val="%5."/>
      <w:lvlJc w:val="left"/>
      <w:pPr>
        <w:tabs>
          <w:tab w:val="num" w:pos="3600"/>
        </w:tabs>
        <w:ind w:left="3600" w:hanging="360"/>
      </w:pPr>
    </w:lvl>
    <w:lvl w:ilvl="5" w:tplc="CDEEDF60" w:tentative="1">
      <w:start w:val="1"/>
      <w:numFmt w:val="decimal"/>
      <w:lvlText w:val="%6."/>
      <w:lvlJc w:val="left"/>
      <w:pPr>
        <w:tabs>
          <w:tab w:val="num" w:pos="4320"/>
        </w:tabs>
        <w:ind w:left="4320" w:hanging="360"/>
      </w:pPr>
    </w:lvl>
    <w:lvl w:ilvl="6" w:tplc="290C01AC" w:tentative="1">
      <w:start w:val="1"/>
      <w:numFmt w:val="decimal"/>
      <w:lvlText w:val="%7."/>
      <w:lvlJc w:val="left"/>
      <w:pPr>
        <w:tabs>
          <w:tab w:val="num" w:pos="5040"/>
        </w:tabs>
        <w:ind w:left="5040" w:hanging="360"/>
      </w:pPr>
    </w:lvl>
    <w:lvl w:ilvl="7" w:tplc="6150CE1C" w:tentative="1">
      <w:start w:val="1"/>
      <w:numFmt w:val="decimal"/>
      <w:lvlText w:val="%8."/>
      <w:lvlJc w:val="left"/>
      <w:pPr>
        <w:tabs>
          <w:tab w:val="num" w:pos="5760"/>
        </w:tabs>
        <w:ind w:left="5760" w:hanging="360"/>
      </w:pPr>
    </w:lvl>
    <w:lvl w:ilvl="8" w:tplc="BA2CAEDC" w:tentative="1">
      <w:start w:val="1"/>
      <w:numFmt w:val="decimal"/>
      <w:lvlText w:val="%9."/>
      <w:lvlJc w:val="left"/>
      <w:pPr>
        <w:tabs>
          <w:tab w:val="num" w:pos="6480"/>
        </w:tabs>
        <w:ind w:left="6480" w:hanging="360"/>
      </w:pPr>
    </w:lvl>
  </w:abstractNum>
  <w:abstractNum w:abstractNumId="13" w15:restartNumberingAfterBreak="0">
    <w:nsid w:val="392B6520"/>
    <w:multiLevelType w:val="hybridMultilevel"/>
    <w:tmpl w:val="B5D07F12"/>
    <w:lvl w:ilvl="0" w:tplc="B7769BBC">
      <w:start w:val="3"/>
      <w:numFmt w:val="decimal"/>
      <w:lvlText w:val="%1."/>
      <w:lvlJc w:val="left"/>
      <w:pPr>
        <w:tabs>
          <w:tab w:val="num" w:pos="720"/>
        </w:tabs>
        <w:ind w:left="720" w:hanging="360"/>
      </w:pPr>
    </w:lvl>
    <w:lvl w:ilvl="1" w:tplc="09A0B96A" w:tentative="1">
      <w:start w:val="1"/>
      <w:numFmt w:val="decimal"/>
      <w:lvlText w:val="%2."/>
      <w:lvlJc w:val="left"/>
      <w:pPr>
        <w:tabs>
          <w:tab w:val="num" w:pos="1440"/>
        </w:tabs>
        <w:ind w:left="1440" w:hanging="360"/>
      </w:pPr>
    </w:lvl>
    <w:lvl w:ilvl="2" w:tplc="CD3E5046" w:tentative="1">
      <w:start w:val="1"/>
      <w:numFmt w:val="decimal"/>
      <w:lvlText w:val="%3."/>
      <w:lvlJc w:val="left"/>
      <w:pPr>
        <w:tabs>
          <w:tab w:val="num" w:pos="2160"/>
        </w:tabs>
        <w:ind w:left="2160" w:hanging="360"/>
      </w:pPr>
    </w:lvl>
    <w:lvl w:ilvl="3" w:tplc="163E9A7C" w:tentative="1">
      <w:start w:val="1"/>
      <w:numFmt w:val="decimal"/>
      <w:lvlText w:val="%4."/>
      <w:lvlJc w:val="left"/>
      <w:pPr>
        <w:tabs>
          <w:tab w:val="num" w:pos="2880"/>
        </w:tabs>
        <w:ind w:left="2880" w:hanging="360"/>
      </w:pPr>
    </w:lvl>
    <w:lvl w:ilvl="4" w:tplc="ECFE5008" w:tentative="1">
      <w:start w:val="1"/>
      <w:numFmt w:val="decimal"/>
      <w:lvlText w:val="%5."/>
      <w:lvlJc w:val="left"/>
      <w:pPr>
        <w:tabs>
          <w:tab w:val="num" w:pos="3600"/>
        </w:tabs>
        <w:ind w:left="3600" w:hanging="360"/>
      </w:pPr>
    </w:lvl>
    <w:lvl w:ilvl="5" w:tplc="957055E8" w:tentative="1">
      <w:start w:val="1"/>
      <w:numFmt w:val="decimal"/>
      <w:lvlText w:val="%6."/>
      <w:lvlJc w:val="left"/>
      <w:pPr>
        <w:tabs>
          <w:tab w:val="num" w:pos="4320"/>
        </w:tabs>
        <w:ind w:left="4320" w:hanging="360"/>
      </w:pPr>
    </w:lvl>
    <w:lvl w:ilvl="6" w:tplc="01A0AC86" w:tentative="1">
      <w:start w:val="1"/>
      <w:numFmt w:val="decimal"/>
      <w:lvlText w:val="%7."/>
      <w:lvlJc w:val="left"/>
      <w:pPr>
        <w:tabs>
          <w:tab w:val="num" w:pos="5040"/>
        </w:tabs>
        <w:ind w:left="5040" w:hanging="360"/>
      </w:pPr>
    </w:lvl>
    <w:lvl w:ilvl="7" w:tplc="0CBA7796" w:tentative="1">
      <w:start w:val="1"/>
      <w:numFmt w:val="decimal"/>
      <w:lvlText w:val="%8."/>
      <w:lvlJc w:val="left"/>
      <w:pPr>
        <w:tabs>
          <w:tab w:val="num" w:pos="5760"/>
        </w:tabs>
        <w:ind w:left="5760" w:hanging="360"/>
      </w:pPr>
    </w:lvl>
    <w:lvl w:ilvl="8" w:tplc="46C44EBE" w:tentative="1">
      <w:start w:val="1"/>
      <w:numFmt w:val="decimal"/>
      <w:lvlText w:val="%9."/>
      <w:lvlJc w:val="left"/>
      <w:pPr>
        <w:tabs>
          <w:tab w:val="num" w:pos="6480"/>
        </w:tabs>
        <w:ind w:left="6480" w:hanging="360"/>
      </w:pPr>
    </w:lvl>
  </w:abstractNum>
  <w:abstractNum w:abstractNumId="14" w15:restartNumberingAfterBreak="0">
    <w:nsid w:val="3E4809AE"/>
    <w:multiLevelType w:val="hybridMultilevel"/>
    <w:tmpl w:val="ED765B5A"/>
    <w:lvl w:ilvl="0" w:tplc="A370B03C">
      <w:start w:val="1"/>
      <w:numFmt w:val="decimal"/>
      <w:lvlText w:val="%1."/>
      <w:lvlJc w:val="left"/>
      <w:pPr>
        <w:tabs>
          <w:tab w:val="num" w:pos="720"/>
        </w:tabs>
        <w:ind w:left="720" w:hanging="360"/>
      </w:pPr>
    </w:lvl>
    <w:lvl w:ilvl="1" w:tplc="7074B10A" w:tentative="1">
      <w:start w:val="1"/>
      <w:numFmt w:val="decimal"/>
      <w:lvlText w:val="%2."/>
      <w:lvlJc w:val="left"/>
      <w:pPr>
        <w:tabs>
          <w:tab w:val="num" w:pos="1440"/>
        </w:tabs>
        <w:ind w:left="1440" w:hanging="360"/>
      </w:pPr>
    </w:lvl>
    <w:lvl w:ilvl="2" w:tplc="441E86FA" w:tentative="1">
      <w:start w:val="1"/>
      <w:numFmt w:val="decimal"/>
      <w:lvlText w:val="%3."/>
      <w:lvlJc w:val="left"/>
      <w:pPr>
        <w:tabs>
          <w:tab w:val="num" w:pos="2160"/>
        </w:tabs>
        <w:ind w:left="2160" w:hanging="360"/>
      </w:pPr>
    </w:lvl>
    <w:lvl w:ilvl="3" w:tplc="CAD25964" w:tentative="1">
      <w:start w:val="1"/>
      <w:numFmt w:val="decimal"/>
      <w:lvlText w:val="%4."/>
      <w:lvlJc w:val="left"/>
      <w:pPr>
        <w:tabs>
          <w:tab w:val="num" w:pos="2880"/>
        </w:tabs>
        <w:ind w:left="2880" w:hanging="360"/>
      </w:pPr>
    </w:lvl>
    <w:lvl w:ilvl="4" w:tplc="BA6C453C" w:tentative="1">
      <w:start w:val="1"/>
      <w:numFmt w:val="decimal"/>
      <w:lvlText w:val="%5."/>
      <w:lvlJc w:val="left"/>
      <w:pPr>
        <w:tabs>
          <w:tab w:val="num" w:pos="3600"/>
        </w:tabs>
        <w:ind w:left="3600" w:hanging="360"/>
      </w:pPr>
    </w:lvl>
    <w:lvl w:ilvl="5" w:tplc="9E325054" w:tentative="1">
      <w:start w:val="1"/>
      <w:numFmt w:val="decimal"/>
      <w:lvlText w:val="%6."/>
      <w:lvlJc w:val="left"/>
      <w:pPr>
        <w:tabs>
          <w:tab w:val="num" w:pos="4320"/>
        </w:tabs>
        <w:ind w:left="4320" w:hanging="360"/>
      </w:pPr>
    </w:lvl>
    <w:lvl w:ilvl="6" w:tplc="214A915C" w:tentative="1">
      <w:start w:val="1"/>
      <w:numFmt w:val="decimal"/>
      <w:lvlText w:val="%7."/>
      <w:lvlJc w:val="left"/>
      <w:pPr>
        <w:tabs>
          <w:tab w:val="num" w:pos="5040"/>
        </w:tabs>
        <w:ind w:left="5040" w:hanging="360"/>
      </w:pPr>
    </w:lvl>
    <w:lvl w:ilvl="7" w:tplc="F048C1A8" w:tentative="1">
      <w:start w:val="1"/>
      <w:numFmt w:val="decimal"/>
      <w:lvlText w:val="%8."/>
      <w:lvlJc w:val="left"/>
      <w:pPr>
        <w:tabs>
          <w:tab w:val="num" w:pos="5760"/>
        </w:tabs>
        <w:ind w:left="5760" w:hanging="360"/>
      </w:pPr>
    </w:lvl>
    <w:lvl w:ilvl="8" w:tplc="C5EA1510" w:tentative="1">
      <w:start w:val="1"/>
      <w:numFmt w:val="decimal"/>
      <w:lvlText w:val="%9."/>
      <w:lvlJc w:val="left"/>
      <w:pPr>
        <w:tabs>
          <w:tab w:val="num" w:pos="6480"/>
        </w:tabs>
        <w:ind w:left="6480" w:hanging="360"/>
      </w:pPr>
    </w:lvl>
  </w:abstractNum>
  <w:abstractNum w:abstractNumId="15" w15:restartNumberingAfterBreak="0">
    <w:nsid w:val="3E84029A"/>
    <w:multiLevelType w:val="hybridMultilevel"/>
    <w:tmpl w:val="D3CA9F26"/>
    <w:lvl w:ilvl="0" w:tplc="7898D3A0">
      <w:start w:val="2"/>
      <w:numFmt w:val="decimal"/>
      <w:lvlText w:val="%1."/>
      <w:lvlJc w:val="left"/>
      <w:pPr>
        <w:tabs>
          <w:tab w:val="num" w:pos="720"/>
        </w:tabs>
        <w:ind w:left="720" w:hanging="360"/>
      </w:pPr>
    </w:lvl>
    <w:lvl w:ilvl="1" w:tplc="54A48598" w:tentative="1">
      <w:start w:val="1"/>
      <w:numFmt w:val="decimal"/>
      <w:lvlText w:val="%2."/>
      <w:lvlJc w:val="left"/>
      <w:pPr>
        <w:tabs>
          <w:tab w:val="num" w:pos="1440"/>
        </w:tabs>
        <w:ind w:left="1440" w:hanging="360"/>
      </w:pPr>
    </w:lvl>
    <w:lvl w:ilvl="2" w:tplc="B422F580" w:tentative="1">
      <w:start w:val="1"/>
      <w:numFmt w:val="decimal"/>
      <w:lvlText w:val="%3."/>
      <w:lvlJc w:val="left"/>
      <w:pPr>
        <w:tabs>
          <w:tab w:val="num" w:pos="2160"/>
        </w:tabs>
        <w:ind w:left="2160" w:hanging="360"/>
      </w:pPr>
    </w:lvl>
    <w:lvl w:ilvl="3" w:tplc="B6CEA968" w:tentative="1">
      <w:start w:val="1"/>
      <w:numFmt w:val="decimal"/>
      <w:lvlText w:val="%4."/>
      <w:lvlJc w:val="left"/>
      <w:pPr>
        <w:tabs>
          <w:tab w:val="num" w:pos="2880"/>
        </w:tabs>
        <w:ind w:left="2880" w:hanging="360"/>
      </w:pPr>
    </w:lvl>
    <w:lvl w:ilvl="4" w:tplc="705C0AF6" w:tentative="1">
      <w:start w:val="1"/>
      <w:numFmt w:val="decimal"/>
      <w:lvlText w:val="%5."/>
      <w:lvlJc w:val="left"/>
      <w:pPr>
        <w:tabs>
          <w:tab w:val="num" w:pos="3600"/>
        </w:tabs>
        <w:ind w:left="3600" w:hanging="360"/>
      </w:pPr>
    </w:lvl>
    <w:lvl w:ilvl="5" w:tplc="D9704734" w:tentative="1">
      <w:start w:val="1"/>
      <w:numFmt w:val="decimal"/>
      <w:lvlText w:val="%6."/>
      <w:lvlJc w:val="left"/>
      <w:pPr>
        <w:tabs>
          <w:tab w:val="num" w:pos="4320"/>
        </w:tabs>
        <w:ind w:left="4320" w:hanging="360"/>
      </w:pPr>
    </w:lvl>
    <w:lvl w:ilvl="6" w:tplc="11BCAF44" w:tentative="1">
      <w:start w:val="1"/>
      <w:numFmt w:val="decimal"/>
      <w:lvlText w:val="%7."/>
      <w:lvlJc w:val="left"/>
      <w:pPr>
        <w:tabs>
          <w:tab w:val="num" w:pos="5040"/>
        </w:tabs>
        <w:ind w:left="5040" w:hanging="360"/>
      </w:pPr>
    </w:lvl>
    <w:lvl w:ilvl="7" w:tplc="4198B06A" w:tentative="1">
      <w:start w:val="1"/>
      <w:numFmt w:val="decimal"/>
      <w:lvlText w:val="%8."/>
      <w:lvlJc w:val="left"/>
      <w:pPr>
        <w:tabs>
          <w:tab w:val="num" w:pos="5760"/>
        </w:tabs>
        <w:ind w:left="5760" w:hanging="360"/>
      </w:pPr>
    </w:lvl>
    <w:lvl w:ilvl="8" w:tplc="3DEAA3CE" w:tentative="1">
      <w:start w:val="1"/>
      <w:numFmt w:val="decimal"/>
      <w:lvlText w:val="%9."/>
      <w:lvlJc w:val="left"/>
      <w:pPr>
        <w:tabs>
          <w:tab w:val="num" w:pos="6480"/>
        </w:tabs>
        <w:ind w:left="6480" w:hanging="360"/>
      </w:pPr>
    </w:lvl>
  </w:abstractNum>
  <w:abstractNum w:abstractNumId="16"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340EE8"/>
    <w:multiLevelType w:val="hybridMultilevel"/>
    <w:tmpl w:val="CF28CF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D4479E3"/>
    <w:multiLevelType w:val="multilevel"/>
    <w:tmpl w:val="B53C6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7D0FFE"/>
    <w:multiLevelType w:val="hybridMultilevel"/>
    <w:tmpl w:val="608EC176"/>
    <w:lvl w:ilvl="0" w:tplc="3990C586">
      <w:start w:val="3"/>
      <w:numFmt w:val="decimal"/>
      <w:lvlText w:val="%1."/>
      <w:lvlJc w:val="left"/>
      <w:pPr>
        <w:tabs>
          <w:tab w:val="num" w:pos="720"/>
        </w:tabs>
        <w:ind w:left="720" w:hanging="360"/>
      </w:pPr>
    </w:lvl>
    <w:lvl w:ilvl="1" w:tplc="49583CDC" w:tentative="1">
      <w:start w:val="1"/>
      <w:numFmt w:val="decimal"/>
      <w:lvlText w:val="%2."/>
      <w:lvlJc w:val="left"/>
      <w:pPr>
        <w:tabs>
          <w:tab w:val="num" w:pos="1440"/>
        </w:tabs>
        <w:ind w:left="1440" w:hanging="360"/>
      </w:pPr>
    </w:lvl>
    <w:lvl w:ilvl="2" w:tplc="49C6BD3E" w:tentative="1">
      <w:start w:val="1"/>
      <w:numFmt w:val="decimal"/>
      <w:lvlText w:val="%3."/>
      <w:lvlJc w:val="left"/>
      <w:pPr>
        <w:tabs>
          <w:tab w:val="num" w:pos="2160"/>
        </w:tabs>
        <w:ind w:left="2160" w:hanging="360"/>
      </w:pPr>
    </w:lvl>
    <w:lvl w:ilvl="3" w:tplc="7D1C1484" w:tentative="1">
      <w:start w:val="1"/>
      <w:numFmt w:val="decimal"/>
      <w:lvlText w:val="%4."/>
      <w:lvlJc w:val="left"/>
      <w:pPr>
        <w:tabs>
          <w:tab w:val="num" w:pos="2880"/>
        </w:tabs>
        <w:ind w:left="2880" w:hanging="360"/>
      </w:pPr>
    </w:lvl>
    <w:lvl w:ilvl="4" w:tplc="54688DE4" w:tentative="1">
      <w:start w:val="1"/>
      <w:numFmt w:val="decimal"/>
      <w:lvlText w:val="%5."/>
      <w:lvlJc w:val="left"/>
      <w:pPr>
        <w:tabs>
          <w:tab w:val="num" w:pos="3600"/>
        </w:tabs>
        <w:ind w:left="3600" w:hanging="360"/>
      </w:pPr>
    </w:lvl>
    <w:lvl w:ilvl="5" w:tplc="D1ECD766" w:tentative="1">
      <w:start w:val="1"/>
      <w:numFmt w:val="decimal"/>
      <w:lvlText w:val="%6."/>
      <w:lvlJc w:val="left"/>
      <w:pPr>
        <w:tabs>
          <w:tab w:val="num" w:pos="4320"/>
        </w:tabs>
        <w:ind w:left="4320" w:hanging="360"/>
      </w:pPr>
    </w:lvl>
    <w:lvl w:ilvl="6" w:tplc="ED2A0AEE" w:tentative="1">
      <w:start w:val="1"/>
      <w:numFmt w:val="decimal"/>
      <w:lvlText w:val="%7."/>
      <w:lvlJc w:val="left"/>
      <w:pPr>
        <w:tabs>
          <w:tab w:val="num" w:pos="5040"/>
        </w:tabs>
        <w:ind w:left="5040" w:hanging="360"/>
      </w:pPr>
    </w:lvl>
    <w:lvl w:ilvl="7" w:tplc="BC80F8F6" w:tentative="1">
      <w:start w:val="1"/>
      <w:numFmt w:val="decimal"/>
      <w:lvlText w:val="%8."/>
      <w:lvlJc w:val="left"/>
      <w:pPr>
        <w:tabs>
          <w:tab w:val="num" w:pos="5760"/>
        </w:tabs>
        <w:ind w:left="5760" w:hanging="360"/>
      </w:pPr>
    </w:lvl>
    <w:lvl w:ilvl="8" w:tplc="78783044" w:tentative="1">
      <w:start w:val="1"/>
      <w:numFmt w:val="decimal"/>
      <w:lvlText w:val="%9."/>
      <w:lvlJc w:val="left"/>
      <w:pPr>
        <w:tabs>
          <w:tab w:val="num" w:pos="6480"/>
        </w:tabs>
        <w:ind w:left="6480" w:hanging="360"/>
      </w:pPr>
    </w:lvl>
  </w:abstractNum>
  <w:abstractNum w:abstractNumId="21" w15:restartNumberingAfterBreak="0">
    <w:nsid w:val="59B364A0"/>
    <w:multiLevelType w:val="hybridMultilevel"/>
    <w:tmpl w:val="47F88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DC4E0C"/>
    <w:multiLevelType w:val="hybridMultilevel"/>
    <w:tmpl w:val="FFFFFFFF"/>
    <w:lvl w:ilvl="0" w:tplc="F564C876">
      <w:start w:val="1"/>
      <w:numFmt w:val="bullet"/>
      <w:lvlText w:val=""/>
      <w:lvlJc w:val="left"/>
      <w:pPr>
        <w:ind w:left="720" w:hanging="360"/>
      </w:pPr>
      <w:rPr>
        <w:rFonts w:ascii="Symbol" w:hAnsi="Symbol" w:hint="default"/>
      </w:rPr>
    </w:lvl>
    <w:lvl w:ilvl="1" w:tplc="FFA28EF6">
      <w:start w:val="1"/>
      <w:numFmt w:val="bullet"/>
      <w:lvlText w:val="o"/>
      <w:lvlJc w:val="left"/>
      <w:pPr>
        <w:ind w:left="1440" w:hanging="360"/>
      </w:pPr>
      <w:rPr>
        <w:rFonts w:ascii="Courier New" w:hAnsi="Courier New" w:hint="default"/>
      </w:rPr>
    </w:lvl>
    <w:lvl w:ilvl="2" w:tplc="DDD01590">
      <w:start w:val="1"/>
      <w:numFmt w:val="bullet"/>
      <w:lvlText w:val=""/>
      <w:lvlJc w:val="left"/>
      <w:pPr>
        <w:ind w:left="2160" w:hanging="360"/>
      </w:pPr>
      <w:rPr>
        <w:rFonts w:ascii="Wingdings" w:hAnsi="Wingdings" w:hint="default"/>
      </w:rPr>
    </w:lvl>
    <w:lvl w:ilvl="3" w:tplc="94CCD9F6">
      <w:start w:val="1"/>
      <w:numFmt w:val="bullet"/>
      <w:lvlText w:val=""/>
      <w:lvlJc w:val="left"/>
      <w:pPr>
        <w:ind w:left="2880" w:hanging="360"/>
      </w:pPr>
      <w:rPr>
        <w:rFonts w:ascii="Symbol" w:hAnsi="Symbol" w:hint="default"/>
      </w:rPr>
    </w:lvl>
    <w:lvl w:ilvl="4" w:tplc="49A24A94">
      <w:start w:val="1"/>
      <w:numFmt w:val="bullet"/>
      <w:lvlText w:val="o"/>
      <w:lvlJc w:val="left"/>
      <w:pPr>
        <w:ind w:left="3600" w:hanging="360"/>
      </w:pPr>
      <w:rPr>
        <w:rFonts w:ascii="Courier New" w:hAnsi="Courier New" w:hint="default"/>
      </w:rPr>
    </w:lvl>
    <w:lvl w:ilvl="5" w:tplc="6E30B22E">
      <w:start w:val="1"/>
      <w:numFmt w:val="bullet"/>
      <w:lvlText w:val=""/>
      <w:lvlJc w:val="left"/>
      <w:pPr>
        <w:ind w:left="4320" w:hanging="360"/>
      </w:pPr>
      <w:rPr>
        <w:rFonts w:ascii="Wingdings" w:hAnsi="Wingdings" w:hint="default"/>
      </w:rPr>
    </w:lvl>
    <w:lvl w:ilvl="6" w:tplc="FC3087E4">
      <w:start w:val="1"/>
      <w:numFmt w:val="bullet"/>
      <w:lvlText w:val=""/>
      <w:lvlJc w:val="left"/>
      <w:pPr>
        <w:ind w:left="5040" w:hanging="360"/>
      </w:pPr>
      <w:rPr>
        <w:rFonts w:ascii="Symbol" w:hAnsi="Symbol" w:hint="default"/>
      </w:rPr>
    </w:lvl>
    <w:lvl w:ilvl="7" w:tplc="BC26B136">
      <w:start w:val="1"/>
      <w:numFmt w:val="bullet"/>
      <w:lvlText w:val="o"/>
      <w:lvlJc w:val="left"/>
      <w:pPr>
        <w:ind w:left="5760" w:hanging="360"/>
      </w:pPr>
      <w:rPr>
        <w:rFonts w:ascii="Courier New" w:hAnsi="Courier New" w:hint="default"/>
      </w:rPr>
    </w:lvl>
    <w:lvl w:ilvl="8" w:tplc="0FA46C24">
      <w:start w:val="1"/>
      <w:numFmt w:val="bullet"/>
      <w:lvlText w:val=""/>
      <w:lvlJc w:val="left"/>
      <w:pPr>
        <w:ind w:left="6480" w:hanging="360"/>
      </w:pPr>
      <w:rPr>
        <w:rFonts w:ascii="Wingdings" w:hAnsi="Wingdings" w:hint="default"/>
      </w:rPr>
    </w:lvl>
  </w:abstractNum>
  <w:abstractNum w:abstractNumId="23" w15:restartNumberingAfterBreak="0">
    <w:nsid w:val="60B66DBD"/>
    <w:multiLevelType w:val="multilevel"/>
    <w:tmpl w:val="505433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5BA52B5"/>
    <w:multiLevelType w:val="multilevel"/>
    <w:tmpl w:val="400EB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BB53F22"/>
    <w:multiLevelType w:val="multilevel"/>
    <w:tmpl w:val="88B03296"/>
    <w:lvl w:ilvl="0">
      <w:start w:val="1"/>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color w:val="000000" w:themeColor="text1"/>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6E027ECA"/>
    <w:multiLevelType w:val="multilevel"/>
    <w:tmpl w:val="B14418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5545D67"/>
    <w:multiLevelType w:val="hybridMultilevel"/>
    <w:tmpl w:val="E5E28CBC"/>
    <w:lvl w:ilvl="0" w:tplc="D4204696">
      <w:start w:val="1"/>
      <w:numFmt w:val="decimal"/>
      <w:lvlText w:val="%1."/>
      <w:lvlJc w:val="left"/>
      <w:pPr>
        <w:tabs>
          <w:tab w:val="num" w:pos="720"/>
        </w:tabs>
        <w:ind w:left="720" w:hanging="360"/>
      </w:pPr>
    </w:lvl>
    <w:lvl w:ilvl="1" w:tplc="510A5D6A" w:tentative="1">
      <w:start w:val="1"/>
      <w:numFmt w:val="decimal"/>
      <w:lvlText w:val="%2."/>
      <w:lvlJc w:val="left"/>
      <w:pPr>
        <w:tabs>
          <w:tab w:val="num" w:pos="1440"/>
        </w:tabs>
        <w:ind w:left="1440" w:hanging="360"/>
      </w:pPr>
    </w:lvl>
    <w:lvl w:ilvl="2" w:tplc="14B4ADFE" w:tentative="1">
      <w:start w:val="1"/>
      <w:numFmt w:val="decimal"/>
      <w:lvlText w:val="%3."/>
      <w:lvlJc w:val="left"/>
      <w:pPr>
        <w:tabs>
          <w:tab w:val="num" w:pos="2160"/>
        </w:tabs>
        <w:ind w:left="2160" w:hanging="360"/>
      </w:pPr>
    </w:lvl>
    <w:lvl w:ilvl="3" w:tplc="788C30D4" w:tentative="1">
      <w:start w:val="1"/>
      <w:numFmt w:val="decimal"/>
      <w:lvlText w:val="%4."/>
      <w:lvlJc w:val="left"/>
      <w:pPr>
        <w:tabs>
          <w:tab w:val="num" w:pos="2880"/>
        </w:tabs>
        <w:ind w:left="2880" w:hanging="360"/>
      </w:pPr>
    </w:lvl>
    <w:lvl w:ilvl="4" w:tplc="8918C05E" w:tentative="1">
      <w:start w:val="1"/>
      <w:numFmt w:val="decimal"/>
      <w:lvlText w:val="%5."/>
      <w:lvlJc w:val="left"/>
      <w:pPr>
        <w:tabs>
          <w:tab w:val="num" w:pos="3600"/>
        </w:tabs>
        <w:ind w:left="3600" w:hanging="360"/>
      </w:pPr>
    </w:lvl>
    <w:lvl w:ilvl="5" w:tplc="732CEF02" w:tentative="1">
      <w:start w:val="1"/>
      <w:numFmt w:val="decimal"/>
      <w:lvlText w:val="%6."/>
      <w:lvlJc w:val="left"/>
      <w:pPr>
        <w:tabs>
          <w:tab w:val="num" w:pos="4320"/>
        </w:tabs>
        <w:ind w:left="4320" w:hanging="360"/>
      </w:pPr>
    </w:lvl>
    <w:lvl w:ilvl="6" w:tplc="C5445004" w:tentative="1">
      <w:start w:val="1"/>
      <w:numFmt w:val="decimal"/>
      <w:lvlText w:val="%7."/>
      <w:lvlJc w:val="left"/>
      <w:pPr>
        <w:tabs>
          <w:tab w:val="num" w:pos="5040"/>
        </w:tabs>
        <w:ind w:left="5040" w:hanging="360"/>
      </w:pPr>
    </w:lvl>
    <w:lvl w:ilvl="7" w:tplc="2514E67A" w:tentative="1">
      <w:start w:val="1"/>
      <w:numFmt w:val="decimal"/>
      <w:lvlText w:val="%8."/>
      <w:lvlJc w:val="left"/>
      <w:pPr>
        <w:tabs>
          <w:tab w:val="num" w:pos="5760"/>
        </w:tabs>
        <w:ind w:left="5760" w:hanging="360"/>
      </w:pPr>
    </w:lvl>
    <w:lvl w:ilvl="8" w:tplc="65AAA11E" w:tentative="1">
      <w:start w:val="1"/>
      <w:numFmt w:val="decimal"/>
      <w:lvlText w:val="%9."/>
      <w:lvlJc w:val="left"/>
      <w:pPr>
        <w:tabs>
          <w:tab w:val="num" w:pos="6480"/>
        </w:tabs>
        <w:ind w:left="6480" w:hanging="360"/>
      </w:pPr>
    </w:lvl>
  </w:abstractNum>
  <w:abstractNum w:abstractNumId="30" w15:restartNumberingAfterBreak="0">
    <w:nsid w:val="793119E6"/>
    <w:multiLevelType w:val="hybridMultilevel"/>
    <w:tmpl w:val="A25C3C88"/>
    <w:lvl w:ilvl="0" w:tplc="381CD440">
      <w:start w:val="1"/>
      <w:numFmt w:val="decimal"/>
      <w:lvlText w:val="%1."/>
      <w:lvlJc w:val="left"/>
      <w:pPr>
        <w:tabs>
          <w:tab w:val="num" w:pos="720"/>
        </w:tabs>
        <w:ind w:left="720" w:hanging="360"/>
      </w:pPr>
    </w:lvl>
    <w:lvl w:ilvl="1" w:tplc="591628C0" w:tentative="1">
      <w:start w:val="1"/>
      <w:numFmt w:val="decimal"/>
      <w:lvlText w:val="%2."/>
      <w:lvlJc w:val="left"/>
      <w:pPr>
        <w:tabs>
          <w:tab w:val="num" w:pos="1440"/>
        </w:tabs>
        <w:ind w:left="1440" w:hanging="360"/>
      </w:pPr>
    </w:lvl>
    <w:lvl w:ilvl="2" w:tplc="9D6A9942" w:tentative="1">
      <w:start w:val="1"/>
      <w:numFmt w:val="decimal"/>
      <w:lvlText w:val="%3."/>
      <w:lvlJc w:val="left"/>
      <w:pPr>
        <w:tabs>
          <w:tab w:val="num" w:pos="2160"/>
        </w:tabs>
        <w:ind w:left="2160" w:hanging="360"/>
      </w:pPr>
    </w:lvl>
    <w:lvl w:ilvl="3" w:tplc="0C428B0E" w:tentative="1">
      <w:start w:val="1"/>
      <w:numFmt w:val="decimal"/>
      <w:lvlText w:val="%4."/>
      <w:lvlJc w:val="left"/>
      <w:pPr>
        <w:tabs>
          <w:tab w:val="num" w:pos="2880"/>
        </w:tabs>
        <w:ind w:left="2880" w:hanging="360"/>
      </w:pPr>
    </w:lvl>
    <w:lvl w:ilvl="4" w:tplc="037E4162" w:tentative="1">
      <w:start w:val="1"/>
      <w:numFmt w:val="decimal"/>
      <w:lvlText w:val="%5."/>
      <w:lvlJc w:val="left"/>
      <w:pPr>
        <w:tabs>
          <w:tab w:val="num" w:pos="3600"/>
        </w:tabs>
        <w:ind w:left="3600" w:hanging="360"/>
      </w:pPr>
    </w:lvl>
    <w:lvl w:ilvl="5" w:tplc="CDEA0626" w:tentative="1">
      <w:start w:val="1"/>
      <w:numFmt w:val="decimal"/>
      <w:lvlText w:val="%6."/>
      <w:lvlJc w:val="left"/>
      <w:pPr>
        <w:tabs>
          <w:tab w:val="num" w:pos="4320"/>
        </w:tabs>
        <w:ind w:left="4320" w:hanging="360"/>
      </w:pPr>
    </w:lvl>
    <w:lvl w:ilvl="6" w:tplc="60562A7A" w:tentative="1">
      <w:start w:val="1"/>
      <w:numFmt w:val="decimal"/>
      <w:lvlText w:val="%7."/>
      <w:lvlJc w:val="left"/>
      <w:pPr>
        <w:tabs>
          <w:tab w:val="num" w:pos="5040"/>
        </w:tabs>
        <w:ind w:left="5040" w:hanging="360"/>
      </w:pPr>
    </w:lvl>
    <w:lvl w:ilvl="7" w:tplc="FFB8DE92" w:tentative="1">
      <w:start w:val="1"/>
      <w:numFmt w:val="decimal"/>
      <w:lvlText w:val="%8."/>
      <w:lvlJc w:val="left"/>
      <w:pPr>
        <w:tabs>
          <w:tab w:val="num" w:pos="5760"/>
        </w:tabs>
        <w:ind w:left="5760" w:hanging="360"/>
      </w:pPr>
    </w:lvl>
    <w:lvl w:ilvl="8" w:tplc="1E96BC5E" w:tentative="1">
      <w:start w:val="1"/>
      <w:numFmt w:val="decimal"/>
      <w:lvlText w:val="%9."/>
      <w:lvlJc w:val="left"/>
      <w:pPr>
        <w:tabs>
          <w:tab w:val="num" w:pos="6480"/>
        </w:tabs>
        <w:ind w:left="6480" w:hanging="360"/>
      </w:pPr>
    </w:lvl>
  </w:abstractNum>
  <w:abstractNum w:abstractNumId="31" w15:restartNumberingAfterBreak="0">
    <w:nsid w:val="799513A6"/>
    <w:multiLevelType w:val="hybridMultilevel"/>
    <w:tmpl w:val="D520AB8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6"/>
  </w:num>
  <w:num w:numId="2">
    <w:abstractNumId w:val="2"/>
  </w:num>
  <w:num w:numId="3">
    <w:abstractNumId w:val="18"/>
  </w:num>
  <w:num w:numId="4">
    <w:abstractNumId w:val="27"/>
  </w:num>
  <w:num w:numId="5">
    <w:abstractNumId w:val="11"/>
  </w:num>
  <w:num w:numId="6">
    <w:abstractNumId w:val="24"/>
  </w:num>
  <w:num w:numId="7">
    <w:abstractNumId w:val="9"/>
  </w:num>
  <w:num w:numId="8">
    <w:abstractNumId w:val="16"/>
  </w:num>
  <w:num w:numId="9">
    <w:abstractNumId w:val="3"/>
  </w:num>
  <w:num w:numId="10">
    <w:abstractNumId w:val="5"/>
  </w:num>
  <w:num w:numId="11">
    <w:abstractNumId w:val="6"/>
  </w:num>
  <w:num w:numId="12">
    <w:abstractNumId w:val="17"/>
  </w:num>
  <w:num w:numId="13">
    <w:abstractNumId w:val="31"/>
  </w:num>
  <w:num w:numId="14">
    <w:abstractNumId w:val="21"/>
  </w:num>
  <w:num w:numId="15">
    <w:abstractNumId w:val="29"/>
  </w:num>
  <w:num w:numId="16">
    <w:abstractNumId w:val="1"/>
  </w:num>
  <w:num w:numId="17">
    <w:abstractNumId w:val="7"/>
  </w:num>
  <w:num w:numId="18">
    <w:abstractNumId w:val="8"/>
  </w:num>
  <w:num w:numId="19">
    <w:abstractNumId w:val="14"/>
  </w:num>
  <w:num w:numId="20">
    <w:abstractNumId w:val="15"/>
  </w:num>
  <w:num w:numId="21">
    <w:abstractNumId w:val="19"/>
  </w:num>
  <w:num w:numId="22">
    <w:abstractNumId w:val="28"/>
  </w:num>
  <w:num w:numId="23">
    <w:abstractNumId w:val="4"/>
  </w:num>
  <w:num w:numId="24">
    <w:abstractNumId w:val="10"/>
  </w:num>
  <w:num w:numId="25">
    <w:abstractNumId w:val="30"/>
  </w:num>
  <w:num w:numId="26">
    <w:abstractNumId w:val="12"/>
  </w:num>
  <w:num w:numId="27">
    <w:abstractNumId w:val="20"/>
  </w:num>
  <w:num w:numId="28">
    <w:abstractNumId w:val="25"/>
  </w:num>
  <w:num w:numId="29">
    <w:abstractNumId w:val="23"/>
  </w:num>
  <w:num w:numId="30">
    <w:abstractNumId w:val="13"/>
  </w:num>
  <w:num w:numId="31">
    <w:abstractNumId w:val="0"/>
  </w:num>
  <w:num w:numId="32">
    <w:abstractNumId w:val="22"/>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AwM7QwtzAxNzI1NjBQ0lEKTi0uzszPAymwqAUA+JUGGiwAAAA="/>
  </w:docVars>
  <w:rsids>
    <w:rsidRoot w:val="00591870"/>
    <w:rsid w:val="00000AC5"/>
    <w:rsid w:val="0000247F"/>
    <w:rsid w:val="00004878"/>
    <w:rsid w:val="00006780"/>
    <w:rsid w:val="00010B4A"/>
    <w:rsid w:val="00012F87"/>
    <w:rsid w:val="00014182"/>
    <w:rsid w:val="00020539"/>
    <w:rsid w:val="00021314"/>
    <w:rsid w:val="0002278F"/>
    <w:rsid w:val="00026F2C"/>
    <w:rsid w:val="0003086A"/>
    <w:rsid w:val="00041DA8"/>
    <w:rsid w:val="00042076"/>
    <w:rsid w:val="000447BD"/>
    <w:rsid w:val="00044D1D"/>
    <w:rsid w:val="000500A1"/>
    <w:rsid w:val="00051159"/>
    <w:rsid w:val="000528ED"/>
    <w:rsid w:val="000567AE"/>
    <w:rsid w:val="0006548A"/>
    <w:rsid w:val="0006663E"/>
    <w:rsid w:val="000667D8"/>
    <w:rsid w:val="00070168"/>
    <w:rsid w:val="000718BE"/>
    <w:rsid w:val="0007266E"/>
    <w:rsid w:val="00073BA4"/>
    <w:rsid w:val="0007506E"/>
    <w:rsid w:val="000759A6"/>
    <w:rsid w:val="00075DCC"/>
    <w:rsid w:val="000766AD"/>
    <w:rsid w:val="00080951"/>
    <w:rsid w:val="00082BB7"/>
    <w:rsid w:val="00084CB7"/>
    <w:rsid w:val="0008732D"/>
    <w:rsid w:val="00092040"/>
    <w:rsid w:val="000935CD"/>
    <w:rsid w:val="000A161C"/>
    <w:rsid w:val="000A292C"/>
    <w:rsid w:val="000A2E15"/>
    <w:rsid w:val="000A2FFC"/>
    <w:rsid w:val="000A3C3B"/>
    <w:rsid w:val="000A4716"/>
    <w:rsid w:val="000B1D17"/>
    <w:rsid w:val="000B1D64"/>
    <w:rsid w:val="000B61D7"/>
    <w:rsid w:val="000B754B"/>
    <w:rsid w:val="000C084E"/>
    <w:rsid w:val="000C1EEC"/>
    <w:rsid w:val="000C235F"/>
    <w:rsid w:val="000C3EAF"/>
    <w:rsid w:val="000C56DB"/>
    <w:rsid w:val="000D23F6"/>
    <w:rsid w:val="000D3EFC"/>
    <w:rsid w:val="000D4183"/>
    <w:rsid w:val="000D4DA6"/>
    <w:rsid w:val="000E3913"/>
    <w:rsid w:val="000E4DA7"/>
    <w:rsid w:val="000E6939"/>
    <w:rsid w:val="000E6F8A"/>
    <w:rsid w:val="000F1A09"/>
    <w:rsid w:val="000F3E0C"/>
    <w:rsid w:val="000F47CB"/>
    <w:rsid w:val="00101C45"/>
    <w:rsid w:val="00103B25"/>
    <w:rsid w:val="00106ABE"/>
    <w:rsid w:val="001137EF"/>
    <w:rsid w:val="001139FD"/>
    <w:rsid w:val="00113B62"/>
    <w:rsid w:val="00114314"/>
    <w:rsid w:val="00115023"/>
    <w:rsid w:val="001173A1"/>
    <w:rsid w:val="00120F97"/>
    <w:rsid w:val="0012459A"/>
    <w:rsid w:val="001257D5"/>
    <w:rsid w:val="00125B27"/>
    <w:rsid w:val="00125D4F"/>
    <w:rsid w:val="001312B6"/>
    <w:rsid w:val="001320A7"/>
    <w:rsid w:val="00137268"/>
    <w:rsid w:val="0013780F"/>
    <w:rsid w:val="00137D75"/>
    <w:rsid w:val="001414B0"/>
    <w:rsid w:val="00141886"/>
    <w:rsid w:val="00141967"/>
    <w:rsid w:val="00141F47"/>
    <w:rsid w:val="00143C7C"/>
    <w:rsid w:val="00144EB4"/>
    <w:rsid w:val="00147B9A"/>
    <w:rsid w:val="001505CE"/>
    <w:rsid w:val="00151816"/>
    <w:rsid w:val="00153757"/>
    <w:rsid w:val="0015497A"/>
    <w:rsid w:val="00165675"/>
    <w:rsid w:val="00166AB5"/>
    <w:rsid w:val="00167224"/>
    <w:rsid w:val="00170A5B"/>
    <w:rsid w:val="0017353D"/>
    <w:rsid w:val="001738D2"/>
    <w:rsid w:val="00175331"/>
    <w:rsid w:val="00177772"/>
    <w:rsid w:val="001800DD"/>
    <w:rsid w:val="00181347"/>
    <w:rsid w:val="00182338"/>
    <w:rsid w:val="00183181"/>
    <w:rsid w:val="001A2B06"/>
    <w:rsid w:val="001A4362"/>
    <w:rsid w:val="001B2B05"/>
    <w:rsid w:val="001B3F9E"/>
    <w:rsid w:val="001B615F"/>
    <w:rsid w:val="001B705C"/>
    <w:rsid w:val="001C2CF5"/>
    <w:rsid w:val="001C2E90"/>
    <w:rsid w:val="001C6C26"/>
    <w:rsid w:val="001D09B7"/>
    <w:rsid w:val="001D6BEA"/>
    <w:rsid w:val="001D6C35"/>
    <w:rsid w:val="001D7FC6"/>
    <w:rsid w:val="001E0C82"/>
    <w:rsid w:val="001E19DD"/>
    <w:rsid w:val="001E2D61"/>
    <w:rsid w:val="001E2D8B"/>
    <w:rsid w:val="001E58E9"/>
    <w:rsid w:val="001E6F27"/>
    <w:rsid w:val="001F4788"/>
    <w:rsid w:val="001F4C0E"/>
    <w:rsid w:val="001F5F79"/>
    <w:rsid w:val="001F6BAB"/>
    <w:rsid w:val="0020107B"/>
    <w:rsid w:val="00204439"/>
    <w:rsid w:val="00206F9B"/>
    <w:rsid w:val="00207106"/>
    <w:rsid w:val="002129A3"/>
    <w:rsid w:val="0021509C"/>
    <w:rsid w:val="00224F7A"/>
    <w:rsid w:val="0023175D"/>
    <w:rsid w:val="0023332E"/>
    <w:rsid w:val="002362B7"/>
    <w:rsid w:val="00242B44"/>
    <w:rsid w:val="00244524"/>
    <w:rsid w:val="00251538"/>
    <w:rsid w:val="0025424C"/>
    <w:rsid w:val="00257FA7"/>
    <w:rsid w:val="00260A55"/>
    <w:rsid w:val="00260E37"/>
    <w:rsid w:val="00261100"/>
    <w:rsid w:val="002616D3"/>
    <w:rsid w:val="00262699"/>
    <w:rsid w:val="002627FF"/>
    <w:rsid w:val="00263426"/>
    <w:rsid w:val="00265054"/>
    <w:rsid w:val="00266897"/>
    <w:rsid w:val="00267524"/>
    <w:rsid w:val="002722C6"/>
    <w:rsid w:val="0027336A"/>
    <w:rsid w:val="002747D4"/>
    <w:rsid w:val="00283AC8"/>
    <w:rsid w:val="002876E6"/>
    <w:rsid w:val="002903A9"/>
    <w:rsid w:val="00296149"/>
    <w:rsid w:val="00297698"/>
    <w:rsid w:val="002A2C8F"/>
    <w:rsid w:val="002B027C"/>
    <w:rsid w:val="002B1C0C"/>
    <w:rsid w:val="002B3296"/>
    <w:rsid w:val="002B6A3A"/>
    <w:rsid w:val="002C1424"/>
    <w:rsid w:val="002C3E44"/>
    <w:rsid w:val="002D12E7"/>
    <w:rsid w:val="002D2411"/>
    <w:rsid w:val="002D61AB"/>
    <w:rsid w:val="002E0F86"/>
    <w:rsid w:val="002E1156"/>
    <w:rsid w:val="002E2C1E"/>
    <w:rsid w:val="002E45A4"/>
    <w:rsid w:val="002E4883"/>
    <w:rsid w:val="002E5743"/>
    <w:rsid w:val="002E6D22"/>
    <w:rsid w:val="002E7DB5"/>
    <w:rsid w:val="002EE259"/>
    <w:rsid w:val="002F3596"/>
    <w:rsid w:val="0030065F"/>
    <w:rsid w:val="00300931"/>
    <w:rsid w:val="003101DD"/>
    <w:rsid w:val="00310A25"/>
    <w:rsid w:val="003133E7"/>
    <w:rsid w:val="0031463D"/>
    <w:rsid w:val="003158EC"/>
    <w:rsid w:val="003200B2"/>
    <w:rsid w:val="00321679"/>
    <w:rsid w:val="003235BC"/>
    <w:rsid w:val="00331B52"/>
    <w:rsid w:val="00332CD2"/>
    <w:rsid w:val="00334A3F"/>
    <w:rsid w:val="003462D5"/>
    <w:rsid w:val="00347214"/>
    <w:rsid w:val="003473D3"/>
    <w:rsid w:val="0035017D"/>
    <w:rsid w:val="003505A5"/>
    <w:rsid w:val="0035071F"/>
    <w:rsid w:val="0035107A"/>
    <w:rsid w:val="00353AEB"/>
    <w:rsid w:val="003566D4"/>
    <w:rsid w:val="00356E38"/>
    <w:rsid w:val="003612D4"/>
    <w:rsid w:val="00361810"/>
    <w:rsid w:val="003655F8"/>
    <w:rsid w:val="00365E32"/>
    <w:rsid w:val="00371C31"/>
    <w:rsid w:val="00372627"/>
    <w:rsid w:val="003728CC"/>
    <w:rsid w:val="0037304E"/>
    <w:rsid w:val="00374D27"/>
    <w:rsid w:val="00375CD2"/>
    <w:rsid w:val="00380BBC"/>
    <w:rsid w:val="003842EE"/>
    <w:rsid w:val="00385F75"/>
    <w:rsid w:val="00387934"/>
    <w:rsid w:val="00390CE4"/>
    <w:rsid w:val="0039139B"/>
    <w:rsid w:val="003938B8"/>
    <w:rsid w:val="00396EDC"/>
    <w:rsid w:val="003A0724"/>
    <w:rsid w:val="003A2019"/>
    <w:rsid w:val="003A3D69"/>
    <w:rsid w:val="003A495F"/>
    <w:rsid w:val="003A4BC7"/>
    <w:rsid w:val="003A5564"/>
    <w:rsid w:val="003A5A9B"/>
    <w:rsid w:val="003A66F1"/>
    <w:rsid w:val="003A7193"/>
    <w:rsid w:val="003B0830"/>
    <w:rsid w:val="003B0EBA"/>
    <w:rsid w:val="003B0F61"/>
    <w:rsid w:val="003B2BB6"/>
    <w:rsid w:val="003B2EA7"/>
    <w:rsid w:val="003B3E74"/>
    <w:rsid w:val="003B4683"/>
    <w:rsid w:val="003C279F"/>
    <w:rsid w:val="003C2EA8"/>
    <w:rsid w:val="003C2F3B"/>
    <w:rsid w:val="003C4835"/>
    <w:rsid w:val="003C719C"/>
    <w:rsid w:val="003D1F5E"/>
    <w:rsid w:val="003D33E1"/>
    <w:rsid w:val="003D63D3"/>
    <w:rsid w:val="003E08BD"/>
    <w:rsid w:val="003E705F"/>
    <w:rsid w:val="003E719D"/>
    <w:rsid w:val="003E7510"/>
    <w:rsid w:val="003F04B3"/>
    <w:rsid w:val="003F0FD8"/>
    <w:rsid w:val="003F1650"/>
    <w:rsid w:val="003F18EB"/>
    <w:rsid w:val="003F4B0C"/>
    <w:rsid w:val="0040210B"/>
    <w:rsid w:val="00411B16"/>
    <w:rsid w:val="00412884"/>
    <w:rsid w:val="004155D3"/>
    <w:rsid w:val="004177C4"/>
    <w:rsid w:val="00422BCF"/>
    <w:rsid w:val="00425034"/>
    <w:rsid w:val="004260BF"/>
    <w:rsid w:val="004273A9"/>
    <w:rsid w:val="00427548"/>
    <w:rsid w:val="00431CBB"/>
    <w:rsid w:val="00432CD2"/>
    <w:rsid w:val="004345CC"/>
    <w:rsid w:val="00434961"/>
    <w:rsid w:val="004372DA"/>
    <w:rsid w:val="00437B6F"/>
    <w:rsid w:val="00441571"/>
    <w:rsid w:val="00444BEB"/>
    <w:rsid w:val="004475EB"/>
    <w:rsid w:val="00447923"/>
    <w:rsid w:val="004529CE"/>
    <w:rsid w:val="004532E1"/>
    <w:rsid w:val="004539C2"/>
    <w:rsid w:val="004548F3"/>
    <w:rsid w:val="004570F7"/>
    <w:rsid w:val="00457169"/>
    <w:rsid w:val="004615C3"/>
    <w:rsid w:val="00462EF8"/>
    <w:rsid w:val="00463616"/>
    <w:rsid w:val="00463B28"/>
    <w:rsid w:val="00464171"/>
    <w:rsid w:val="00465FB8"/>
    <w:rsid w:val="00466DF2"/>
    <w:rsid w:val="00475CD5"/>
    <w:rsid w:val="00476C0C"/>
    <w:rsid w:val="00477BE8"/>
    <w:rsid w:val="00477C96"/>
    <w:rsid w:val="00477CA0"/>
    <w:rsid w:val="004802DB"/>
    <w:rsid w:val="00481D84"/>
    <w:rsid w:val="004838EF"/>
    <w:rsid w:val="00487893"/>
    <w:rsid w:val="004879E6"/>
    <w:rsid w:val="004A26DF"/>
    <w:rsid w:val="004A6125"/>
    <w:rsid w:val="004A7DC6"/>
    <w:rsid w:val="004B0F40"/>
    <w:rsid w:val="004B5526"/>
    <w:rsid w:val="004C2AF3"/>
    <w:rsid w:val="004C4759"/>
    <w:rsid w:val="004C794B"/>
    <w:rsid w:val="004D38BC"/>
    <w:rsid w:val="004D3DDC"/>
    <w:rsid w:val="004E0365"/>
    <w:rsid w:val="004E09B7"/>
    <w:rsid w:val="004E3798"/>
    <w:rsid w:val="004E6371"/>
    <w:rsid w:val="004E7590"/>
    <w:rsid w:val="004F11D3"/>
    <w:rsid w:val="004F4689"/>
    <w:rsid w:val="004F4A1F"/>
    <w:rsid w:val="004F5ABA"/>
    <w:rsid w:val="004F762F"/>
    <w:rsid w:val="005013D7"/>
    <w:rsid w:val="00502DDA"/>
    <w:rsid w:val="005101BD"/>
    <w:rsid w:val="0051305C"/>
    <w:rsid w:val="00513EB3"/>
    <w:rsid w:val="00515402"/>
    <w:rsid w:val="005168A6"/>
    <w:rsid w:val="00517AB2"/>
    <w:rsid w:val="005211F2"/>
    <w:rsid w:val="00525C10"/>
    <w:rsid w:val="00526897"/>
    <w:rsid w:val="0052782E"/>
    <w:rsid w:val="005306D0"/>
    <w:rsid w:val="00530F88"/>
    <w:rsid w:val="0053237B"/>
    <w:rsid w:val="005324C3"/>
    <w:rsid w:val="00532A87"/>
    <w:rsid w:val="0053311C"/>
    <w:rsid w:val="0053690B"/>
    <w:rsid w:val="00542759"/>
    <w:rsid w:val="005443DD"/>
    <w:rsid w:val="00553320"/>
    <w:rsid w:val="00553792"/>
    <w:rsid w:val="00555849"/>
    <w:rsid w:val="00557006"/>
    <w:rsid w:val="00560DBE"/>
    <w:rsid w:val="005639B3"/>
    <w:rsid w:val="00574D02"/>
    <w:rsid w:val="005803D7"/>
    <w:rsid w:val="00582EFC"/>
    <w:rsid w:val="00585F90"/>
    <w:rsid w:val="00586231"/>
    <w:rsid w:val="0058724B"/>
    <w:rsid w:val="00591330"/>
    <w:rsid w:val="00591870"/>
    <w:rsid w:val="00592FBF"/>
    <w:rsid w:val="00594640"/>
    <w:rsid w:val="005A01F6"/>
    <w:rsid w:val="005A25CF"/>
    <w:rsid w:val="005A2734"/>
    <w:rsid w:val="005A2A3D"/>
    <w:rsid w:val="005A3957"/>
    <w:rsid w:val="005A3A3B"/>
    <w:rsid w:val="005A44FD"/>
    <w:rsid w:val="005A4BAE"/>
    <w:rsid w:val="005A5298"/>
    <w:rsid w:val="005A6C40"/>
    <w:rsid w:val="005B1281"/>
    <w:rsid w:val="005B289E"/>
    <w:rsid w:val="005B2AD8"/>
    <w:rsid w:val="005B3486"/>
    <w:rsid w:val="005B6C07"/>
    <w:rsid w:val="005B6FD4"/>
    <w:rsid w:val="005B7213"/>
    <w:rsid w:val="005C35A8"/>
    <w:rsid w:val="005C5123"/>
    <w:rsid w:val="005D1C02"/>
    <w:rsid w:val="005D1D6F"/>
    <w:rsid w:val="005D29BC"/>
    <w:rsid w:val="005D4DFA"/>
    <w:rsid w:val="005D6724"/>
    <w:rsid w:val="005D780F"/>
    <w:rsid w:val="005D7851"/>
    <w:rsid w:val="005E25A2"/>
    <w:rsid w:val="005E431A"/>
    <w:rsid w:val="005F2C40"/>
    <w:rsid w:val="005F324C"/>
    <w:rsid w:val="005F4B68"/>
    <w:rsid w:val="005F50C5"/>
    <w:rsid w:val="00602AB2"/>
    <w:rsid w:val="00603D3C"/>
    <w:rsid w:val="00605B99"/>
    <w:rsid w:val="0061374C"/>
    <w:rsid w:val="006160C7"/>
    <w:rsid w:val="006206A4"/>
    <w:rsid w:val="0062623C"/>
    <w:rsid w:val="00626CC1"/>
    <w:rsid w:val="00630E36"/>
    <w:rsid w:val="006336BC"/>
    <w:rsid w:val="00633A98"/>
    <w:rsid w:val="0064339E"/>
    <w:rsid w:val="00643C25"/>
    <w:rsid w:val="006470AE"/>
    <w:rsid w:val="006512F9"/>
    <w:rsid w:val="006528DB"/>
    <w:rsid w:val="00653645"/>
    <w:rsid w:val="0065795E"/>
    <w:rsid w:val="006606DD"/>
    <w:rsid w:val="00663310"/>
    <w:rsid w:val="00663A96"/>
    <w:rsid w:val="00663EFD"/>
    <w:rsid w:val="00665A90"/>
    <w:rsid w:val="00666767"/>
    <w:rsid w:val="00672FF7"/>
    <w:rsid w:val="006734BA"/>
    <w:rsid w:val="00675571"/>
    <w:rsid w:val="00676423"/>
    <w:rsid w:val="00676EE2"/>
    <w:rsid w:val="0067723A"/>
    <w:rsid w:val="006802F7"/>
    <w:rsid w:val="006810DC"/>
    <w:rsid w:val="00683869"/>
    <w:rsid w:val="006938E4"/>
    <w:rsid w:val="00693964"/>
    <w:rsid w:val="00694608"/>
    <w:rsid w:val="006948EF"/>
    <w:rsid w:val="00695A28"/>
    <w:rsid w:val="006A102A"/>
    <w:rsid w:val="006A1D8F"/>
    <w:rsid w:val="006C1A32"/>
    <w:rsid w:val="006C546E"/>
    <w:rsid w:val="006C6F46"/>
    <w:rsid w:val="006D26ED"/>
    <w:rsid w:val="006D4B2F"/>
    <w:rsid w:val="006D6E3D"/>
    <w:rsid w:val="006E089C"/>
    <w:rsid w:val="006E28F5"/>
    <w:rsid w:val="006E2DF9"/>
    <w:rsid w:val="006E41D3"/>
    <w:rsid w:val="006E4EF0"/>
    <w:rsid w:val="006F1862"/>
    <w:rsid w:val="007019C9"/>
    <w:rsid w:val="007074C3"/>
    <w:rsid w:val="00707FF7"/>
    <w:rsid w:val="00710A92"/>
    <w:rsid w:val="00711186"/>
    <w:rsid w:val="00712B9F"/>
    <w:rsid w:val="00712EAC"/>
    <w:rsid w:val="00717806"/>
    <w:rsid w:val="00720850"/>
    <w:rsid w:val="00720E3A"/>
    <w:rsid w:val="00720E63"/>
    <w:rsid w:val="00722E42"/>
    <w:rsid w:val="00724981"/>
    <w:rsid w:val="00724DBA"/>
    <w:rsid w:val="00725325"/>
    <w:rsid w:val="00731226"/>
    <w:rsid w:val="00735EFA"/>
    <w:rsid w:val="007368E6"/>
    <w:rsid w:val="00736AC8"/>
    <w:rsid w:val="00741344"/>
    <w:rsid w:val="00746C36"/>
    <w:rsid w:val="00747E38"/>
    <w:rsid w:val="007516E7"/>
    <w:rsid w:val="00752042"/>
    <w:rsid w:val="00762307"/>
    <w:rsid w:val="0076301C"/>
    <w:rsid w:val="007631B0"/>
    <w:rsid w:val="007670BB"/>
    <w:rsid w:val="007703AC"/>
    <w:rsid w:val="00773636"/>
    <w:rsid w:val="00774692"/>
    <w:rsid w:val="00775B2F"/>
    <w:rsid w:val="00776C1E"/>
    <w:rsid w:val="007772AC"/>
    <w:rsid w:val="007803E1"/>
    <w:rsid w:val="007846F9"/>
    <w:rsid w:val="00784F7C"/>
    <w:rsid w:val="007923E1"/>
    <w:rsid w:val="00794175"/>
    <w:rsid w:val="00794F35"/>
    <w:rsid w:val="007A49C4"/>
    <w:rsid w:val="007A5A3F"/>
    <w:rsid w:val="007A5BDD"/>
    <w:rsid w:val="007A70AF"/>
    <w:rsid w:val="007A7462"/>
    <w:rsid w:val="007A75A2"/>
    <w:rsid w:val="007B0422"/>
    <w:rsid w:val="007B073C"/>
    <w:rsid w:val="007B0809"/>
    <w:rsid w:val="007B118B"/>
    <w:rsid w:val="007B48DB"/>
    <w:rsid w:val="007B587D"/>
    <w:rsid w:val="007C370F"/>
    <w:rsid w:val="007D0D7F"/>
    <w:rsid w:val="007D192C"/>
    <w:rsid w:val="007D2EB1"/>
    <w:rsid w:val="007D3473"/>
    <w:rsid w:val="007D4B60"/>
    <w:rsid w:val="007D7156"/>
    <w:rsid w:val="007D741F"/>
    <w:rsid w:val="007E45F8"/>
    <w:rsid w:val="007E71BE"/>
    <w:rsid w:val="007E7D39"/>
    <w:rsid w:val="007F0B51"/>
    <w:rsid w:val="007F122F"/>
    <w:rsid w:val="007F2C45"/>
    <w:rsid w:val="007F3457"/>
    <w:rsid w:val="007F4CFA"/>
    <w:rsid w:val="007F6536"/>
    <w:rsid w:val="007F77BB"/>
    <w:rsid w:val="007F7CA5"/>
    <w:rsid w:val="00800B48"/>
    <w:rsid w:val="00802001"/>
    <w:rsid w:val="00803F47"/>
    <w:rsid w:val="00804817"/>
    <w:rsid w:val="0081292A"/>
    <w:rsid w:val="008137CC"/>
    <w:rsid w:val="008152AB"/>
    <w:rsid w:val="00815BFE"/>
    <w:rsid w:val="00820228"/>
    <w:rsid w:val="00824D19"/>
    <w:rsid w:val="008306BB"/>
    <w:rsid w:val="00830B45"/>
    <w:rsid w:val="00832299"/>
    <w:rsid w:val="00834002"/>
    <w:rsid w:val="00836125"/>
    <w:rsid w:val="00840A38"/>
    <w:rsid w:val="00840B3F"/>
    <w:rsid w:val="00841C67"/>
    <w:rsid w:val="00842266"/>
    <w:rsid w:val="00843AD5"/>
    <w:rsid w:val="00843E6B"/>
    <w:rsid w:val="00843FAF"/>
    <w:rsid w:val="00847A43"/>
    <w:rsid w:val="00847B0D"/>
    <w:rsid w:val="0085176A"/>
    <w:rsid w:val="008527E9"/>
    <w:rsid w:val="00861C37"/>
    <w:rsid w:val="0086602F"/>
    <w:rsid w:val="00866152"/>
    <w:rsid w:val="00875A8A"/>
    <w:rsid w:val="00877EE7"/>
    <w:rsid w:val="00890FBF"/>
    <w:rsid w:val="00892132"/>
    <w:rsid w:val="00892F85"/>
    <w:rsid w:val="008934D3"/>
    <w:rsid w:val="00894E7E"/>
    <w:rsid w:val="008970E9"/>
    <w:rsid w:val="008A0E35"/>
    <w:rsid w:val="008A5108"/>
    <w:rsid w:val="008A6980"/>
    <w:rsid w:val="008A7083"/>
    <w:rsid w:val="008B0DD6"/>
    <w:rsid w:val="008B0FC6"/>
    <w:rsid w:val="008B1525"/>
    <w:rsid w:val="008B62B1"/>
    <w:rsid w:val="008B68CE"/>
    <w:rsid w:val="008B740E"/>
    <w:rsid w:val="008C228E"/>
    <w:rsid w:val="008C70DD"/>
    <w:rsid w:val="008D098B"/>
    <w:rsid w:val="008D199D"/>
    <w:rsid w:val="008D4CFE"/>
    <w:rsid w:val="008D639A"/>
    <w:rsid w:val="008E0703"/>
    <w:rsid w:val="008E1ABA"/>
    <w:rsid w:val="008E22FB"/>
    <w:rsid w:val="008E251A"/>
    <w:rsid w:val="008E4C0C"/>
    <w:rsid w:val="008E58CB"/>
    <w:rsid w:val="008E6D58"/>
    <w:rsid w:val="008E7373"/>
    <w:rsid w:val="008F68B6"/>
    <w:rsid w:val="008F7DAF"/>
    <w:rsid w:val="008F7F8D"/>
    <w:rsid w:val="00900ABC"/>
    <w:rsid w:val="00903829"/>
    <w:rsid w:val="00904E63"/>
    <w:rsid w:val="00912BC2"/>
    <w:rsid w:val="00915A49"/>
    <w:rsid w:val="00916926"/>
    <w:rsid w:val="009178FB"/>
    <w:rsid w:val="009211ED"/>
    <w:rsid w:val="00921F04"/>
    <w:rsid w:val="0092223C"/>
    <w:rsid w:val="009223E0"/>
    <w:rsid w:val="00927A2D"/>
    <w:rsid w:val="00936903"/>
    <w:rsid w:val="00945131"/>
    <w:rsid w:val="00946611"/>
    <w:rsid w:val="00947062"/>
    <w:rsid w:val="00951699"/>
    <w:rsid w:val="009516ED"/>
    <w:rsid w:val="00954DA3"/>
    <w:rsid w:val="00954E58"/>
    <w:rsid w:val="0096209D"/>
    <w:rsid w:val="00964FB1"/>
    <w:rsid w:val="00967603"/>
    <w:rsid w:val="00975741"/>
    <w:rsid w:val="00976641"/>
    <w:rsid w:val="00977DCC"/>
    <w:rsid w:val="009836E0"/>
    <w:rsid w:val="00985EA3"/>
    <w:rsid w:val="00986867"/>
    <w:rsid w:val="00986A6E"/>
    <w:rsid w:val="00991A4E"/>
    <w:rsid w:val="00992F1E"/>
    <w:rsid w:val="009947EA"/>
    <w:rsid w:val="00997348"/>
    <w:rsid w:val="009A2807"/>
    <w:rsid w:val="009A42C4"/>
    <w:rsid w:val="009B326D"/>
    <w:rsid w:val="009B3632"/>
    <w:rsid w:val="009B7F2E"/>
    <w:rsid w:val="009C2329"/>
    <w:rsid w:val="009C72E5"/>
    <w:rsid w:val="009C756F"/>
    <w:rsid w:val="009D6167"/>
    <w:rsid w:val="009D6844"/>
    <w:rsid w:val="009D73F9"/>
    <w:rsid w:val="009E62E9"/>
    <w:rsid w:val="009E65C1"/>
    <w:rsid w:val="009E6B1D"/>
    <w:rsid w:val="009E7230"/>
    <w:rsid w:val="009F108D"/>
    <w:rsid w:val="009F2445"/>
    <w:rsid w:val="009F2495"/>
    <w:rsid w:val="009F3F17"/>
    <w:rsid w:val="009F55E9"/>
    <w:rsid w:val="009F5BFD"/>
    <w:rsid w:val="009F6B15"/>
    <w:rsid w:val="00A000DD"/>
    <w:rsid w:val="00A00847"/>
    <w:rsid w:val="00A06873"/>
    <w:rsid w:val="00A10050"/>
    <w:rsid w:val="00A10619"/>
    <w:rsid w:val="00A12F03"/>
    <w:rsid w:val="00A1468E"/>
    <w:rsid w:val="00A154CD"/>
    <w:rsid w:val="00A162CD"/>
    <w:rsid w:val="00A168FE"/>
    <w:rsid w:val="00A179C7"/>
    <w:rsid w:val="00A211AA"/>
    <w:rsid w:val="00A21558"/>
    <w:rsid w:val="00A21A6D"/>
    <w:rsid w:val="00A2218D"/>
    <w:rsid w:val="00A26B35"/>
    <w:rsid w:val="00A27343"/>
    <w:rsid w:val="00A30151"/>
    <w:rsid w:val="00A30263"/>
    <w:rsid w:val="00A31207"/>
    <w:rsid w:val="00A331D7"/>
    <w:rsid w:val="00A353C1"/>
    <w:rsid w:val="00A35665"/>
    <w:rsid w:val="00A361E1"/>
    <w:rsid w:val="00A41C5B"/>
    <w:rsid w:val="00A41EF2"/>
    <w:rsid w:val="00A4547E"/>
    <w:rsid w:val="00A5069E"/>
    <w:rsid w:val="00A51D16"/>
    <w:rsid w:val="00A540C1"/>
    <w:rsid w:val="00A561A6"/>
    <w:rsid w:val="00A76D55"/>
    <w:rsid w:val="00A775F3"/>
    <w:rsid w:val="00A81E31"/>
    <w:rsid w:val="00A844FE"/>
    <w:rsid w:val="00A8586F"/>
    <w:rsid w:val="00A873A5"/>
    <w:rsid w:val="00A879F3"/>
    <w:rsid w:val="00A93778"/>
    <w:rsid w:val="00A93F69"/>
    <w:rsid w:val="00A9415E"/>
    <w:rsid w:val="00A95A6E"/>
    <w:rsid w:val="00A9684A"/>
    <w:rsid w:val="00AA1C45"/>
    <w:rsid w:val="00AA4186"/>
    <w:rsid w:val="00AA47C9"/>
    <w:rsid w:val="00AB18CB"/>
    <w:rsid w:val="00AB4BAA"/>
    <w:rsid w:val="00AB51FB"/>
    <w:rsid w:val="00AD1E45"/>
    <w:rsid w:val="00AD1E50"/>
    <w:rsid w:val="00AD2B5E"/>
    <w:rsid w:val="00AD389E"/>
    <w:rsid w:val="00AD55D7"/>
    <w:rsid w:val="00AD6D51"/>
    <w:rsid w:val="00AE16FF"/>
    <w:rsid w:val="00AE1C1A"/>
    <w:rsid w:val="00AE4E87"/>
    <w:rsid w:val="00AE7328"/>
    <w:rsid w:val="00AF1228"/>
    <w:rsid w:val="00AF21D8"/>
    <w:rsid w:val="00AF2935"/>
    <w:rsid w:val="00AF2FE3"/>
    <w:rsid w:val="00AF441C"/>
    <w:rsid w:val="00AF6983"/>
    <w:rsid w:val="00B05B84"/>
    <w:rsid w:val="00B064A3"/>
    <w:rsid w:val="00B22FF3"/>
    <w:rsid w:val="00B2536F"/>
    <w:rsid w:val="00B3109F"/>
    <w:rsid w:val="00B3552D"/>
    <w:rsid w:val="00B35AA9"/>
    <w:rsid w:val="00B37AAE"/>
    <w:rsid w:val="00B43B9B"/>
    <w:rsid w:val="00B46929"/>
    <w:rsid w:val="00B6017C"/>
    <w:rsid w:val="00B602A8"/>
    <w:rsid w:val="00B6380B"/>
    <w:rsid w:val="00B656B7"/>
    <w:rsid w:val="00B65EE8"/>
    <w:rsid w:val="00B72276"/>
    <w:rsid w:val="00B72471"/>
    <w:rsid w:val="00B72B26"/>
    <w:rsid w:val="00B748FA"/>
    <w:rsid w:val="00B7510E"/>
    <w:rsid w:val="00B76AAD"/>
    <w:rsid w:val="00B77AAE"/>
    <w:rsid w:val="00B811BA"/>
    <w:rsid w:val="00B81B63"/>
    <w:rsid w:val="00B8404A"/>
    <w:rsid w:val="00B858FE"/>
    <w:rsid w:val="00B90ADF"/>
    <w:rsid w:val="00B9262C"/>
    <w:rsid w:val="00B9334F"/>
    <w:rsid w:val="00B93726"/>
    <w:rsid w:val="00B94BD8"/>
    <w:rsid w:val="00B95E00"/>
    <w:rsid w:val="00BA3DAA"/>
    <w:rsid w:val="00BA3EFA"/>
    <w:rsid w:val="00BA4559"/>
    <w:rsid w:val="00BA5811"/>
    <w:rsid w:val="00BA661B"/>
    <w:rsid w:val="00BA6C9E"/>
    <w:rsid w:val="00BA71FF"/>
    <w:rsid w:val="00BB1925"/>
    <w:rsid w:val="00BB4BAF"/>
    <w:rsid w:val="00BC1A65"/>
    <w:rsid w:val="00BC3181"/>
    <w:rsid w:val="00BC3707"/>
    <w:rsid w:val="00BC5803"/>
    <w:rsid w:val="00BC6E69"/>
    <w:rsid w:val="00BC6E6B"/>
    <w:rsid w:val="00BF4C3B"/>
    <w:rsid w:val="00BF4D6B"/>
    <w:rsid w:val="00BF6C90"/>
    <w:rsid w:val="00BF7E25"/>
    <w:rsid w:val="00C0015E"/>
    <w:rsid w:val="00C0041D"/>
    <w:rsid w:val="00C00D5E"/>
    <w:rsid w:val="00C02AC6"/>
    <w:rsid w:val="00C02D81"/>
    <w:rsid w:val="00C04381"/>
    <w:rsid w:val="00C046A1"/>
    <w:rsid w:val="00C04AA1"/>
    <w:rsid w:val="00C06504"/>
    <w:rsid w:val="00C10A92"/>
    <w:rsid w:val="00C11103"/>
    <w:rsid w:val="00C11C25"/>
    <w:rsid w:val="00C15351"/>
    <w:rsid w:val="00C155F7"/>
    <w:rsid w:val="00C15869"/>
    <w:rsid w:val="00C17446"/>
    <w:rsid w:val="00C219CF"/>
    <w:rsid w:val="00C22842"/>
    <w:rsid w:val="00C23A30"/>
    <w:rsid w:val="00C23BE2"/>
    <w:rsid w:val="00C26DF3"/>
    <w:rsid w:val="00C30E0E"/>
    <w:rsid w:val="00C31343"/>
    <w:rsid w:val="00C31617"/>
    <w:rsid w:val="00C32E90"/>
    <w:rsid w:val="00C34B37"/>
    <w:rsid w:val="00C352B6"/>
    <w:rsid w:val="00C402AD"/>
    <w:rsid w:val="00C40A1E"/>
    <w:rsid w:val="00C43CF6"/>
    <w:rsid w:val="00C44D37"/>
    <w:rsid w:val="00C455AF"/>
    <w:rsid w:val="00C502BE"/>
    <w:rsid w:val="00C50725"/>
    <w:rsid w:val="00C51DAB"/>
    <w:rsid w:val="00C551D2"/>
    <w:rsid w:val="00C57A22"/>
    <w:rsid w:val="00C6169A"/>
    <w:rsid w:val="00C61906"/>
    <w:rsid w:val="00C63D27"/>
    <w:rsid w:val="00C63E46"/>
    <w:rsid w:val="00C704DD"/>
    <w:rsid w:val="00C70DED"/>
    <w:rsid w:val="00C72DAF"/>
    <w:rsid w:val="00C74F19"/>
    <w:rsid w:val="00C82132"/>
    <w:rsid w:val="00C8519E"/>
    <w:rsid w:val="00C87A5D"/>
    <w:rsid w:val="00C90ACF"/>
    <w:rsid w:val="00C91B3B"/>
    <w:rsid w:val="00C9286F"/>
    <w:rsid w:val="00C93EEC"/>
    <w:rsid w:val="00C94AA7"/>
    <w:rsid w:val="00C97F54"/>
    <w:rsid w:val="00CA0C88"/>
    <w:rsid w:val="00CA0CD7"/>
    <w:rsid w:val="00CA3937"/>
    <w:rsid w:val="00CA673F"/>
    <w:rsid w:val="00CA76F8"/>
    <w:rsid w:val="00CA7F8A"/>
    <w:rsid w:val="00CB4B26"/>
    <w:rsid w:val="00CB73D0"/>
    <w:rsid w:val="00CB7A8D"/>
    <w:rsid w:val="00CC1B9B"/>
    <w:rsid w:val="00CC3C96"/>
    <w:rsid w:val="00CC6D5F"/>
    <w:rsid w:val="00CD75C6"/>
    <w:rsid w:val="00CD7D5A"/>
    <w:rsid w:val="00CE5A3E"/>
    <w:rsid w:val="00CE625D"/>
    <w:rsid w:val="00CE6A78"/>
    <w:rsid w:val="00CF0301"/>
    <w:rsid w:val="00CF2918"/>
    <w:rsid w:val="00CF29D5"/>
    <w:rsid w:val="00CF3112"/>
    <w:rsid w:val="00CF3992"/>
    <w:rsid w:val="00CF4487"/>
    <w:rsid w:val="00CF6B51"/>
    <w:rsid w:val="00D052E8"/>
    <w:rsid w:val="00D07581"/>
    <w:rsid w:val="00D12595"/>
    <w:rsid w:val="00D13729"/>
    <w:rsid w:val="00D13F15"/>
    <w:rsid w:val="00D1474A"/>
    <w:rsid w:val="00D15C39"/>
    <w:rsid w:val="00D17CAA"/>
    <w:rsid w:val="00D24FA9"/>
    <w:rsid w:val="00D25175"/>
    <w:rsid w:val="00D31F58"/>
    <w:rsid w:val="00D33A1C"/>
    <w:rsid w:val="00D35A95"/>
    <w:rsid w:val="00D377B0"/>
    <w:rsid w:val="00D41873"/>
    <w:rsid w:val="00D42453"/>
    <w:rsid w:val="00D43CCC"/>
    <w:rsid w:val="00D4562B"/>
    <w:rsid w:val="00D45660"/>
    <w:rsid w:val="00D508E6"/>
    <w:rsid w:val="00D53AD3"/>
    <w:rsid w:val="00D55761"/>
    <w:rsid w:val="00D5589B"/>
    <w:rsid w:val="00D602CF"/>
    <w:rsid w:val="00D622E4"/>
    <w:rsid w:val="00D670DB"/>
    <w:rsid w:val="00D727C9"/>
    <w:rsid w:val="00D81E30"/>
    <w:rsid w:val="00D833AF"/>
    <w:rsid w:val="00D90983"/>
    <w:rsid w:val="00D932D5"/>
    <w:rsid w:val="00D933FE"/>
    <w:rsid w:val="00D9720E"/>
    <w:rsid w:val="00DA1338"/>
    <w:rsid w:val="00DA134E"/>
    <w:rsid w:val="00DA231C"/>
    <w:rsid w:val="00DA3BE1"/>
    <w:rsid w:val="00DA4614"/>
    <w:rsid w:val="00DB41DC"/>
    <w:rsid w:val="00DB51DD"/>
    <w:rsid w:val="00DB7B0C"/>
    <w:rsid w:val="00DC2CBB"/>
    <w:rsid w:val="00DC3C82"/>
    <w:rsid w:val="00DC535B"/>
    <w:rsid w:val="00DC68F0"/>
    <w:rsid w:val="00DD4891"/>
    <w:rsid w:val="00DD55AE"/>
    <w:rsid w:val="00DE62F1"/>
    <w:rsid w:val="00DF3FEB"/>
    <w:rsid w:val="00DF5482"/>
    <w:rsid w:val="00DF6979"/>
    <w:rsid w:val="00E01AA3"/>
    <w:rsid w:val="00E036F6"/>
    <w:rsid w:val="00E03F08"/>
    <w:rsid w:val="00E11A84"/>
    <w:rsid w:val="00E17AA5"/>
    <w:rsid w:val="00E3057E"/>
    <w:rsid w:val="00E3096E"/>
    <w:rsid w:val="00E30B5A"/>
    <w:rsid w:val="00E32C8F"/>
    <w:rsid w:val="00E3305D"/>
    <w:rsid w:val="00E42310"/>
    <w:rsid w:val="00E45063"/>
    <w:rsid w:val="00E5322E"/>
    <w:rsid w:val="00E5472D"/>
    <w:rsid w:val="00E57D0B"/>
    <w:rsid w:val="00E62C3D"/>
    <w:rsid w:val="00E63190"/>
    <w:rsid w:val="00E656D0"/>
    <w:rsid w:val="00E738C8"/>
    <w:rsid w:val="00E73BC2"/>
    <w:rsid w:val="00E75190"/>
    <w:rsid w:val="00E766AF"/>
    <w:rsid w:val="00E7713C"/>
    <w:rsid w:val="00E80792"/>
    <w:rsid w:val="00E84DB2"/>
    <w:rsid w:val="00E86BD4"/>
    <w:rsid w:val="00E92544"/>
    <w:rsid w:val="00E937FC"/>
    <w:rsid w:val="00E969DE"/>
    <w:rsid w:val="00EA045F"/>
    <w:rsid w:val="00EA1BEF"/>
    <w:rsid w:val="00EA3D84"/>
    <w:rsid w:val="00EB1128"/>
    <w:rsid w:val="00EB2B51"/>
    <w:rsid w:val="00EB2C11"/>
    <w:rsid w:val="00EB55C7"/>
    <w:rsid w:val="00EB5688"/>
    <w:rsid w:val="00EB5F42"/>
    <w:rsid w:val="00EB67E7"/>
    <w:rsid w:val="00EB7A38"/>
    <w:rsid w:val="00EC3A0E"/>
    <w:rsid w:val="00EC4838"/>
    <w:rsid w:val="00ED2D8E"/>
    <w:rsid w:val="00ED42C7"/>
    <w:rsid w:val="00ED51F2"/>
    <w:rsid w:val="00ED7638"/>
    <w:rsid w:val="00EE18CC"/>
    <w:rsid w:val="00EE225C"/>
    <w:rsid w:val="00EE5454"/>
    <w:rsid w:val="00EE74AE"/>
    <w:rsid w:val="00F00E97"/>
    <w:rsid w:val="00F0133F"/>
    <w:rsid w:val="00F01A45"/>
    <w:rsid w:val="00F01E49"/>
    <w:rsid w:val="00F1015F"/>
    <w:rsid w:val="00F1062B"/>
    <w:rsid w:val="00F10DE7"/>
    <w:rsid w:val="00F13593"/>
    <w:rsid w:val="00F14776"/>
    <w:rsid w:val="00F14D40"/>
    <w:rsid w:val="00F15111"/>
    <w:rsid w:val="00F15BDF"/>
    <w:rsid w:val="00F15D5D"/>
    <w:rsid w:val="00F21EFF"/>
    <w:rsid w:val="00F22C01"/>
    <w:rsid w:val="00F24DAA"/>
    <w:rsid w:val="00F25541"/>
    <w:rsid w:val="00F32228"/>
    <w:rsid w:val="00F328E0"/>
    <w:rsid w:val="00F341A8"/>
    <w:rsid w:val="00F35467"/>
    <w:rsid w:val="00F41A93"/>
    <w:rsid w:val="00F4627D"/>
    <w:rsid w:val="00F51D4C"/>
    <w:rsid w:val="00F51DEB"/>
    <w:rsid w:val="00F52B57"/>
    <w:rsid w:val="00F55997"/>
    <w:rsid w:val="00F62741"/>
    <w:rsid w:val="00F64243"/>
    <w:rsid w:val="00F657E2"/>
    <w:rsid w:val="00F65D9C"/>
    <w:rsid w:val="00F661B4"/>
    <w:rsid w:val="00F66A2C"/>
    <w:rsid w:val="00F67CD3"/>
    <w:rsid w:val="00F706B7"/>
    <w:rsid w:val="00F71BA9"/>
    <w:rsid w:val="00F73357"/>
    <w:rsid w:val="00F73A67"/>
    <w:rsid w:val="00F76EB7"/>
    <w:rsid w:val="00F77354"/>
    <w:rsid w:val="00F77A6F"/>
    <w:rsid w:val="00F80590"/>
    <w:rsid w:val="00F81A2E"/>
    <w:rsid w:val="00F832DB"/>
    <w:rsid w:val="00F8532A"/>
    <w:rsid w:val="00F90B31"/>
    <w:rsid w:val="00F91AB6"/>
    <w:rsid w:val="00F91AC2"/>
    <w:rsid w:val="00F927CF"/>
    <w:rsid w:val="00F9480C"/>
    <w:rsid w:val="00F95238"/>
    <w:rsid w:val="00F95DB1"/>
    <w:rsid w:val="00FA02A9"/>
    <w:rsid w:val="00FB0AD0"/>
    <w:rsid w:val="00FB2960"/>
    <w:rsid w:val="00FB4DD1"/>
    <w:rsid w:val="00FB661D"/>
    <w:rsid w:val="00FB79B0"/>
    <w:rsid w:val="00FB7EF9"/>
    <w:rsid w:val="00FC281F"/>
    <w:rsid w:val="00FC3248"/>
    <w:rsid w:val="00FC4202"/>
    <w:rsid w:val="00FC6F52"/>
    <w:rsid w:val="00FD06FC"/>
    <w:rsid w:val="00FD3709"/>
    <w:rsid w:val="00FD4638"/>
    <w:rsid w:val="00FD7171"/>
    <w:rsid w:val="00FE0198"/>
    <w:rsid w:val="00FE3EAD"/>
    <w:rsid w:val="00FE75F6"/>
    <w:rsid w:val="00FF1627"/>
    <w:rsid w:val="01405E91"/>
    <w:rsid w:val="01539B78"/>
    <w:rsid w:val="01A67C62"/>
    <w:rsid w:val="027C3D14"/>
    <w:rsid w:val="03B37AE3"/>
    <w:rsid w:val="0495BF98"/>
    <w:rsid w:val="05CF5205"/>
    <w:rsid w:val="061A7E52"/>
    <w:rsid w:val="06F1077F"/>
    <w:rsid w:val="07838189"/>
    <w:rsid w:val="0841C796"/>
    <w:rsid w:val="090531C1"/>
    <w:rsid w:val="095F5026"/>
    <w:rsid w:val="09BACD0B"/>
    <w:rsid w:val="0A42355E"/>
    <w:rsid w:val="0A74555D"/>
    <w:rsid w:val="0ACE150D"/>
    <w:rsid w:val="0B95FB16"/>
    <w:rsid w:val="0BD93250"/>
    <w:rsid w:val="0CF72541"/>
    <w:rsid w:val="0D098563"/>
    <w:rsid w:val="0DC90CB3"/>
    <w:rsid w:val="0EBBC0F0"/>
    <w:rsid w:val="0EC91540"/>
    <w:rsid w:val="0F3BC771"/>
    <w:rsid w:val="0F594A9E"/>
    <w:rsid w:val="1020A5CA"/>
    <w:rsid w:val="114813F0"/>
    <w:rsid w:val="11CBBBAF"/>
    <w:rsid w:val="1242B56E"/>
    <w:rsid w:val="1306C10A"/>
    <w:rsid w:val="14B5177C"/>
    <w:rsid w:val="14C9CCB9"/>
    <w:rsid w:val="14CCABE6"/>
    <w:rsid w:val="158DCEF0"/>
    <w:rsid w:val="161CB367"/>
    <w:rsid w:val="180031AE"/>
    <w:rsid w:val="193173D0"/>
    <w:rsid w:val="1A0B56D4"/>
    <w:rsid w:val="1B4537A1"/>
    <w:rsid w:val="1B7209F7"/>
    <w:rsid w:val="1BD6FDD9"/>
    <w:rsid w:val="1C04983F"/>
    <w:rsid w:val="1C69B9EC"/>
    <w:rsid w:val="1F5835AB"/>
    <w:rsid w:val="1F77830A"/>
    <w:rsid w:val="1FE53B20"/>
    <w:rsid w:val="20AFD58C"/>
    <w:rsid w:val="216403D7"/>
    <w:rsid w:val="230E3104"/>
    <w:rsid w:val="23806D8F"/>
    <w:rsid w:val="23FB058D"/>
    <w:rsid w:val="27BC513C"/>
    <w:rsid w:val="2BC47506"/>
    <w:rsid w:val="2EA3E45B"/>
    <w:rsid w:val="301A46AF"/>
    <w:rsid w:val="30FF464D"/>
    <w:rsid w:val="313A5ABD"/>
    <w:rsid w:val="348293BE"/>
    <w:rsid w:val="35261D1C"/>
    <w:rsid w:val="353E885C"/>
    <w:rsid w:val="3667DBC5"/>
    <w:rsid w:val="371778BC"/>
    <w:rsid w:val="372782BC"/>
    <w:rsid w:val="385CF7E8"/>
    <w:rsid w:val="38C3AE26"/>
    <w:rsid w:val="393509A4"/>
    <w:rsid w:val="3BCDB03A"/>
    <w:rsid w:val="3C734619"/>
    <w:rsid w:val="3D7BD2D1"/>
    <w:rsid w:val="40441657"/>
    <w:rsid w:val="41ECA02F"/>
    <w:rsid w:val="41F835B9"/>
    <w:rsid w:val="420945A6"/>
    <w:rsid w:val="42E5ADA6"/>
    <w:rsid w:val="45F8B480"/>
    <w:rsid w:val="464C5CDB"/>
    <w:rsid w:val="46DD3721"/>
    <w:rsid w:val="474D1CE3"/>
    <w:rsid w:val="47A6A56F"/>
    <w:rsid w:val="47EC966D"/>
    <w:rsid w:val="4A046B3B"/>
    <w:rsid w:val="4AA24619"/>
    <w:rsid w:val="4B03057E"/>
    <w:rsid w:val="4C1A704A"/>
    <w:rsid w:val="4D171D07"/>
    <w:rsid w:val="4D4AB456"/>
    <w:rsid w:val="4E4A5C0A"/>
    <w:rsid w:val="4E5B2740"/>
    <w:rsid w:val="50F78876"/>
    <w:rsid w:val="51B82E79"/>
    <w:rsid w:val="52B352B6"/>
    <w:rsid w:val="52CEF9DE"/>
    <w:rsid w:val="5392F338"/>
    <w:rsid w:val="543E208B"/>
    <w:rsid w:val="553BE889"/>
    <w:rsid w:val="556EFF67"/>
    <w:rsid w:val="56612C7C"/>
    <w:rsid w:val="56D7120A"/>
    <w:rsid w:val="56F8B4F7"/>
    <w:rsid w:val="59F76663"/>
    <w:rsid w:val="5A17F460"/>
    <w:rsid w:val="5C45C904"/>
    <w:rsid w:val="5C63B71D"/>
    <w:rsid w:val="5C84A8BF"/>
    <w:rsid w:val="5CC76DC5"/>
    <w:rsid w:val="5D54DD77"/>
    <w:rsid w:val="5D5D85D2"/>
    <w:rsid w:val="5F0C3AAC"/>
    <w:rsid w:val="611A2785"/>
    <w:rsid w:val="618943CA"/>
    <w:rsid w:val="6209CE3F"/>
    <w:rsid w:val="635F8681"/>
    <w:rsid w:val="6493D7C7"/>
    <w:rsid w:val="65A68E50"/>
    <w:rsid w:val="65C290F8"/>
    <w:rsid w:val="6612ED15"/>
    <w:rsid w:val="662501EF"/>
    <w:rsid w:val="67631DC7"/>
    <w:rsid w:val="677D672E"/>
    <w:rsid w:val="68DCC3C6"/>
    <w:rsid w:val="68E2A9F8"/>
    <w:rsid w:val="69ED4362"/>
    <w:rsid w:val="6A542609"/>
    <w:rsid w:val="6C7D727B"/>
    <w:rsid w:val="6C866C27"/>
    <w:rsid w:val="6DB3776B"/>
    <w:rsid w:val="6E2FE526"/>
    <w:rsid w:val="6F273A96"/>
    <w:rsid w:val="6F3CFD36"/>
    <w:rsid w:val="6F41810D"/>
    <w:rsid w:val="70134709"/>
    <w:rsid w:val="70B5DFAF"/>
    <w:rsid w:val="71349E04"/>
    <w:rsid w:val="725B786B"/>
    <w:rsid w:val="7321085B"/>
    <w:rsid w:val="747C0A0F"/>
    <w:rsid w:val="763CF382"/>
    <w:rsid w:val="76EACEC7"/>
    <w:rsid w:val="77DB9883"/>
    <w:rsid w:val="78418AB1"/>
    <w:rsid w:val="7994AF38"/>
    <w:rsid w:val="79A21741"/>
    <w:rsid w:val="7A447E55"/>
    <w:rsid w:val="7A8E8ECD"/>
    <w:rsid w:val="7C5C09F8"/>
    <w:rsid w:val="7DADC0A0"/>
    <w:rsid w:val="7DF5C25A"/>
    <w:rsid w:val="7F0E82A4"/>
    <w:rsid w:val="7F38B7D4"/>
    <w:rsid w:val="7FFC33D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670D8F"/>
  <w15:chartTrackingRefBased/>
  <w15:docId w15:val="{9073ED47-F12E-4A0C-B54C-40370693D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DNV-FT,single space,Footnote,otnote Text,ft,Char4,Testo nota a piè di pagina Carattere Carattere,Testo nota a piè di pagina Carattere,Testo nota a piè di pagina Carattere1 Carattere,footnote text"/>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DNV-FT Char,single space Char,Footnote Char,otnote Text Char,ft Char,Char4 Char,Testo nota a piè di pagina Carattere Carattere Char,Testo nota a piè di pagina Carattere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SUPERS,SUPERS1"/>
    <w:link w:val="Char2"/>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Colorful List - Accent 12,List Paragraph (numbered (a)),Numbered List Paragraph,References,ReferencesCxSpLast,List Paragraph nowy,Liste 1,List Bullet Mary,Akapit z listą BS,Bullet1,Project Profile name,Ha,Bullet list,L_4"/>
    <w:basedOn w:val="Normal"/>
    <w:link w:val="ListParagraphChar"/>
    <w:autoRedefine/>
    <w:uiPriority w:val="34"/>
    <w:qFormat/>
    <w:rsid w:val="00C40A1E"/>
    <w:pPr>
      <w:spacing w:after="0" w:line="240" w:lineRule="auto"/>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rPr>
  </w:style>
  <w:style w:type="paragraph" w:customStyle="1" w:styleId="xmsonormal">
    <w:name w:val="x_msonormal"/>
    <w:basedOn w:val="Normal"/>
    <w:rsid w:val="007703AC"/>
    <w:pPr>
      <w:spacing w:after="0" w:line="240" w:lineRule="auto"/>
    </w:pPr>
    <w:rPr>
      <w:rFonts w:eastAsia="Calibri" w:cs="Calibri"/>
    </w:rPr>
  </w:style>
  <w:style w:type="paragraph" w:customStyle="1" w:styleId="GEFInstruction">
    <w:name w:val="GEF Instruction"/>
    <w:basedOn w:val="Normal"/>
    <w:next w:val="Normal"/>
    <w:qFormat/>
    <w:rsid w:val="002A2C8F"/>
    <w:pPr>
      <w:spacing w:after="0" w:line="240" w:lineRule="auto"/>
      <w:ind w:left="-540"/>
    </w:pPr>
    <w:rPr>
      <w:rFonts w:ascii="Times New Roman" w:eastAsia="Times New Roman" w:hAnsi="Times New Roman"/>
      <w:sz w:val="20"/>
      <w:szCs w:val="24"/>
    </w:rPr>
  </w:style>
  <w:style w:type="character" w:styleId="UnresolvedMention">
    <w:name w:val="Unresolved Mention"/>
    <w:uiPriority w:val="99"/>
    <w:unhideWhenUsed/>
    <w:rsid w:val="00BA3DAA"/>
    <w:rPr>
      <w:color w:val="808080"/>
      <w:shd w:val="clear" w:color="auto" w:fill="E6E6E6"/>
    </w:rPr>
  </w:style>
  <w:style w:type="paragraph" w:customStyle="1" w:styleId="GEFTableHeading">
    <w:name w:val="GEF Table Heading"/>
    <w:basedOn w:val="Normal"/>
    <w:next w:val="Normal"/>
    <w:qFormat/>
    <w:rsid w:val="0023175D"/>
    <w:pPr>
      <w:spacing w:after="0" w:line="240" w:lineRule="auto"/>
      <w:ind w:left="-720"/>
    </w:pPr>
    <w:rPr>
      <w:rFonts w:ascii="Times New Roman Bold" w:eastAsia="Times New Roman" w:hAnsi="Times New Roman Bold"/>
      <w:b/>
      <w:bCs/>
      <w:smallCaps/>
      <w:color w:val="000000"/>
    </w:rPr>
  </w:style>
  <w:style w:type="paragraph" w:customStyle="1" w:styleId="Char2">
    <w:name w:val="Char2"/>
    <w:basedOn w:val="Normal"/>
    <w:link w:val="FootnoteReference"/>
    <w:rsid w:val="004372DA"/>
    <w:pPr>
      <w:spacing w:after="160" w:line="240" w:lineRule="exact"/>
    </w:pPr>
    <w:rPr>
      <w:sz w:val="20"/>
      <w:szCs w:val="20"/>
      <w:vertAlign w:val="superscript"/>
    </w:rPr>
  </w:style>
  <w:style w:type="character" w:customStyle="1" w:styleId="ListParagraphChar">
    <w:name w:val="List Paragraph Char"/>
    <w:aliases w:val="List Paragraph1 Char,Colorful List - Accent 12 Char,List Paragraph (numbered (a)) Char,Numbered List Paragraph Char,References Char,ReferencesCxSpLast Char,List Paragraph nowy Char,Liste 1 Char,List Bullet Mary Char,Bullet1 Char"/>
    <w:link w:val="ListParagraph"/>
    <w:uiPriority w:val="34"/>
    <w:qFormat/>
    <w:rsid w:val="004372DA"/>
    <w:rPr>
      <w:rFonts w:ascii="Times New Roman" w:eastAsia="Times New Roman" w:hAnsi="Times New Roman"/>
      <w:sz w:val="22"/>
      <w:szCs w:val="18"/>
      <w:lang w:val="en-GB"/>
    </w:rPr>
  </w:style>
  <w:style w:type="paragraph" w:customStyle="1" w:styleId="ColorfulList-Accent11">
    <w:name w:val="Colorful List - Accent 11"/>
    <w:aliases w:val="Paragraphe de liste1,Numbered paragraph,Paragraphe de liste,Medium Grid 1 - Accent 21,Table/Figure Heading"/>
    <w:basedOn w:val="Normal"/>
    <w:autoRedefine/>
    <w:uiPriority w:val="34"/>
    <w:qFormat/>
    <w:rsid w:val="008E22FB"/>
    <w:pPr>
      <w:tabs>
        <w:tab w:val="left" w:pos="94"/>
      </w:tabs>
      <w:spacing w:after="60" w:line="240" w:lineRule="auto"/>
      <w:ind w:right="-72"/>
    </w:pPr>
    <w:rPr>
      <w:rFonts w:ascii="Times New Roman" w:eastAsia="Times New Roman" w:hAnsi="Times New Roman"/>
      <w:noProof/>
      <w:sz w:val="19"/>
      <w:szCs w:val="19"/>
    </w:rPr>
  </w:style>
  <w:style w:type="character" w:customStyle="1" w:styleId="NoSpacingChar">
    <w:name w:val="No Spacing Char"/>
    <w:link w:val="NoSpacing"/>
    <w:uiPriority w:val="1"/>
    <w:rsid w:val="008E22FB"/>
    <w:rPr>
      <w:rFonts w:eastAsia="Times New Roman"/>
      <w:sz w:val="22"/>
      <w:szCs w:val="22"/>
    </w:rPr>
  </w:style>
  <w:style w:type="paragraph" w:customStyle="1" w:styleId="Default">
    <w:name w:val="Default"/>
    <w:rsid w:val="007B0809"/>
    <w:pPr>
      <w:autoSpaceDE w:val="0"/>
      <w:autoSpaceDN w:val="0"/>
      <w:adjustRightInd w:val="0"/>
    </w:pPr>
    <w:rPr>
      <w:rFonts w:ascii="Times New Roman" w:hAnsi="Times New Roman"/>
      <w:color w:val="000000"/>
      <w:sz w:val="24"/>
      <w:szCs w:val="24"/>
    </w:rPr>
  </w:style>
  <w:style w:type="paragraph" w:customStyle="1" w:styleId="Paragraph">
    <w:name w:val="Paragraph"/>
    <w:basedOn w:val="Normal"/>
    <w:link w:val="ParagraphChar"/>
    <w:qFormat/>
    <w:rsid w:val="00143C7C"/>
    <w:pPr>
      <w:numPr>
        <w:numId w:val="3"/>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143C7C"/>
    <w:rPr>
      <w:rFonts w:ascii="Arial" w:hAnsi="Arial" w:cs="Arial"/>
      <w:sz w:val="22"/>
    </w:rPr>
  </w:style>
  <w:style w:type="paragraph" w:customStyle="1" w:styleId="DarkList-Accent51">
    <w:name w:val="Dark List - Accent 51"/>
    <w:basedOn w:val="Normal"/>
    <w:uiPriority w:val="34"/>
    <w:qFormat/>
    <w:rsid w:val="00143C7C"/>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143C7C"/>
    <w:pPr>
      <w:spacing w:after="0" w:line="240" w:lineRule="auto"/>
      <w:ind w:left="720"/>
    </w:pPr>
    <w:rPr>
      <w:rFonts w:ascii="Times New Roman" w:hAnsi="Times New Roman"/>
      <w:sz w:val="24"/>
      <w:szCs w:val="24"/>
    </w:rPr>
  </w:style>
  <w:style w:type="paragraph" w:customStyle="1" w:styleId="bodyfont">
    <w:name w:val="bodyfont"/>
    <w:basedOn w:val="Normal"/>
    <w:rsid w:val="00675571"/>
    <w:pPr>
      <w:spacing w:before="100" w:beforeAutospacing="1" w:after="100" w:afterAutospacing="1" w:line="240" w:lineRule="auto"/>
    </w:pPr>
    <w:rPr>
      <w:rFonts w:ascii="Times New Roman" w:eastAsia="MS Mincho" w:hAnsi="Times New Roman" w:cs="Arial"/>
      <w:sz w:val="12"/>
      <w:szCs w:val="12"/>
      <w:lang w:eastAsia="ja-JP"/>
    </w:rPr>
  </w:style>
  <w:style w:type="paragraph" w:customStyle="1" w:styleId="Tabletext">
    <w:name w:val="Tabletext"/>
    <w:basedOn w:val="Normal"/>
    <w:autoRedefine/>
    <w:qFormat/>
    <w:rsid w:val="002E7DB5"/>
    <w:pPr>
      <w:spacing w:after="0" w:line="240" w:lineRule="auto"/>
      <w:ind w:left="-20"/>
      <w:jc w:val="center"/>
    </w:pPr>
    <w:rPr>
      <w:rFonts w:ascii="Times New Roman" w:eastAsia="Calibri" w:hAnsi="Times New Roman" w:cs="Calibri"/>
      <w:sz w:val="18"/>
      <w:lang w:val="en-GB"/>
    </w:rPr>
  </w:style>
  <w:style w:type="paragraph" w:customStyle="1" w:styleId="TableText0">
    <w:name w:val="TableText"/>
    <w:autoRedefine/>
    <w:rsid w:val="001D6C35"/>
    <w:pPr>
      <w:tabs>
        <w:tab w:val="left" w:pos="-720"/>
      </w:tabs>
      <w:suppressAutoHyphens/>
    </w:pPr>
    <w:rPr>
      <w:rFonts w:ascii="Times New Roman" w:eastAsia="Times New Roman" w:hAnsi="Times New Roman"/>
      <w:color w:val="000000"/>
      <w:sz w:val="18"/>
      <w:szCs w:val="18"/>
      <w:lang w:val="en-GB"/>
    </w:rPr>
  </w:style>
  <w:style w:type="paragraph" w:customStyle="1" w:styleId="BodyText23">
    <w:name w:val="Body Text 23"/>
    <w:basedOn w:val="Normal"/>
    <w:rsid w:val="00CB4B26"/>
    <w:pPr>
      <w:widowControl w:val="0"/>
      <w:tabs>
        <w:tab w:val="left" w:pos="547"/>
      </w:tabs>
      <w:spacing w:after="0" w:line="240" w:lineRule="auto"/>
    </w:pPr>
    <w:rPr>
      <w:rFonts w:ascii="Times New Roman" w:eastAsia="Times New Roman" w:hAnsi="Times New Roman"/>
      <w:snapToGrid w:val="0"/>
      <w:sz w:val="24"/>
      <w:szCs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CB4B26"/>
    <w:pPr>
      <w:spacing w:after="160" w:line="240" w:lineRule="exact"/>
    </w:pPr>
    <w:rPr>
      <w:rFonts w:ascii="Arial" w:hAnsi="Arial"/>
      <w:sz w:val="18"/>
      <w:szCs w:val="20"/>
      <w:vertAlign w:val="superscript"/>
      <w:lang w:eastAsia="ja-JP"/>
    </w:rPr>
  </w:style>
  <w:style w:type="character" w:customStyle="1" w:styleId="Heading2Char1">
    <w:name w:val="Heading 2 Char1"/>
    <w:locked/>
    <w:rsid w:val="0007266E"/>
    <w:rPr>
      <w:rFonts w:ascii="Cambria" w:hAnsi="Cambria" w:cs="Times New Roman"/>
      <w:b/>
      <w:bCs/>
      <w:i/>
      <w:iCs/>
      <w:sz w:val="28"/>
      <w:szCs w:val="28"/>
      <w:lang w:val="en-GB"/>
    </w:rPr>
  </w:style>
  <w:style w:type="paragraph" w:styleId="BodyText3">
    <w:name w:val="Body Text 3"/>
    <w:basedOn w:val="Normal"/>
    <w:link w:val="BodyText3Char"/>
    <w:rsid w:val="0007266E"/>
    <w:pPr>
      <w:spacing w:after="60" w:line="240" w:lineRule="auto"/>
      <w:jc w:val="both"/>
    </w:pPr>
    <w:rPr>
      <w:sz w:val="20"/>
      <w:szCs w:val="20"/>
    </w:rPr>
  </w:style>
  <w:style w:type="character" w:customStyle="1" w:styleId="BodyText3Char">
    <w:name w:val="Body Text 3 Char"/>
    <w:basedOn w:val="DefaultParagraphFont"/>
    <w:link w:val="BodyText3"/>
    <w:rsid w:val="0007266E"/>
  </w:style>
  <w:style w:type="paragraph" w:styleId="NormalWeb">
    <w:name w:val="Normal (Web)"/>
    <w:aliases w:val=" webb,webb"/>
    <w:basedOn w:val="Normal"/>
    <w:uiPriority w:val="99"/>
    <w:rsid w:val="0007266E"/>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07266E"/>
    <w:rPr>
      <w:rFonts w:cs="Times New Roman"/>
      <w:i/>
      <w:iCs/>
    </w:rPr>
  </w:style>
  <w:style w:type="paragraph" w:customStyle="1" w:styleId="Char">
    <w:name w:val="Char"/>
    <w:basedOn w:val="Heading2"/>
    <w:rsid w:val="0007266E"/>
    <w:pPr>
      <w:pageBreakBefore/>
      <w:tabs>
        <w:tab w:val="left" w:pos="850"/>
        <w:tab w:val="left" w:pos="1191"/>
        <w:tab w:val="left" w:pos="1531"/>
      </w:tabs>
      <w:spacing w:after="60"/>
      <w:jc w:val="center"/>
    </w:pPr>
    <w:rPr>
      <w:rFonts w:ascii="Tahoma" w:eastAsia="SimSun" w:hAnsi="Tahoma" w:cs="Tahoma"/>
      <w:b/>
      <w:i w:val="0"/>
      <w:iCs w:val="0"/>
      <w:color w:val="FFFFFF"/>
      <w:spacing w:val="20"/>
      <w:sz w:val="20"/>
      <w:szCs w:val="22"/>
      <w:lang w:val="en-US" w:eastAsia="zh-CN"/>
    </w:rPr>
  </w:style>
  <w:style w:type="paragraph" w:styleId="Title">
    <w:name w:val="Title"/>
    <w:basedOn w:val="Normal"/>
    <w:link w:val="TitleChar"/>
    <w:qFormat/>
    <w:rsid w:val="0007266E"/>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07266E"/>
    <w:rPr>
      <w:rFonts w:cs="Arial"/>
      <w:b/>
      <w:bCs/>
      <w:kern w:val="28"/>
      <w:sz w:val="32"/>
      <w:szCs w:val="32"/>
    </w:rPr>
  </w:style>
  <w:style w:type="paragraph" w:customStyle="1" w:styleId="CharCharChar1">
    <w:name w:val="Char Char Char1"/>
    <w:basedOn w:val="Normal"/>
    <w:uiPriority w:val="99"/>
    <w:rsid w:val="0007266E"/>
    <w:pPr>
      <w:spacing w:after="160" w:line="240" w:lineRule="exact"/>
    </w:pPr>
    <w:rPr>
      <w:rFonts w:cs="Arial"/>
      <w:sz w:val="20"/>
      <w:szCs w:val="20"/>
    </w:rPr>
  </w:style>
  <w:style w:type="paragraph" w:customStyle="1" w:styleId="JFHeading3">
    <w:name w:val="JF Heading 3"/>
    <w:basedOn w:val="Heading3"/>
    <w:rsid w:val="0007266E"/>
    <w:pPr>
      <w:keepNext w:val="0"/>
      <w:pBdr>
        <w:bottom w:val="dotted" w:sz="4" w:space="2" w:color="666666"/>
      </w:pBdr>
    </w:pPr>
    <w:rPr>
      <w:rFonts w:eastAsia="MS Mincho"/>
      <w:b w:val="0"/>
      <w:bCs w:val="0"/>
      <w:i/>
      <w:sz w:val="22"/>
      <w:szCs w:val="22"/>
      <w:lang w:val="en-US" w:eastAsia="ja-JP"/>
    </w:rPr>
  </w:style>
  <w:style w:type="character" w:styleId="Strong">
    <w:name w:val="Strong"/>
    <w:uiPriority w:val="22"/>
    <w:qFormat/>
    <w:rsid w:val="0007266E"/>
    <w:rPr>
      <w:rFonts w:cs="Times New Roman"/>
      <w:b/>
      <w:bCs/>
    </w:rPr>
  </w:style>
  <w:style w:type="paragraph" w:customStyle="1" w:styleId="JFHeading1">
    <w:name w:val="JF Heading 1"/>
    <w:basedOn w:val="Heading1"/>
    <w:rsid w:val="0007266E"/>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07266E"/>
    <w:pPr>
      <w:spacing w:line="191" w:lineRule="atLeast"/>
    </w:pPr>
    <w:rPr>
      <w:rFonts w:ascii="Adobe Garamond Pro" w:eastAsia="MS Mincho" w:hAnsi="Adobe Garamond Pro"/>
      <w:color w:val="auto"/>
      <w:lang w:eastAsia="ja-JP"/>
    </w:rPr>
  </w:style>
  <w:style w:type="character" w:customStyle="1" w:styleId="bodytag3">
    <w:name w:val="bodytag3"/>
    <w:rsid w:val="0007266E"/>
    <w:rPr>
      <w:rFonts w:ascii="Trebuchet MS" w:hAnsi="Trebuchet MS" w:cs="Times New Roman"/>
      <w:sz w:val="15"/>
      <w:szCs w:val="15"/>
    </w:rPr>
  </w:style>
  <w:style w:type="paragraph" w:styleId="EndnoteText">
    <w:name w:val="endnote text"/>
    <w:aliases w:val=" Char"/>
    <w:basedOn w:val="Normal"/>
    <w:link w:val="EndnoteTextChar"/>
    <w:semiHidden/>
    <w:rsid w:val="0007266E"/>
    <w:pPr>
      <w:spacing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07266E"/>
    <w:rPr>
      <w:rFonts w:eastAsia="MS Mincho"/>
      <w:lang w:eastAsia="ja-JP"/>
    </w:rPr>
  </w:style>
  <w:style w:type="character" w:styleId="EndnoteReference">
    <w:name w:val="endnote reference"/>
    <w:semiHidden/>
    <w:rsid w:val="0007266E"/>
    <w:rPr>
      <w:rFonts w:cs="Times New Roman"/>
      <w:vertAlign w:val="superscript"/>
    </w:rPr>
  </w:style>
  <w:style w:type="character" w:customStyle="1" w:styleId="mw-headline">
    <w:name w:val="mw-headline"/>
    <w:rsid w:val="0007266E"/>
    <w:rPr>
      <w:rFonts w:cs="Times New Roman"/>
    </w:rPr>
  </w:style>
  <w:style w:type="paragraph" w:customStyle="1" w:styleId="CharCharCharCharCharCharChar">
    <w:name w:val="Char Char Char Char Char Char Char"/>
    <w:basedOn w:val="Heading2"/>
    <w:rsid w:val="0007266E"/>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 w:val="20"/>
      <w:szCs w:val="22"/>
      <w:lang w:val="en-US" w:eastAsia="zh-CN"/>
    </w:rPr>
  </w:style>
  <w:style w:type="paragraph" w:customStyle="1" w:styleId="CarCar">
    <w:name w:val="Car Car"/>
    <w:basedOn w:val="Heading2"/>
    <w:rsid w:val="0007266E"/>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 w:val="20"/>
      <w:szCs w:val="22"/>
      <w:lang w:val="en-US" w:eastAsia="zh-CN"/>
    </w:rPr>
  </w:style>
  <w:style w:type="paragraph" w:customStyle="1" w:styleId="Arial">
    <w:name w:val="Arial"/>
    <w:basedOn w:val="Normal"/>
    <w:rsid w:val="0007266E"/>
    <w:pPr>
      <w:spacing w:after="0" w:line="240" w:lineRule="auto"/>
      <w:jc w:val="both"/>
    </w:pPr>
    <w:rPr>
      <w:rFonts w:ascii="Arial Narrow" w:hAnsi="Arial Narrow" w:cs="Arial"/>
      <w:sz w:val="20"/>
      <w:szCs w:val="20"/>
    </w:rPr>
  </w:style>
  <w:style w:type="paragraph" w:customStyle="1" w:styleId="Bullets">
    <w:name w:val="Bullets"/>
    <w:basedOn w:val="Paragraph"/>
    <w:link w:val="BulletsChar"/>
    <w:qFormat/>
    <w:rsid w:val="0007266E"/>
    <w:pPr>
      <w:numPr>
        <w:numId w:val="6"/>
      </w:numPr>
      <w:tabs>
        <w:tab w:val="clear" w:pos="426"/>
      </w:tabs>
      <w:autoSpaceDE/>
      <w:autoSpaceDN/>
      <w:adjustRightInd/>
      <w:spacing w:before="60"/>
      <w:contextualSpacing w:val="0"/>
      <w:jc w:val="left"/>
    </w:pPr>
    <w:rPr>
      <w:rFonts w:ascii="Times New Roman" w:hAnsi="Times New Roman" w:cs="Angsana New"/>
      <w:noProof/>
      <w:sz w:val="20"/>
      <w:szCs w:val="22"/>
    </w:rPr>
  </w:style>
  <w:style w:type="character" w:customStyle="1" w:styleId="BulletsChar">
    <w:name w:val="Bullets Char"/>
    <w:link w:val="Bullets"/>
    <w:rsid w:val="0007266E"/>
    <w:rPr>
      <w:rFonts w:ascii="Times New Roman" w:hAnsi="Times New Roman" w:cs="Angsana New"/>
      <w:noProof/>
      <w:szCs w:val="22"/>
    </w:rPr>
  </w:style>
  <w:style w:type="paragraph" w:styleId="TOC2">
    <w:name w:val="toc 2"/>
    <w:basedOn w:val="Normal"/>
    <w:next w:val="Normal"/>
    <w:autoRedefine/>
    <w:uiPriority w:val="39"/>
    <w:rsid w:val="0007266E"/>
    <w:pPr>
      <w:spacing w:after="60" w:line="240" w:lineRule="auto"/>
      <w:ind w:left="220"/>
      <w:jc w:val="both"/>
    </w:pPr>
    <w:rPr>
      <w:sz w:val="20"/>
      <w:szCs w:val="24"/>
    </w:rPr>
  </w:style>
  <w:style w:type="paragraph" w:customStyle="1" w:styleId="Normalbullets">
    <w:name w:val="Normal bullets"/>
    <w:basedOn w:val="Normal"/>
    <w:rsid w:val="0007266E"/>
    <w:pPr>
      <w:numPr>
        <w:numId w:val="7"/>
      </w:numPr>
      <w:spacing w:after="60" w:line="240" w:lineRule="auto"/>
      <w:jc w:val="both"/>
    </w:pPr>
    <w:rPr>
      <w:sz w:val="20"/>
      <w:szCs w:val="24"/>
    </w:rPr>
  </w:style>
  <w:style w:type="paragraph" w:customStyle="1" w:styleId="Text">
    <w:name w:val="Text"/>
    <w:basedOn w:val="Normal"/>
    <w:rsid w:val="0007266E"/>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07266E"/>
    <w:pPr>
      <w:spacing w:after="160" w:line="240" w:lineRule="exact"/>
    </w:pPr>
    <w:rPr>
      <w:rFonts w:cs="Arial"/>
      <w:sz w:val="20"/>
      <w:szCs w:val="20"/>
    </w:rPr>
  </w:style>
  <w:style w:type="paragraph" w:customStyle="1" w:styleId="TableT">
    <w:name w:val="TableT"/>
    <w:basedOn w:val="Normal"/>
    <w:autoRedefine/>
    <w:rsid w:val="0007266E"/>
    <w:pPr>
      <w:spacing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07266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07266E"/>
    <w:rPr>
      <w:rFonts w:eastAsia="Arial Unicode MS" w:cs="Arial"/>
    </w:rPr>
  </w:style>
  <w:style w:type="paragraph" w:customStyle="1" w:styleId="TableHCharCharChar">
    <w:name w:val="TableH Char Char Char"/>
    <w:basedOn w:val="Normal"/>
    <w:link w:val="TableHCharCharCharChar"/>
    <w:autoRedefine/>
    <w:rsid w:val="0007266E"/>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07266E"/>
    <w:rPr>
      <w:rFonts w:ascii="Times New Roman" w:hAnsi="Times New Roman"/>
      <w:b/>
      <w:sz w:val="21"/>
      <w:szCs w:val="22"/>
    </w:rPr>
  </w:style>
  <w:style w:type="character" w:customStyle="1" w:styleId="highlighttext">
    <w:name w:val="highlighttext"/>
    <w:rsid w:val="0007266E"/>
    <w:rPr>
      <w:rFonts w:ascii="Times New Roman" w:hAnsi="Times New Roman"/>
      <w:sz w:val="22"/>
      <w:bdr w:val="none" w:sz="0" w:space="0" w:color="auto"/>
      <w:shd w:val="clear" w:color="auto" w:fill="B3B3B3"/>
    </w:rPr>
  </w:style>
  <w:style w:type="paragraph" w:customStyle="1" w:styleId="steptext">
    <w:name w:val="steptext"/>
    <w:basedOn w:val="Normal"/>
    <w:rsid w:val="0007266E"/>
    <w:pPr>
      <w:spacing w:after="0" w:line="240" w:lineRule="auto"/>
    </w:pPr>
    <w:rPr>
      <w:rFonts w:ascii="Times New Roman" w:hAnsi="Times New Roman"/>
      <w:sz w:val="20"/>
      <w:szCs w:val="24"/>
    </w:rPr>
  </w:style>
  <w:style w:type="paragraph" w:customStyle="1" w:styleId="NumberedList2">
    <w:name w:val="Numbered List 2"/>
    <w:aliases w:val="nl2"/>
    <w:basedOn w:val="Normal"/>
    <w:rsid w:val="0007266E"/>
    <w:pPr>
      <w:spacing w:after="0" w:line="240" w:lineRule="atLeast"/>
      <w:ind w:hanging="360"/>
    </w:pPr>
    <w:rPr>
      <w:rFonts w:ascii="Arial Unicode MS" w:hAnsi="Arial Unicode MS"/>
      <w:sz w:val="20"/>
    </w:rPr>
  </w:style>
  <w:style w:type="paragraph" w:customStyle="1" w:styleId="CharChar">
    <w:name w:val="Char Char Знак Знак"/>
    <w:basedOn w:val="Normal"/>
    <w:rsid w:val="0007266E"/>
    <w:pPr>
      <w:spacing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07266E"/>
    <w:pPr>
      <w:spacing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07266E"/>
    <w:rPr>
      <w:rFonts w:ascii="Consolas" w:eastAsia="Calibri" w:hAnsi="Consolas"/>
      <w:sz w:val="21"/>
      <w:szCs w:val="21"/>
    </w:rPr>
  </w:style>
  <w:style w:type="paragraph" w:styleId="TOCHeading">
    <w:name w:val="TOC Heading"/>
    <w:basedOn w:val="Heading1"/>
    <w:next w:val="Normal"/>
    <w:uiPriority w:val="39"/>
    <w:unhideWhenUsed/>
    <w:qFormat/>
    <w:rsid w:val="0007266E"/>
    <w:pPr>
      <w:keepLines/>
      <w:spacing w:before="480" w:line="276" w:lineRule="auto"/>
      <w:outlineLvl w:val="9"/>
    </w:pPr>
    <w:rPr>
      <w:rFonts w:ascii="Cambria" w:eastAsia="SimSun" w:hAnsi="Cambria"/>
      <w:color w:val="365F91"/>
      <w:sz w:val="28"/>
      <w:szCs w:val="28"/>
      <w:u w:val="none"/>
      <w:lang w:val="en-US" w:eastAsia="en-US"/>
    </w:rPr>
  </w:style>
  <w:style w:type="character" w:customStyle="1" w:styleId="PlainTextChar1">
    <w:name w:val="Plain Text Char1"/>
    <w:uiPriority w:val="99"/>
    <w:locked/>
    <w:rsid w:val="0007266E"/>
    <w:rPr>
      <w:rFonts w:ascii="Consolas" w:eastAsia="Times New Roman" w:hAnsi="Consolas" w:cs="Times New Roman"/>
      <w:sz w:val="20"/>
      <w:szCs w:val="20"/>
    </w:rPr>
  </w:style>
  <w:style w:type="character" w:styleId="IntenseReference">
    <w:name w:val="Intense Reference"/>
    <w:uiPriority w:val="32"/>
    <w:qFormat/>
    <w:rsid w:val="0007266E"/>
    <w:rPr>
      <w:b/>
      <w:bCs/>
      <w:smallCaps/>
      <w:color w:val="C0504D"/>
      <w:spacing w:val="5"/>
      <w:u w:val="single"/>
    </w:rPr>
  </w:style>
  <w:style w:type="character" w:customStyle="1" w:styleId="StyleHeading2NotBoldChar">
    <w:name w:val="Style Heading 2 + Not Bold Char"/>
    <w:rsid w:val="0007266E"/>
    <w:rPr>
      <w:rFonts w:ascii="Book Antiqua" w:hAnsi="Book Antiqua" w:cs="Arial"/>
      <w:b/>
      <w:i/>
      <w:sz w:val="22"/>
      <w:szCs w:val="28"/>
      <w:lang w:val="en-US" w:eastAsia="ar-SA"/>
    </w:rPr>
  </w:style>
  <w:style w:type="character" w:customStyle="1" w:styleId="apple-converted-space">
    <w:name w:val="apple-converted-space"/>
    <w:basedOn w:val="DefaultParagraphFont"/>
    <w:rsid w:val="0007266E"/>
  </w:style>
  <w:style w:type="paragraph" w:customStyle="1" w:styleId="Normal1">
    <w:name w:val="Normal1"/>
    <w:basedOn w:val="Normal"/>
    <w:next w:val="Normal"/>
    <w:rsid w:val="0007266E"/>
    <w:pPr>
      <w:numPr>
        <w:numId w:val="8"/>
      </w:numPr>
      <w:spacing w:after="0" w:line="240" w:lineRule="auto"/>
    </w:pPr>
    <w:rPr>
      <w:rFonts w:eastAsia="Times New Roman"/>
      <w:noProof/>
      <w:sz w:val="20"/>
      <w:szCs w:val="24"/>
      <w:lang w:eastAsia="ja-JP"/>
    </w:rPr>
  </w:style>
  <w:style w:type="character" w:customStyle="1" w:styleId="ColorfulList-Accent1Char">
    <w:name w:val="Colorful List - Accent 1 Char"/>
    <w:aliases w:val="Project Profile name Char,Paragraphe de liste1 Char,Numbered paragraph Char,Paragraphe de liste Char,Medium Grid 1 - Accent 21 Char"/>
    <w:uiPriority w:val="34"/>
    <w:qFormat/>
    <w:locked/>
    <w:rsid w:val="0007266E"/>
  </w:style>
  <w:style w:type="paragraph" w:styleId="TOC3">
    <w:name w:val="toc 3"/>
    <w:basedOn w:val="Normal"/>
    <w:next w:val="Normal"/>
    <w:autoRedefine/>
    <w:uiPriority w:val="39"/>
    <w:unhideWhenUsed/>
    <w:rsid w:val="0007266E"/>
    <w:pPr>
      <w:spacing w:after="60" w:line="240" w:lineRule="auto"/>
      <w:ind w:left="400"/>
      <w:jc w:val="both"/>
    </w:pPr>
    <w:rPr>
      <w:sz w:val="20"/>
      <w:szCs w:val="24"/>
    </w:rPr>
  </w:style>
  <w:style w:type="character" w:styleId="Mention">
    <w:name w:val="Mention"/>
    <w:uiPriority w:val="99"/>
    <w:semiHidden/>
    <w:unhideWhenUsed/>
    <w:rsid w:val="0007266E"/>
    <w:rPr>
      <w:color w:val="2B579A"/>
      <w:shd w:val="clear" w:color="auto" w:fill="E6E6E6"/>
    </w:rPr>
  </w:style>
  <w:style w:type="paragraph" w:customStyle="1" w:styleId="bodybullets">
    <w:name w:val="body bullets"/>
    <w:basedOn w:val="Normal"/>
    <w:next w:val="Normal"/>
    <w:qFormat/>
    <w:rsid w:val="0007266E"/>
    <w:pPr>
      <w:spacing w:before="60" w:after="60" w:line="260" w:lineRule="exact"/>
      <w:ind w:left="720" w:hanging="360"/>
    </w:pPr>
    <w:rPr>
      <w:rFonts w:eastAsia="Times New Roman"/>
      <w:sz w:val="20"/>
      <w:szCs w:val="24"/>
      <w:lang w:eastAsia="ja-JP"/>
    </w:rPr>
  </w:style>
  <w:style w:type="paragraph" w:customStyle="1" w:styleId="MediumGrid21">
    <w:name w:val="Medium Grid 21"/>
    <w:uiPriority w:val="1"/>
    <w:qFormat/>
    <w:rsid w:val="0007266E"/>
    <w:rPr>
      <w:rFonts w:eastAsia="Times New Roman"/>
      <w:sz w:val="22"/>
      <w:szCs w:val="22"/>
    </w:rPr>
  </w:style>
  <w:style w:type="character" w:customStyle="1" w:styleId="hps">
    <w:name w:val="hps"/>
    <w:rsid w:val="0007266E"/>
  </w:style>
  <w:style w:type="table" w:styleId="GridTable2-Accent6">
    <w:name w:val="Grid Table 2 Accent 6"/>
    <w:basedOn w:val="TableNormal"/>
    <w:uiPriority w:val="47"/>
    <w:rsid w:val="0008732D"/>
    <w:rPr>
      <w:rFonts w:asciiTheme="minorHAnsi" w:eastAsiaTheme="minorHAnsi" w:hAnsiTheme="minorHAnsi" w:cstheme="minorBidi"/>
      <w:sz w:val="24"/>
      <w:szCs w:val="24"/>
    </w:r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paragraph0">
    <w:name w:val="paragraph"/>
    <w:basedOn w:val="Normal"/>
    <w:rsid w:val="005A25CF"/>
    <w:pPr>
      <w:spacing w:before="100" w:beforeAutospacing="1" w:after="100" w:afterAutospacing="1" w:line="240" w:lineRule="auto"/>
    </w:pPr>
    <w:rPr>
      <w:rFonts w:ascii="Times New Roman" w:eastAsia="Times New Roman" w:hAnsi="Times New Roman"/>
      <w:sz w:val="24"/>
      <w:szCs w:val="24"/>
    </w:rPr>
  </w:style>
  <w:style w:type="character" w:customStyle="1" w:styleId="textrun">
    <w:name w:val="textrun"/>
    <w:basedOn w:val="DefaultParagraphFont"/>
    <w:rsid w:val="005A25CF"/>
  </w:style>
  <w:style w:type="character" w:customStyle="1" w:styleId="normaltextrun">
    <w:name w:val="normaltextrun"/>
    <w:basedOn w:val="DefaultParagraphFont"/>
    <w:rsid w:val="005A25CF"/>
  </w:style>
  <w:style w:type="character" w:customStyle="1" w:styleId="eop">
    <w:name w:val="eop"/>
    <w:basedOn w:val="DefaultParagraphFont"/>
    <w:rsid w:val="005A25CF"/>
  </w:style>
  <w:style w:type="character" w:customStyle="1" w:styleId="tabchar">
    <w:name w:val="tabchar"/>
    <w:basedOn w:val="DefaultParagraphFont"/>
    <w:rsid w:val="0023332E"/>
  </w:style>
  <w:style w:type="character" w:customStyle="1" w:styleId="findhit">
    <w:name w:val="findhit"/>
    <w:basedOn w:val="DefaultParagraphFont"/>
    <w:rsid w:val="005B2A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614984">
      <w:bodyDiv w:val="1"/>
      <w:marLeft w:val="0"/>
      <w:marRight w:val="0"/>
      <w:marTop w:val="0"/>
      <w:marBottom w:val="0"/>
      <w:divBdr>
        <w:top w:val="none" w:sz="0" w:space="0" w:color="auto"/>
        <w:left w:val="none" w:sz="0" w:space="0" w:color="auto"/>
        <w:bottom w:val="none" w:sz="0" w:space="0" w:color="auto"/>
        <w:right w:val="none" w:sz="0" w:space="0" w:color="auto"/>
      </w:divBdr>
    </w:div>
    <w:div w:id="80613899">
      <w:bodyDiv w:val="1"/>
      <w:marLeft w:val="0"/>
      <w:marRight w:val="0"/>
      <w:marTop w:val="0"/>
      <w:marBottom w:val="0"/>
      <w:divBdr>
        <w:top w:val="none" w:sz="0" w:space="0" w:color="auto"/>
        <w:left w:val="none" w:sz="0" w:space="0" w:color="auto"/>
        <w:bottom w:val="none" w:sz="0" w:space="0" w:color="auto"/>
        <w:right w:val="none" w:sz="0" w:space="0" w:color="auto"/>
      </w:divBdr>
      <w:divsChild>
        <w:div w:id="13465463">
          <w:marLeft w:val="0"/>
          <w:marRight w:val="0"/>
          <w:marTop w:val="0"/>
          <w:marBottom w:val="0"/>
          <w:divBdr>
            <w:top w:val="none" w:sz="0" w:space="0" w:color="auto"/>
            <w:left w:val="none" w:sz="0" w:space="0" w:color="auto"/>
            <w:bottom w:val="none" w:sz="0" w:space="0" w:color="auto"/>
            <w:right w:val="none" w:sz="0" w:space="0" w:color="auto"/>
          </w:divBdr>
          <w:divsChild>
            <w:div w:id="389501664">
              <w:marLeft w:val="0"/>
              <w:marRight w:val="0"/>
              <w:marTop w:val="0"/>
              <w:marBottom w:val="0"/>
              <w:divBdr>
                <w:top w:val="none" w:sz="0" w:space="0" w:color="auto"/>
                <w:left w:val="none" w:sz="0" w:space="0" w:color="auto"/>
                <w:bottom w:val="none" w:sz="0" w:space="0" w:color="auto"/>
                <w:right w:val="none" w:sz="0" w:space="0" w:color="auto"/>
              </w:divBdr>
            </w:div>
            <w:div w:id="1895003411">
              <w:marLeft w:val="0"/>
              <w:marRight w:val="0"/>
              <w:marTop w:val="0"/>
              <w:marBottom w:val="0"/>
              <w:divBdr>
                <w:top w:val="none" w:sz="0" w:space="0" w:color="auto"/>
                <w:left w:val="none" w:sz="0" w:space="0" w:color="auto"/>
                <w:bottom w:val="none" w:sz="0" w:space="0" w:color="auto"/>
                <w:right w:val="none" w:sz="0" w:space="0" w:color="auto"/>
              </w:divBdr>
            </w:div>
          </w:divsChild>
        </w:div>
        <w:div w:id="41445052">
          <w:marLeft w:val="0"/>
          <w:marRight w:val="0"/>
          <w:marTop w:val="0"/>
          <w:marBottom w:val="0"/>
          <w:divBdr>
            <w:top w:val="none" w:sz="0" w:space="0" w:color="auto"/>
            <w:left w:val="none" w:sz="0" w:space="0" w:color="auto"/>
            <w:bottom w:val="none" w:sz="0" w:space="0" w:color="auto"/>
            <w:right w:val="none" w:sz="0" w:space="0" w:color="auto"/>
          </w:divBdr>
          <w:divsChild>
            <w:div w:id="1155221315">
              <w:marLeft w:val="0"/>
              <w:marRight w:val="0"/>
              <w:marTop w:val="0"/>
              <w:marBottom w:val="0"/>
              <w:divBdr>
                <w:top w:val="none" w:sz="0" w:space="0" w:color="auto"/>
                <w:left w:val="none" w:sz="0" w:space="0" w:color="auto"/>
                <w:bottom w:val="none" w:sz="0" w:space="0" w:color="auto"/>
                <w:right w:val="none" w:sz="0" w:space="0" w:color="auto"/>
              </w:divBdr>
            </w:div>
          </w:divsChild>
        </w:div>
        <w:div w:id="47806803">
          <w:marLeft w:val="0"/>
          <w:marRight w:val="0"/>
          <w:marTop w:val="0"/>
          <w:marBottom w:val="0"/>
          <w:divBdr>
            <w:top w:val="none" w:sz="0" w:space="0" w:color="auto"/>
            <w:left w:val="none" w:sz="0" w:space="0" w:color="auto"/>
            <w:bottom w:val="none" w:sz="0" w:space="0" w:color="auto"/>
            <w:right w:val="none" w:sz="0" w:space="0" w:color="auto"/>
          </w:divBdr>
          <w:divsChild>
            <w:div w:id="559488542">
              <w:marLeft w:val="0"/>
              <w:marRight w:val="0"/>
              <w:marTop w:val="0"/>
              <w:marBottom w:val="0"/>
              <w:divBdr>
                <w:top w:val="none" w:sz="0" w:space="0" w:color="auto"/>
                <w:left w:val="none" w:sz="0" w:space="0" w:color="auto"/>
                <w:bottom w:val="none" w:sz="0" w:space="0" w:color="auto"/>
                <w:right w:val="none" w:sz="0" w:space="0" w:color="auto"/>
              </w:divBdr>
            </w:div>
          </w:divsChild>
        </w:div>
        <w:div w:id="118494300">
          <w:marLeft w:val="0"/>
          <w:marRight w:val="0"/>
          <w:marTop w:val="0"/>
          <w:marBottom w:val="0"/>
          <w:divBdr>
            <w:top w:val="none" w:sz="0" w:space="0" w:color="auto"/>
            <w:left w:val="none" w:sz="0" w:space="0" w:color="auto"/>
            <w:bottom w:val="none" w:sz="0" w:space="0" w:color="auto"/>
            <w:right w:val="none" w:sz="0" w:space="0" w:color="auto"/>
          </w:divBdr>
          <w:divsChild>
            <w:div w:id="317348173">
              <w:marLeft w:val="0"/>
              <w:marRight w:val="0"/>
              <w:marTop w:val="0"/>
              <w:marBottom w:val="0"/>
              <w:divBdr>
                <w:top w:val="none" w:sz="0" w:space="0" w:color="auto"/>
                <w:left w:val="none" w:sz="0" w:space="0" w:color="auto"/>
                <w:bottom w:val="none" w:sz="0" w:space="0" w:color="auto"/>
                <w:right w:val="none" w:sz="0" w:space="0" w:color="auto"/>
              </w:divBdr>
            </w:div>
          </w:divsChild>
        </w:div>
        <w:div w:id="142158636">
          <w:marLeft w:val="0"/>
          <w:marRight w:val="0"/>
          <w:marTop w:val="0"/>
          <w:marBottom w:val="0"/>
          <w:divBdr>
            <w:top w:val="none" w:sz="0" w:space="0" w:color="auto"/>
            <w:left w:val="none" w:sz="0" w:space="0" w:color="auto"/>
            <w:bottom w:val="none" w:sz="0" w:space="0" w:color="auto"/>
            <w:right w:val="none" w:sz="0" w:space="0" w:color="auto"/>
          </w:divBdr>
          <w:divsChild>
            <w:div w:id="153767721">
              <w:marLeft w:val="0"/>
              <w:marRight w:val="0"/>
              <w:marTop w:val="0"/>
              <w:marBottom w:val="0"/>
              <w:divBdr>
                <w:top w:val="none" w:sz="0" w:space="0" w:color="auto"/>
                <w:left w:val="none" w:sz="0" w:space="0" w:color="auto"/>
                <w:bottom w:val="none" w:sz="0" w:space="0" w:color="auto"/>
                <w:right w:val="none" w:sz="0" w:space="0" w:color="auto"/>
              </w:divBdr>
            </w:div>
            <w:div w:id="445779832">
              <w:marLeft w:val="0"/>
              <w:marRight w:val="0"/>
              <w:marTop w:val="0"/>
              <w:marBottom w:val="0"/>
              <w:divBdr>
                <w:top w:val="none" w:sz="0" w:space="0" w:color="auto"/>
                <w:left w:val="none" w:sz="0" w:space="0" w:color="auto"/>
                <w:bottom w:val="none" w:sz="0" w:space="0" w:color="auto"/>
                <w:right w:val="none" w:sz="0" w:space="0" w:color="auto"/>
              </w:divBdr>
            </w:div>
            <w:div w:id="932931912">
              <w:marLeft w:val="0"/>
              <w:marRight w:val="0"/>
              <w:marTop w:val="0"/>
              <w:marBottom w:val="0"/>
              <w:divBdr>
                <w:top w:val="none" w:sz="0" w:space="0" w:color="auto"/>
                <w:left w:val="none" w:sz="0" w:space="0" w:color="auto"/>
                <w:bottom w:val="none" w:sz="0" w:space="0" w:color="auto"/>
                <w:right w:val="none" w:sz="0" w:space="0" w:color="auto"/>
              </w:divBdr>
            </w:div>
            <w:div w:id="1890921099">
              <w:marLeft w:val="0"/>
              <w:marRight w:val="0"/>
              <w:marTop w:val="0"/>
              <w:marBottom w:val="0"/>
              <w:divBdr>
                <w:top w:val="none" w:sz="0" w:space="0" w:color="auto"/>
                <w:left w:val="none" w:sz="0" w:space="0" w:color="auto"/>
                <w:bottom w:val="none" w:sz="0" w:space="0" w:color="auto"/>
                <w:right w:val="none" w:sz="0" w:space="0" w:color="auto"/>
              </w:divBdr>
            </w:div>
            <w:div w:id="1986735591">
              <w:marLeft w:val="0"/>
              <w:marRight w:val="0"/>
              <w:marTop w:val="0"/>
              <w:marBottom w:val="0"/>
              <w:divBdr>
                <w:top w:val="none" w:sz="0" w:space="0" w:color="auto"/>
                <w:left w:val="none" w:sz="0" w:space="0" w:color="auto"/>
                <w:bottom w:val="none" w:sz="0" w:space="0" w:color="auto"/>
                <w:right w:val="none" w:sz="0" w:space="0" w:color="auto"/>
              </w:divBdr>
            </w:div>
          </w:divsChild>
        </w:div>
        <w:div w:id="184103546">
          <w:marLeft w:val="0"/>
          <w:marRight w:val="0"/>
          <w:marTop w:val="0"/>
          <w:marBottom w:val="0"/>
          <w:divBdr>
            <w:top w:val="none" w:sz="0" w:space="0" w:color="auto"/>
            <w:left w:val="none" w:sz="0" w:space="0" w:color="auto"/>
            <w:bottom w:val="none" w:sz="0" w:space="0" w:color="auto"/>
            <w:right w:val="none" w:sz="0" w:space="0" w:color="auto"/>
          </w:divBdr>
          <w:divsChild>
            <w:div w:id="1688824379">
              <w:marLeft w:val="0"/>
              <w:marRight w:val="0"/>
              <w:marTop w:val="0"/>
              <w:marBottom w:val="0"/>
              <w:divBdr>
                <w:top w:val="none" w:sz="0" w:space="0" w:color="auto"/>
                <w:left w:val="none" w:sz="0" w:space="0" w:color="auto"/>
                <w:bottom w:val="none" w:sz="0" w:space="0" w:color="auto"/>
                <w:right w:val="none" w:sz="0" w:space="0" w:color="auto"/>
              </w:divBdr>
            </w:div>
          </w:divsChild>
        </w:div>
        <w:div w:id="208080631">
          <w:marLeft w:val="0"/>
          <w:marRight w:val="0"/>
          <w:marTop w:val="0"/>
          <w:marBottom w:val="0"/>
          <w:divBdr>
            <w:top w:val="none" w:sz="0" w:space="0" w:color="auto"/>
            <w:left w:val="none" w:sz="0" w:space="0" w:color="auto"/>
            <w:bottom w:val="none" w:sz="0" w:space="0" w:color="auto"/>
            <w:right w:val="none" w:sz="0" w:space="0" w:color="auto"/>
          </w:divBdr>
          <w:divsChild>
            <w:div w:id="411046212">
              <w:marLeft w:val="0"/>
              <w:marRight w:val="0"/>
              <w:marTop w:val="0"/>
              <w:marBottom w:val="0"/>
              <w:divBdr>
                <w:top w:val="none" w:sz="0" w:space="0" w:color="auto"/>
                <w:left w:val="none" w:sz="0" w:space="0" w:color="auto"/>
                <w:bottom w:val="none" w:sz="0" w:space="0" w:color="auto"/>
                <w:right w:val="none" w:sz="0" w:space="0" w:color="auto"/>
              </w:divBdr>
            </w:div>
            <w:div w:id="1259755252">
              <w:marLeft w:val="0"/>
              <w:marRight w:val="0"/>
              <w:marTop w:val="0"/>
              <w:marBottom w:val="0"/>
              <w:divBdr>
                <w:top w:val="none" w:sz="0" w:space="0" w:color="auto"/>
                <w:left w:val="none" w:sz="0" w:space="0" w:color="auto"/>
                <w:bottom w:val="none" w:sz="0" w:space="0" w:color="auto"/>
                <w:right w:val="none" w:sz="0" w:space="0" w:color="auto"/>
              </w:divBdr>
            </w:div>
            <w:div w:id="1269511335">
              <w:marLeft w:val="0"/>
              <w:marRight w:val="0"/>
              <w:marTop w:val="0"/>
              <w:marBottom w:val="0"/>
              <w:divBdr>
                <w:top w:val="none" w:sz="0" w:space="0" w:color="auto"/>
                <w:left w:val="none" w:sz="0" w:space="0" w:color="auto"/>
                <w:bottom w:val="none" w:sz="0" w:space="0" w:color="auto"/>
                <w:right w:val="none" w:sz="0" w:space="0" w:color="auto"/>
              </w:divBdr>
            </w:div>
            <w:div w:id="1558007329">
              <w:marLeft w:val="0"/>
              <w:marRight w:val="0"/>
              <w:marTop w:val="0"/>
              <w:marBottom w:val="0"/>
              <w:divBdr>
                <w:top w:val="none" w:sz="0" w:space="0" w:color="auto"/>
                <w:left w:val="none" w:sz="0" w:space="0" w:color="auto"/>
                <w:bottom w:val="none" w:sz="0" w:space="0" w:color="auto"/>
                <w:right w:val="none" w:sz="0" w:space="0" w:color="auto"/>
              </w:divBdr>
            </w:div>
            <w:div w:id="1908757557">
              <w:marLeft w:val="0"/>
              <w:marRight w:val="0"/>
              <w:marTop w:val="0"/>
              <w:marBottom w:val="0"/>
              <w:divBdr>
                <w:top w:val="none" w:sz="0" w:space="0" w:color="auto"/>
                <w:left w:val="none" w:sz="0" w:space="0" w:color="auto"/>
                <w:bottom w:val="none" w:sz="0" w:space="0" w:color="auto"/>
                <w:right w:val="none" w:sz="0" w:space="0" w:color="auto"/>
              </w:divBdr>
            </w:div>
            <w:div w:id="2051801927">
              <w:marLeft w:val="0"/>
              <w:marRight w:val="0"/>
              <w:marTop w:val="0"/>
              <w:marBottom w:val="0"/>
              <w:divBdr>
                <w:top w:val="none" w:sz="0" w:space="0" w:color="auto"/>
                <w:left w:val="none" w:sz="0" w:space="0" w:color="auto"/>
                <w:bottom w:val="none" w:sz="0" w:space="0" w:color="auto"/>
                <w:right w:val="none" w:sz="0" w:space="0" w:color="auto"/>
              </w:divBdr>
            </w:div>
          </w:divsChild>
        </w:div>
        <w:div w:id="213931756">
          <w:marLeft w:val="0"/>
          <w:marRight w:val="0"/>
          <w:marTop w:val="0"/>
          <w:marBottom w:val="0"/>
          <w:divBdr>
            <w:top w:val="none" w:sz="0" w:space="0" w:color="auto"/>
            <w:left w:val="none" w:sz="0" w:space="0" w:color="auto"/>
            <w:bottom w:val="none" w:sz="0" w:space="0" w:color="auto"/>
            <w:right w:val="none" w:sz="0" w:space="0" w:color="auto"/>
          </w:divBdr>
          <w:divsChild>
            <w:div w:id="313532465">
              <w:marLeft w:val="0"/>
              <w:marRight w:val="0"/>
              <w:marTop w:val="0"/>
              <w:marBottom w:val="0"/>
              <w:divBdr>
                <w:top w:val="none" w:sz="0" w:space="0" w:color="auto"/>
                <w:left w:val="none" w:sz="0" w:space="0" w:color="auto"/>
                <w:bottom w:val="none" w:sz="0" w:space="0" w:color="auto"/>
                <w:right w:val="none" w:sz="0" w:space="0" w:color="auto"/>
              </w:divBdr>
            </w:div>
            <w:div w:id="2027171617">
              <w:marLeft w:val="0"/>
              <w:marRight w:val="0"/>
              <w:marTop w:val="0"/>
              <w:marBottom w:val="0"/>
              <w:divBdr>
                <w:top w:val="none" w:sz="0" w:space="0" w:color="auto"/>
                <w:left w:val="none" w:sz="0" w:space="0" w:color="auto"/>
                <w:bottom w:val="none" w:sz="0" w:space="0" w:color="auto"/>
                <w:right w:val="none" w:sz="0" w:space="0" w:color="auto"/>
              </w:divBdr>
            </w:div>
          </w:divsChild>
        </w:div>
        <w:div w:id="219288673">
          <w:marLeft w:val="0"/>
          <w:marRight w:val="0"/>
          <w:marTop w:val="0"/>
          <w:marBottom w:val="0"/>
          <w:divBdr>
            <w:top w:val="none" w:sz="0" w:space="0" w:color="auto"/>
            <w:left w:val="none" w:sz="0" w:space="0" w:color="auto"/>
            <w:bottom w:val="none" w:sz="0" w:space="0" w:color="auto"/>
            <w:right w:val="none" w:sz="0" w:space="0" w:color="auto"/>
          </w:divBdr>
          <w:divsChild>
            <w:div w:id="22173640">
              <w:marLeft w:val="0"/>
              <w:marRight w:val="0"/>
              <w:marTop w:val="0"/>
              <w:marBottom w:val="0"/>
              <w:divBdr>
                <w:top w:val="none" w:sz="0" w:space="0" w:color="auto"/>
                <w:left w:val="none" w:sz="0" w:space="0" w:color="auto"/>
                <w:bottom w:val="none" w:sz="0" w:space="0" w:color="auto"/>
                <w:right w:val="none" w:sz="0" w:space="0" w:color="auto"/>
              </w:divBdr>
            </w:div>
            <w:div w:id="93400011">
              <w:marLeft w:val="0"/>
              <w:marRight w:val="0"/>
              <w:marTop w:val="0"/>
              <w:marBottom w:val="0"/>
              <w:divBdr>
                <w:top w:val="none" w:sz="0" w:space="0" w:color="auto"/>
                <w:left w:val="none" w:sz="0" w:space="0" w:color="auto"/>
                <w:bottom w:val="none" w:sz="0" w:space="0" w:color="auto"/>
                <w:right w:val="none" w:sz="0" w:space="0" w:color="auto"/>
              </w:divBdr>
            </w:div>
            <w:div w:id="156580975">
              <w:marLeft w:val="0"/>
              <w:marRight w:val="0"/>
              <w:marTop w:val="0"/>
              <w:marBottom w:val="0"/>
              <w:divBdr>
                <w:top w:val="none" w:sz="0" w:space="0" w:color="auto"/>
                <w:left w:val="none" w:sz="0" w:space="0" w:color="auto"/>
                <w:bottom w:val="none" w:sz="0" w:space="0" w:color="auto"/>
                <w:right w:val="none" w:sz="0" w:space="0" w:color="auto"/>
              </w:divBdr>
            </w:div>
            <w:div w:id="1161385420">
              <w:marLeft w:val="0"/>
              <w:marRight w:val="0"/>
              <w:marTop w:val="0"/>
              <w:marBottom w:val="0"/>
              <w:divBdr>
                <w:top w:val="none" w:sz="0" w:space="0" w:color="auto"/>
                <w:left w:val="none" w:sz="0" w:space="0" w:color="auto"/>
                <w:bottom w:val="none" w:sz="0" w:space="0" w:color="auto"/>
                <w:right w:val="none" w:sz="0" w:space="0" w:color="auto"/>
              </w:divBdr>
            </w:div>
            <w:div w:id="1858344898">
              <w:marLeft w:val="0"/>
              <w:marRight w:val="0"/>
              <w:marTop w:val="0"/>
              <w:marBottom w:val="0"/>
              <w:divBdr>
                <w:top w:val="none" w:sz="0" w:space="0" w:color="auto"/>
                <w:left w:val="none" w:sz="0" w:space="0" w:color="auto"/>
                <w:bottom w:val="none" w:sz="0" w:space="0" w:color="auto"/>
                <w:right w:val="none" w:sz="0" w:space="0" w:color="auto"/>
              </w:divBdr>
            </w:div>
          </w:divsChild>
        </w:div>
        <w:div w:id="229049312">
          <w:marLeft w:val="0"/>
          <w:marRight w:val="0"/>
          <w:marTop w:val="0"/>
          <w:marBottom w:val="0"/>
          <w:divBdr>
            <w:top w:val="none" w:sz="0" w:space="0" w:color="auto"/>
            <w:left w:val="none" w:sz="0" w:space="0" w:color="auto"/>
            <w:bottom w:val="none" w:sz="0" w:space="0" w:color="auto"/>
            <w:right w:val="none" w:sz="0" w:space="0" w:color="auto"/>
          </w:divBdr>
          <w:divsChild>
            <w:div w:id="1327434712">
              <w:marLeft w:val="0"/>
              <w:marRight w:val="0"/>
              <w:marTop w:val="0"/>
              <w:marBottom w:val="0"/>
              <w:divBdr>
                <w:top w:val="none" w:sz="0" w:space="0" w:color="auto"/>
                <w:left w:val="none" w:sz="0" w:space="0" w:color="auto"/>
                <w:bottom w:val="none" w:sz="0" w:space="0" w:color="auto"/>
                <w:right w:val="none" w:sz="0" w:space="0" w:color="auto"/>
              </w:divBdr>
            </w:div>
            <w:div w:id="1835683736">
              <w:marLeft w:val="0"/>
              <w:marRight w:val="0"/>
              <w:marTop w:val="0"/>
              <w:marBottom w:val="0"/>
              <w:divBdr>
                <w:top w:val="none" w:sz="0" w:space="0" w:color="auto"/>
                <w:left w:val="none" w:sz="0" w:space="0" w:color="auto"/>
                <w:bottom w:val="none" w:sz="0" w:space="0" w:color="auto"/>
                <w:right w:val="none" w:sz="0" w:space="0" w:color="auto"/>
              </w:divBdr>
            </w:div>
          </w:divsChild>
        </w:div>
        <w:div w:id="260992939">
          <w:marLeft w:val="0"/>
          <w:marRight w:val="0"/>
          <w:marTop w:val="0"/>
          <w:marBottom w:val="0"/>
          <w:divBdr>
            <w:top w:val="none" w:sz="0" w:space="0" w:color="auto"/>
            <w:left w:val="none" w:sz="0" w:space="0" w:color="auto"/>
            <w:bottom w:val="none" w:sz="0" w:space="0" w:color="auto"/>
            <w:right w:val="none" w:sz="0" w:space="0" w:color="auto"/>
          </w:divBdr>
          <w:divsChild>
            <w:div w:id="2047873069">
              <w:marLeft w:val="0"/>
              <w:marRight w:val="0"/>
              <w:marTop w:val="0"/>
              <w:marBottom w:val="0"/>
              <w:divBdr>
                <w:top w:val="none" w:sz="0" w:space="0" w:color="auto"/>
                <w:left w:val="none" w:sz="0" w:space="0" w:color="auto"/>
                <w:bottom w:val="none" w:sz="0" w:space="0" w:color="auto"/>
                <w:right w:val="none" w:sz="0" w:space="0" w:color="auto"/>
              </w:divBdr>
            </w:div>
            <w:div w:id="2078241171">
              <w:marLeft w:val="0"/>
              <w:marRight w:val="0"/>
              <w:marTop w:val="0"/>
              <w:marBottom w:val="0"/>
              <w:divBdr>
                <w:top w:val="none" w:sz="0" w:space="0" w:color="auto"/>
                <w:left w:val="none" w:sz="0" w:space="0" w:color="auto"/>
                <w:bottom w:val="none" w:sz="0" w:space="0" w:color="auto"/>
                <w:right w:val="none" w:sz="0" w:space="0" w:color="auto"/>
              </w:divBdr>
            </w:div>
          </w:divsChild>
        </w:div>
        <w:div w:id="287048388">
          <w:marLeft w:val="0"/>
          <w:marRight w:val="0"/>
          <w:marTop w:val="0"/>
          <w:marBottom w:val="0"/>
          <w:divBdr>
            <w:top w:val="none" w:sz="0" w:space="0" w:color="auto"/>
            <w:left w:val="none" w:sz="0" w:space="0" w:color="auto"/>
            <w:bottom w:val="none" w:sz="0" w:space="0" w:color="auto"/>
            <w:right w:val="none" w:sz="0" w:space="0" w:color="auto"/>
          </w:divBdr>
          <w:divsChild>
            <w:div w:id="282662016">
              <w:marLeft w:val="0"/>
              <w:marRight w:val="0"/>
              <w:marTop w:val="0"/>
              <w:marBottom w:val="0"/>
              <w:divBdr>
                <w:top w:val="none" w:sz="0" w:space="0" w:color="auto"/>
                <w:left w:val="none" w:sz="0" w:space="0" w:color="auto"/>
                <w:bottom w:val="none" w:sz="0" w:space="0" w:color="auto"/>
                <w:right w:val="none" w:sz="0" w:space="0" w:color="auto"/>
              </w:divBdr>
            </w:div>
            <w:div w:id="625352209">
              <w:marLeft w:val="0"/>
              <w:marRight w:val="0"/>
              <w:marTop w:val="0"/>
              <w:marBottom w:val="0"/>
              <w:divBdr>
                <w:top w:val="none" w:sz="0" w:space="0" w:color="auto"/>
                <w:left w:val="none" w:sz="0" w:space="0" w:color="auto"/>
                <w:bottom w:val="none" w:sz="0" w:space="0" w:color="auto"/>
                <w:right w:val="none" w:sz="0" w:space="0" w:color="auto"/>
              </w:divBdr>
            </w:div>
          </w:divsChild>
        </w:div>
        <w:div w:id="309141273">
          <w:marLeft w:val="0"/>
          <w:marRight w:val="0"/>
          <w:marTop w:val="0"/>
          <w:marBottom w:val="0"/>
          <w:divBdr>
            <w:top w:val="none" w:sz="0" w:space="0" w:color="auto"/>
            <w:left w:val="none" w:sz="0" w:space="0" w:color="auto"/>
            <w:bottom w:val="none" w:sz="0" w:space="0" w:color="auto"/>
            <w:right w:val="none" w:sz="0" w:space="0" w:color="auto"/>
          </w:divBdr>
          <w:divsChild>
            <w:div w:id="112361048">
              <w:marLeft w:val="0"/>
              <w:marRight w:val="0"/>
              <w:marTop w:val="0"/>
              <w:marBottom w:val="0"/>
              <w:divBdr>
                <w:top w:val="none" w:sz="0" w:space="0" w:color="auto"/>
                <w:left w:val="none" w:sz="0" w:space="0" w:color="auto"/>
                <w:bottom w:val="none" w:sz="0" w:space="0" w:color="auto"/>
                <w:right w:val="none" w:sz="0" w:space="0" w:color="auto"/>
              </w:divBdr>
            </w:div>
            <w:div w:id="737673766">
              <w:marLeft w:val="0"/>
              <w:marRight w:val="0"/>
              <w:marTop w:val="0"/>
              <w:marBottom w:val="0"/>
              <w:divBdr>
                <w:top w:val="none" w:sz="0" w:space="0" w:color="auto"/>
                <w:left w:val="none" w:sz="0" w:space="0" w:color="auto"/>
                <w:bottom w:val="none" w:sz="0" w:space="0" w:color="auto"/>
                <w:right w:val="none" w:sz="0" w:space="0" w:color="auto"/>
              </w:divBdr>
            </w:div>
            <w:div w:id="1064375965">
              <w:marLeft w:val="0"/>
              <w:marRight w:val="0"/>
              <w:marTop w:val="0"/>
              <w:marBottom w:val="0"/>
              <w:divBdr>
                <w:top w:val="none" w:sz="0" w:space="0" w:color="auto"/>
                <w:left w:val="none" w:sz="0" w:space="0" w:color="auto"/>
                <w:bottom w:val="none" w:sz="0" w:space="0" w:color="auto"/>
                <w:right w:val="none" w:sz="0" w:space="0" w:color="auto"/>
              </w:divBdr>
            </w:div>
            <w:div w:id="1762337025">
              <w:marLeft w:val="0"/>
              <w:marRight w:val="0"/>
              <w:marTop w:val="0"/>
              <w:marBottom w:val="0"/>
              <w:divBdr>
                <w:top w:val="none" w:sz="0" w:space="0" w:color="auto"/>
                <w:left w:val="none" w:sz="0" w:space="0" w:color="auto"/>
                <w:bottom w:val="none" w:sz="0" w:space="0" w:color="auto"/>
                <w:right w:val="none" w:sz="0" w:space="0" w:color="auto"/>
              </w:divBdr>
            </w:div>
          </w:divsChild>
        </w:div>
        <w:div w:id="314341542">
          <w:marLeft w:val="0"/>
          <w:marRight w:val="0"/>
          <w:marTop w:val="0"/>
          <w:marBottom w:val="0"/>
          <w:divBdr>
            <w:top w:val="none" w:sz="0" w:space="0" w:color="auto"/>
            <w:left w:val="none" w:sz="0" w:space="0" w:color="auto"/>
            <w:bottom w:val="none" w:sz="0" w:space="0" w:color="auto"/>
            <w:right w:val="none" w:sz="0" w:space="0" w:color="auto"/>
          </w:divBdr>
          <w:divsChild>
            <w:div w:id="846023888">
              <w:marLeft w:val="0"/>
              <w:marRight w:val="0"/>
              <w:marTop w:val="0"/>
              <w:marBottom w:val="0"/>
              <w:divBdr>
                <w:top w:val="none" w:sz="0" w:space="0" w:color="auto"/>
                <w:left w:val="none" w:sz="0" w:space="0" w:color="auto"/>
                <w:bottom w:val="none" w:sz="0" w:space="0" w:color="auto"/>
                <w:right w:val="none" w:sz="0" w:space="0" w:color="auto"/>
              </w:divBdr>
            </w:div>
            <w:div w:id="891842318">
              <w:marLeft w:val="0"/>
              <w:marRight w:val="0"/>
              <w:marTop w:val="0"/>
              <w:marBottom w:val="0"/>
              <w:divBdr>
                <w:top w:val="none" w:sz="0" w:space="0" w:color="auto"/>
                <w:left w:val="none" w:sz="0" w:space="0" w:color="auto"/>
                <w:bottom w:val="none" w:sz="0" w:space="0" w:color="auto"/>
                <w:right w:val="none" w:sz="0" w:space="0" w:color="auto"/>
              </w:divBdr>
            </w:div>
            <w:div w:id="1100369586">
              <w:marLeft w:val="0"/>
              <w:marRight w:val="0"/>
              <w:marTop w:val="0"/>
              <w:marBottom w:val="0"/>
              <w:divBdr>
                <w:top w:val="none" w:sz="0" w:space="0" w:color="auto"/>
                <w:left w:val="none" w:sz="0" w:space="0" w:color="auto"/>
                <w:bottom w:val="none" w:sz="0" w:space="0" w:color="auto"/>
                <w:right w:val="none" w:sz="0" w:space="0" w:color="auto"/>
              </w:divBdr>
            </w:div>
            <w:div w:id="1126704659">
              <w:marLeft w:val="0"/>
              <w:marRight w:val="0"/>
              <w:marTop w:val="0"/>
              <w:marBottom w:val="0"/>
              <w:divBdr>
                <w:top w:val="none" w:sz="0" w:space="0" w:color="auto"/>
                <w:left w:val="none" w:sz="0" w:space="0" w:color="auto"/>
                <w:bottom w:val="none" w:sz="0" w:space="0" w:color="auto"/>
                <w:right w:val="none" w:sz="0" w:space="0" w:color="auto"/>
              </w:divBdr>
            </w:div>
            <w:div w:id="1737246039">
              <w:marLeft w:val="0"/>
              <w:marRight w:val="0"/>
              <w:marTop w:val="0"/>
              <w:marBottom w:val="0"/>
              <w:divBdr>
                <w:top w:val="none" w:sz="0" w:space="0" w:color="auto"/>
                <w:left w:val="none" w:sz="0" w:space="0" w:color="auto"/>
                <w:bottom w:val="none" w:sz="0" w:space="0" w:color="auto"/>
                <w:right w:val="none" w:sz="0" w:space="0" w:color="auto"/>
              </w:divBdr>
            </w:div>
          </w:divsChild>
        </w:div>
        <w:div w:id="314997227">
          <w:marLeft w:val="0"/>
          <w:marRight w:val="0"/>
          <w:marTop w:val="0"/>
          <w:marBottom w:val="0"/>
          <w:divBdr>
            <w:top w:val="none" w:sz="0" w:space="0" w:color="auto"/>
            <w:left w:val="none" w:sz="0" w:space="0" w:color="auto"/>
            <w:bottom w:val="none" w:sz="0" w:space="0" w:color="auto"/>
            <w:right w:val="none" w:sz="0" w:space="0" w:color="auto"/>
          </w:divBdr>
          <w:divsChild>
            <w:div w:id="370620003">
              <w:marLeft w:val="0"/>
              <w:marRight w:val="0"/>
              <w:marTop w:val="0"/>
              <w:marBottom w:val="0"/>
              <w:divBdr>
                <w:top w:val="none" w:sz="0" w:space="0" w:color="auto"/>
                <w:left w:val="none" w:sz="0" w:space="0" w:color="auto"/>
                <w:bottom w:val="none" w:sz="0" w:space="0" w:color="auto"/>
                <w:right w:val="none" w:sz="0" w:space="0" w:color="auto"/>
              </w:divBdr>
            </w:div>
            <w:div w:id="1441953230">
              <w:marLeft w:val="0"/>
              <w:marRight w:val="0"/>
              <w:marTop w:val="0"/>
              <w:marBottom w:val="0"/>
              <w:divBdr>
                <w:top w:val="none" w:sz="0" w:space="0" w:color="auto"/>
                <w:left w:val="none" w:sz="0" w:space="0" w:color="auto"/>
                <w:bottom w:val="none" w:sz="0" w:space="0" w:color="auto"/>
                <w:right w:val="none" w:sz="0" w:space="0" w:color="auto"/>
              </w:divBdr>
            </w:div>
          </w:divsChild>
        </w:div>
        <w:div w:id="322776096">
          <w:marLeft w:val="0"/>
          <w:marRight w:val="0"/>
          <w:marTop w:val="0"/>
          <w:marBottom w:val="0"/>
          <w:divBdr>
            <w:top w:val="none" w:sz="0" w:space="0" w:color="auto"/>
            <w:left w:val="none" w:sz="0" w:space="0" w:color="auto"/>
            <w:bottom w:val="none" w:sz="0" w:space="0" w:color="auto"/>
            <w:right w:val="none" w:sz="0" w:space="0" w:color="auto"/>
          </w:divBdr>
          <w:divsChild>
            <w:div w:id="194276671">
              <w:marLeft w:val="0"/>
              <w:marRight w:val="0"/>
              <w:marTop w:val="0"/>
              <w:marBottom w:val="0"/>
              <w:divBdr>
                <w:top w:val="none" w:sz="0" w:space="0" w:color="auto"/>
                <w:left w:val="none" w:sz="0" w:space="0" w:color="auto"/>
                <w:bottom w:val="none" w:sz="0" w:space="0" w:color="auto"/>
                <w:right w:val="none" w:sz="0" w:space="0" w:color="auto"/>
              </w:divBdr>
            </w:div>
            <w:div w:id="631593396">
              <w:marLeft w:val="0"/>
              <w:marRight w:val="0"/>
              <w:marTop w:val="0"/>
              <w:marBottom w:val="0"/>
              <w:divBdr>
                <w:top w:val="none" w:sz="0" w:space="0" w:color="auto"/>
                <w:left w:val="none" w:sz="0" w:space="0" w:color="auto"/>
                <w:bottom w:val="none" w:sz="0" w:space="0" w:color="auto"/>
                <w:right w:val="none" w:sz="0" w:space="0" w:color="auto"/>
              </w:divBdr>
            </w:div>
            <w:div w:id="1855073280">
              <w:marLeft w:val="0"/>
              <w:marRight w:val="0"/>
              <w:marTop w:val="0"/>
              <w:marBottom w:val="0"/>
              <w:divBdr>
                <w:top w:val="none" w:sz="0" w:space="0" w:color="auto"/>
                <w:left w:val="none" w:sz="0" w:space="0" w:color="auto"/>
                <w:bottom w:val="none" w:sz="0" w:space="0" w:color="auto"/>
                <w:right w:val="none" w:sz="0" w:space="0" w:color="auto"/>
              </w:divBdr>
            </w:div>
          </w:divsChild>
        </w:div>
        <w:div w:id="331494262">
          <w:marLeft w:val="0"/>
          <w:marRight w:val="0"/>
          <w:marTop w:val="0"/>
          <w:marBottom w:val="0"/>
          <w:divBdr>
            <w:top w:val="none" w:sz="0" w:space="0" w:color="auto"/>
            <w:left w:val="none" w:sz="0" w:space="0" w:color="auto"/>
            <w:bottom w:val="none" w:sz="0" w:space="0" w:color="auto"/>
            <w:right w:val="none" w:sz="0" w:space="0" w:color="auto"/>
          </w:divBdr>
          <w:divsChild>
            <w:div w:id="1062371044">
              <w:marLeft w:val="0"/>
              <w:marRight w:val="0"/>
              <w:marTop w:val="0"/>
              <w:marBottom w:val="0"/>
              <w:divBdr>
                <w:top w:val="none" w:sz="0" w:space="0" w:color="auto"/>
                <w:left w:val="none" w:sz="0" w:space="0" w:color="auto"/>
                <w:bottom w:val="none" w:sz="0" w:space="0" w:color="auto"/>
                <w:right w:val="none" w:sz="0" w:space="0" w:color="auto"/>
              </w:divBdr>
            </w:div>
            <w:div w:id="1110274224">
              <w:marLeft w:val="0"/>
              <w:marRight w:val="0"/>
              <w:marTop w:val="0"/>
              <w:marBottom w:val="0"/>
              <w:divBdr>
                <w:top w:val="none" w:sz="0" w:space="0" w:color="auto"/>
                <w:left w:val="none" w:sz="0" w:space="0" w:color="auto"/>
                <w:bottom w:val="none" w:sz="0" w:space="0" w:color="auto"/>
                <w:right w:val="none" w:sz="0" w:space="0" w:color="auto"/>
              </w:divBdr>
            </w:div>
          </w:divsChild>
        </w:div>
        <w:div w:id="406538381">
          <w:marLeft w:val="0"/>
          <w:marRight w:val="0"/>
          <w:marTop w:val="0"/>
          <w:marBottom w:val="0"/>
          <w:divBdr>
            <w:top w:val="none" w:sz="0" w:space="0" w:color="auto"/>
            <w:left w:val="none" w:sz="0" w:space="0" w:color="auto"/>
            <w:bottom w:val="none" w:sz="0" w:space="0" w:color="auto"/>
            <w:right w:val="none" w:sz="0" w:space="0" w:color="auto"/>
          </w:divBdr>
          <w:divsChild>
            <w:div w:id="1226571996">
              <w:marLeft w:val="0"/>
              <w:marRight w:val="0"/>
              <w:marTop w:val="0"/>
              <w:marBottom w:val="0"/>
              <w:divBdr>
                <w:top w:val="none" w:sz="0" w:space="0" w:color="auto"/>
                <w:left w:val="none" w:sz="0" w:space="0" w:color="auto"/>
                <w:bottom w:val="none" w:sz="0" w:space="0" w:color="auto"/>
                <w:right w:val="none" w:sz="0" w:space="0" w:color="auto"/>
              </w:divBdr>
            </w:div>
            <w:div w:id="1832405358">
              <w:marLeft w:val="0"/>
              <w:marRight w:val="0"/>
              <w:marTop w:val="0"/>
              <w:marBottom w:val="0"/>
              <w:divBdr>
                <w:top w:val="none" w:sz="0" w:space="0" w:color="auto"/>
                <w:left w:val="none" w:sz="0" w:space="0" w:color="auto"/>
                <w:bottom w:val="none" w:sz="0" w:space="0" w:color="auto"/>
                <w:right w:val="none" w:sz="0" w:space="0" w:color="auto"/>
              </w:divBdr>
            </w:div>
            <w:div w:id="2004359572">
              <w:marLeft w:val="0"/>
              <w:marRight w:val="0"/>
              <w:marTop w:val="0"/>
              <w:marBottom w:val="0"/>
              <w:divBdr>
                <w:top w:val="none" w:sz="0" w:space="0" w:color="auto"/>
                <w:left w:val="none" w:sz="0" w:space="0" w:color="auto"/>
                <w:bottom w:val="none" w:sz="0" w:space="0" w:color="auto"/>
                <w:right w:val="none" w:sz="0" w:space="0" w:color="auto"/>
              </w:divBdr>
            </w:div>
          </w:divsChild>
        </w:div>
        <w:div w:id="446045286">
          <w:marLeft w:val="0"/>
          <w:marRight w:val="0"/>
          <w:marTop w:val="0"/>
          <w:marBottom w:val="0"/>
          <w:divBdr>
            <w:top w:val="none" w:sz="0" w:space="0" w:color="auto"/>
            <w:left w:val="none" w:sz="0" w:space="0" w:color="auto"/>
            <w:bottom w:val="none" w:sz="0" w:space="0" w:color="auto"/>
            <w:right w:val="none" w:sz="0" w:space="0" w:color="auto"/>
          </w:divBdr>
          <w:divsChild>
            <w:div w:id="770735957">
              <w:marLeft w:val="0"/>
              <w:marRight w:val="0"/>
              <w:marTop w:val="0"/>
              <w:marBottom w:val="0"/>
              <w:divBdr>
                <w:top w:val="none" w:sz="0" w:space="0" w:color="auto"/>
                <w:left w:val="none" w:sz="0" w:space="0" w:color="auto"/>
                <w:bottom w:val="none" w:sz="0" w:space="0" w:color="auto"/>
                <w:right w:val="none" w:sz="0" w:space="0" w:color="auto"/>
              </w:divBdr>
            </w:div>
          </w:divsChild>
        </w:div>
        <w:div w:id="451824433">
          <w:marLeft w:val="0"/>
          <w:marRight w:val="0"/>
          <w:marTop w:val="0"/>
          <w:marBottom w:val="0"/>
          <w:divBdr>
            <w:top w:val="none" w:sz="0" w:space="0" w:color="auto"/>
            <w:left w:val="none" w:sz="0" w:space="0" w:color="auto"/>
            <w:bottom w:val="none" w:sz="0" w:space="0" w:color="auto"/>
            <w:right w:val="none" w:sz="0" w:space="0" w:color="auto"/>
          </w:divBdr>
          <w:divsChild>
            <w:div w:id="685135700">
              <w:marLeft w:val="0"/>
              <w:marRight w:val="0"/>
              <w:marTop w:val="0"/>
              <w:marBottom w:val="0"/>
              <w:divBdr>
                <w:top w:val="none" w:sz="0" w:space="0" w:color="auto"/>
                <w:left w:val="none" w:sz="0" w:space="0" w:color="auto"/>
                <w:bottom w:val="none" w:sz="0" w:space="0" w:color="auto"/>
                <w:right w:val="none" w:sz="0" w:space="0" w:color="auto"/>
              </w:divBdr>
            </w:div>
            <w:div w:id="1042901361">
              <w:marLeft w:val="0"/>
              <w:marRight w:val="0"/>
              <w:marTop w:val="0"/>
              <w:marBottom w:val="0"/>
              <w:divBdr>
                <w:top w:val="none" w:sz="0" w:space="0" w:color="auto"/>
                <w:left w:val="none" w:sz="0" w:space="0" w:color="auto"/>
                <w:bottom w:val="none" w:sz="0" w:space="0" w:color="auto"/>
                <w:right w:val="none" w:sz="0" w:space="0" w:color="auto"/>
              </w:divBdr>
            </w:div>
            <w:div w:id="1159424431">
              <w:marLeft w:val="0"/>
              <w:marRight w:val="0"/>
              <w:marTop w:val="0"/>
              <w:marBottom w:val="0"/>
              <w:divBdr>
                <w:top w:val="none" w:sz="0" w:space="0" w:color="auto"/>
                <w:left w:val="none" w:sz="0" w:space="0" w:color="auto"/>
                <w:bottom w:val="none" w:sz="0" w:space="0" w:color="auto"/>
                <w:right w:val="none" w:sz="0" w:space="0" w:color="auto"/>
              </w:divBdr>
            </w:div>
            <w:div w:id="1176573467">
              <w:marLeft w:val="0"/>
              <w:marRight w:val="0"/>
              <w:marTop w:val="0"/>
              <w:marBottom w:val="0"/>
              <w:divBdr>
                <w:top w:val="none" w:sz="0" w:space="0" w:color="auto"/>
                <w:left w:val="none" w:sz="0" w:space="0" w:color="auto"/>
                <w:bottom w:val="none" w:sz="0" w:space="0" w:color="auto"/>
                <w:right w:val="none" w:sz="0" w:space="0" w:color="auto"/>
              </w:divBdr>
            </w:div>
            <w:div w:id="1621107236">
              <w:marLeft w:val="0"/>
              <w:marRight w:val="0"/>
              <w:marTop w:val="0"/>
              <w:marBottom w:val="0"/>
              <w:divBdr>
                <w:top w:val="none" w:sz="0" w:space="0" w:color="auto"/>
                <w:left w:val="none" w:sz="0" w:space="0" w:color="auto"/>
                <w:bottom w:val="none" w:sz="0" w:space="0" w:color="auto"/>
                <w:right w:val="none" w:sz="0" w:space="0" w:color="auto"/>
              </w:divBdr>
            </w:div>
            <w:div w:id="2054840496">
              <w:marLeft w:val="0"/>
              <w:marRight w:val="0"/>
              <w:marTop w:val="0"/>
              <w:marBottom w:val="0"/>
              <w:divBdr>
                <w:top w:val="none" w:sz="0" w:space="0" w:color="auto"/>
                <w:left w:val="none" w:sz="0" w:space="0" w:color="auto"/>
                <w:bottom w:val="none" w:sz="0" w:space="0" w:color="auto"/>
                <w:right w:val="none" w:sz="0" w:space="0" w:color="auto"/>
              </w:divBdr>
            </w:div>
          </w:divsChild>
        </w:div>
        <w:div w:id="474109418">
          <w:marLeft w:val="0"/>
          <w:marRight w:val="0"/>
          <w:marTop w:val="0"/>
          <w:marBottom w:val="0"/>
          <w:divBdr>
            <w:top w:val="none" w:sz="0" w:space="0" w:color="auto"/>
            <w:left w:val="none" w:sz="0" w:space="0" w:color="auto"/>
            <w:bottom w:val="none" w:sz="0" w:space="0" w:color="auto"/>
            <w:right w:val="none" w:sz="0" w:space="0" w:color="auto"/>
          </w:divBdr>
          <w:divsChild>
            <w:div w:id="1886410087">
              <w:marLeft w:val="0"/>
              <w:marRight w:val="0"/>
              <w:marTop w:val="0"/>
              <w:marBottom w:val="0"/>
              <w:divBdr>
                <w:top w:val="none" w:sz="0" w:space="0" w:color="auto"/>
                <w:left w:val="none" w:sz="0" w:space="0" w:color="auto"/>
                <w:bottom w:val="none" w:sz="0" w:space="0" w:color="auto"/>
                <w:right w:val="none" w:sz="0" w:space="0" w:color="auto"/>
              </w:divBdr>
            </w:div>
            <w:div w:id="1983193077">
              <w:marLeft w:val="0"/>
              <w:marRight w:val="0"/>
              <w:marTop w:val="0"/>
              <w:marBottom w:val="0"/>
              <w:divBdr>
                <w:top w:val="none" w:sz="0" w:space="0" w:color="auto"/>
                <w:left w:val="none" w:sz="0" w:space="0" w:color="auto"/>
                <w:bottom w:val="none" w:sz="0" w:space="0" w:color="auto"/>
                <w:right w:val="none" w:sz="0" w:space="0" w:color="auto"/>
              </w:divBdr>
            </w:div>
          </w:divsChild>
        </w:div>
        <w:div w:id="513349383">
          <w:marLeft w:val="0"/>
          <w:marRight w:val="0"/>
          <w:marTop w:val="0"/>
          <w:marBottom w:val="0"/>
          <w:divBdr>
            <w:top w:val="none" w:sz="0" w:space="0" w:color="auto"/>
            <w:left w:val="none" w:sz="0" w:space="0" w:color="auto"/>
            <w:bottom w:val="none" w:sz="0" w:space="0" w:color="auto"/>
            <w:right w:val="none" w:sz="0" w:space="0" w:color="auto"/>
          </w:divBdr>
          <w:divsChild>
            <w:div w:id="1934973826">
              <w:marLeft w:val="0"/>
              <w:marRight w:val="0"/>
              <w:marTop w:val="0"/>
              <w:marBottom w:val="0"/>
              <w:divBdr>
                <w:top w:val="none" w:sz="0" w:space="0" w:color="auto"/>
                <w:left w:val="none" w:sz="0" w:space="0" w:color="auto"/>
                <w:bottom w:val="none" w:sz="0" w:space="0" w:color="auto"/>
                <w:right w:val="none" w:sz="0" w:space="0" w:color="auto"/>
              </w:divBdr>
            </w:div>
          </w:divsChild>
        </w:div>
        <w:div w:id="526911940">
          <w:marLeft w:val="0"/>
          <w:marRight w:val="0"/>
          <w:marTop w:val="0"/>
          <w:marBottom w:val="0"/>
          <w:divBdr>
            <w:top w:val="none" w:sz="0" w:space="0" w:color="auto"/>
            <w:left w:val="none" w:sz="0" w:space="0" w:color="auto"/>
            <w:bottom w:val="none" w:sz="0" w:space="0" w:color="auto"/>
            <w:right w:val="none" w:sz="0" w:space="0" w:color="auto"/>
          </w:divBdr>
          <w:divsChild>
            <w:div w:id="1079059560">
              <w:marLeft w:val="0"/>
              <w:marRight w:val="0"/>
              <w:marTop w:val="0"/>
              <w:marBottom w:val="0"/>
              <w:divBdr>
                <w:top w:val="none" w:sz="0" w:space="0" w:color="auto"/>
                <w:left w:val="none" w:sz="0" w:space="0" w:color="auto"/>
                <w:bottom w:val="none" w:sz="0" w:space="0" w:color="auto"/>
                <w:right w:val="none" w:sz="0" w:space="0" w:color="auto"/>
              </w:divBdr>
            </w:div>
            <w:div w:id="1252935504">
              <w:marLeft w:val="0"/>
              <w:marRight w:val="0"/>
              <w:marTop w:val="0"/>
              <w:marBottom w:val="0"/>
              <w:divBdr>
                <w:top w:val="none" w:sz="0" w:space="0" w:color="auto"/>
                <w:left w:val="none" w:sz="0" w:space="0" w:color="auto"/>
                <w:bottom w:val="none" w:sz="0" w:space="0" w:color="auto"/>
                <w:right w:val="none" w:sz="0" w:space="0" w:color="auto"/>
              </w:divBdr>
            </w:div>
            <w:div w:id="1949852249">
              <w:marLeft w:val="0"/>
              <w:marRight w:val="0"/>
              <w:marTop w:val="0"/>
              <w:marBottom w:val="0"/>
              <w:divBdr>
                <w:top w:val="none" w:sz="0" w:space="0" w:color="auto"/>
                <w:left w:val="none" w:sz="0" w:space="0" w:color="auto"/>
                <w:bottom w:val="none" w:sz="0" w:space="0" w:color="auto"/>
                <w:right w:val="none" w:sz="0" w:space="0" w:color="auto"/>
              </w:divBdr>
            </w:div>
          </w:divsChild>
        </w:div>
        <w:div w:id="529954345">
          <w:marLeft w:val="0"/>
          <w:marRight w:val="0"/>
          <w:marTop w:val="0"/>
          <w:marBottom w:val="0"/>
          <w:divBdr>
            <w:top w:val="none" w:sz="0" w:space="0" w:color="auto"/>
            <w:left w:val="none" w:sz="0" w:space="0" w:color="auto"/>
            <w:bottom w:val="none" w:sz="0" w:space="0" w:color="auto"/>
            <w:right w:val="none" w:sz="0" w:space="0" w:color="auto"/>
          </w:divBdr>
          <w:divsChild>
            <w:div w:id="57289732">
              <w:marLeft w:val="0"/>
              <w:marRight w:val="0"/>
              <w:marTop w:val="0"/>
              <w:marBottom w:val="0"/>
              <w:divBdr>
                <w:top w:val="none" w:sz="0" w:space="0" w:color="auto"/>
                <w:left w:val="none" w:sz="0" w:space="0" w:color="auto"/>
                <w:bottom w:val="none" w:sz="0" w:space="0" w:color="auto"/>
                <w:right w:val="none" w:sz="0" w:space="0" w:color="auto"/>
              </w:divBdr>
            </w:div>
            <w:div w:id="1281377168">
              <w:marLeft w:val="0"/>
              <w:marRight w:val="0"/>
              <w:marTop w:val="0"/>
              <w:marBottom w:val="0"/>
              <w:divBdr>
                <w:top w:val="none" w:sz="0" w:space="0" w:color="auto"/>
                <w:left w:val="none" w:sz="0" w:space="0" w:color="auto"/>
                <w:bottom w:val="none" w:sz="0" w:space="0" w:color="auto"/>
                <w:right w:val="none" w:sz="0" w:space="0" w:color="auto"/>
              </w:divBdr>
            </w:div>
          </w:divsChild>
        </w:div>
        <w:div w:id="591356564">
          <w:marLeft w:val="0"/>
          <w:marRight w:val="0"/>
          <w:marTop w:val="0"/>
          <w:marBottom w:val="0"/>
          <w:divBdr>
            <w:top w:val="none" w:sz="0" w:space="0" w:color="auto"/>
            <w:left w:val="none" w:sz="0" w:space="0" w:color="auto"/>
            <w:bottom w:val="none" w:sz="0" w:space="0" w:color="auto"/>
            <w:right w:val="none" w:sz="0" w:space="0" w:color="auto"/>
          </w:divBdr>
          <w:divsChild>
            <w:div w:id="507401634">
              <w:marLeft w:val="0"/>
              <w:marRight w:val="0"/>
              <w:marTop w:val="0"/>
              <w:marBottom w:val="0"/>
              <w:divBdr>
                <w:top w:val="none" w:sz="0" w:space="0" w:color="auto"/>
                <w:left w:val="none" w:sz="0" w:space="0" w:color="auto"/>
                <w:bottom w:val="none" w:sz="0" w:space="0" w:color="auto"/>
                <w:right w:val="none" w:sz="0" w:space="0" w:color="auto"/>
              </w:divBdr>
            </w:div>
            <w:div w:id="966004691">
              <w:marLeft w:val="0"/>
              <w:marRight w:val="0"/>
              <w:marTop w:val="0"/>
              <w:marBottom w:val="0"/>
              <w:divBdr>
                <w:top w:val="none" w:sz="0" w:space="0" w:color="auto"/>
                <w:left w:val="none" w:sz="0" w:space="0" w:color="auto"/>
                <w:bottom w:val="none" w:sz="0" w:space="0" w:color="auto"/>
                <w:right w:val="none" w:sz="0" w:space="0" w:color="auto"/>
              </w:divBdr>
            </w:div>
          </w:divsChild>
        </w:div>
        <w:div w:id="597831988">
          <w:marLeft w:val="0"/>
          <w:marRight w:val="0"/>
          <w:marTop w:val="0"/>
          <w:marBottom w:val="0"/>
          <w:divBdr>
            <w:top w:val="none" w:sz="0" w:space="0" w:color="auto"/>
            <w:left w:val="none" w:sz="0" w:space="0" w:color="auto"/>
            <w:bottom w:val="none" w:sz="0" w:space="0" w:color="auto"/>
            <w:right w:val="none" w:sz="0" w:space="0" w:color="auto"/>
          </w:divBdr>
          <w:divsChild>
            <w:div w:id="220483441">
              <w:marLeft w:val="0"/>
              <w:marRight w:val="0"/>
              <w:marTop w:val="0"/>
              <w:marBottom w:val="0"/>
              <w:divBdr>
                <w:top w:val="none" w:sz="0" w:space="0" w:color="auto"/>
                <w:left w:val="none" w:sz="0" w:space="0" w:color="auto"/>
                <w:bottom w:val="none" w:sz="0" w:space="0" w:color="auto"/>
                <w:right w:val="none" w:sz="0" w:space="0" w:color="auto"/>
              </w:divBdr>
            </w:div>
            <w:div w:id="791750295">
              <w:marLeft w:val="0"/>
              <w:marRight w:val="0"/>
              <w:marTop w:val="0"/>
              <w:marBottom w:val="0"/>
              <w:divBdr>
                <w:top w:val="none" w:sz="0" w:space="0" w:color="auto"/>
                <w:left w:val="none" w:sz="0" w:space="0" w:color="auto"/>
                <w:bottom w:val="none" w:sz="0" w:space="0" w:color="auto"/>
                <w:right w:val="none" w:sz="0" w:space="0" w:color="auto"/>
              </w:divBdr>
            </w:div>
            <w:div w:id="1645310564">
              <w:marLeft w:val="0"/>
              <w:marRight w:val="0"/>
              <w:marTop w:val="0"/>
              <w:marBottom w:val="0"/>
              <w:divBdr>
                <w:top w:val="none" w:sz="0" w:space="0" w:color="auto"/>
                <w:left w:val="none" w:sz="0" w:space="0" w:color="auto"/>
                <w:bottom w:val="none" w:sz="0" w:space="0" w:color="auto"/>
                <w:right w:val="none" w:sz="0" w:space="0" w:color="auto"/>
              </w:divBdr>
            </w:div>
            <w:div w:id="2013945056">
              <w:marLeft w:val="0"/>
              <w:marRight w:val="0"/>
              <w:marTop w:val="0"/>
              <w:marBottom w:val="0"/>
              <w:divBdr>
                <w:top w:val="none" w:sz="0" w:space="0" w:color="auto"/>
                <w:left w:val="none" w:sz="0" w:space="0" w:color="auto"/>
                <w:bottom w:val="none" w:sz="0" w:space="0" w:color="auto"/>
                <w:right w:val="none" w:sz="0" w:space="0" w:color="auto"/>
              </w:divBdr>
            </w:div>
          </w:divsChild>
        </w:div>
        <w:div w:id="636690412">
          <w:marLeft w:val="0"/>
          <w:marRight w:val="0"/>
          <w:marTop w:val="0"/>
          <w:marBottom w:val="0"/>
          <w:divBdr>
            <w:top w:val="none" w:sz="0" w:space="0" w:color="auto"/>
            <w:left w:val="none" w:sz="0" w:space="0" w:color="auto"/>
            <w:bottom w:val="none" w:sz="0" w:space="0" w:color="auto"/>
            <w:right w:val="none" w:sz="0" w:space="0" w:color="auto"/>
          </w:divBdr>
          <w:divsChild>
            <w:div w:id="109207361">
              <w:marLeft w:val="0"/>
              <w:marRight w:val="0"/>
              <w:marTop w:val="0"/>
              <w:marBottom w:val="0"/>
              <w:divBdr>
                <w:top w:val="none" w:sz="0" w:space="0" w:color="auto"/>
                <w:left w:val="none" w:sz="0" w:space="0" w:color="auto"/>
                <w:bottom w:val="none" w:sz="0" w:space="0" w:color="auto"/>
                <w:right w:val="none" w:sz="0" w:space="0" w:color="auto"/>
              </w:divBdr>
            </w:div>
            <w:div w:id="142696085">
              <w:marLeft w:val="0"/>
              <w:marRight w:val="0"/>
              <w:marTop w:val="0"/>
              <w:marBottom w:val="0"/>
              <w:divBdr>
                <w:top w:val="none" w:sz="0" w:space="0" w:color="auto"/>
                <w:left w:val="none" w:sz="0" w:space="0" w:color="auto"/>
                <w:bottom w:val="none" w:sz="0" w:space="0" w:color="auto"/>
                <w:right w:val="none" w:sz="0" w:space="0" w:color="auto"/>
              </w:divBdr>
            </w:div>
            <w:div w:id="342316375">
              <w:marLeft w:val="0"/>
              <w:marRight w:val="0"/>
              <w:marTop w:val="0"/>
              <w:marBottom w:val="0"/>
              <w:divBdr>
                <w:top w:val="none" w:sz="0" w:space="0" w:color="auto"/>
                <w:left w:val="none" w:sz="0" w:space="0" w:color="auto"/>
                <w:bottom w:val="none" w:sz="0" w:space="0" w:color="auto"/>
                <w:right w:val="none" w:sz="0" w:space="0" w:color="auto"/>
              </w:divBdr>
            </w:div>
            <w:div w:id="1673488238">
              <w:marLeft w:val="0"/>
              <w:marRight w:val="0"/>
              <w:marTop w:val="0"/>
              <w:marBottom w:val="0"/>
              <w:divBdr>
                <w:top w:val="none" w:sz="0" w:space="0" w:color="auto"/>
                <w:left w:val="none" w:sz="0" w:space="0" w:color="auto"/>
                <w:bottom w:val="none" w:sz="0" w:space="0" w:color="auto"/>
                <w:right w:val="none" w:sz="0" w:space="0" w:color="auto"/>
              </w:divBdr>
            </w:div>
            <w:div w:id="1797522252">
              <w:marLeft w:val="0"/>
              <w:marRight w:val="0"/>
              <w:marTop w:val="0"/>
              <w:marBottom w:val="0"/>
              <w:divBdr>
                <w:top w:val="none" w:sz="0" w:space="0" w:color="auto"/>
                <w:left w:val="none" w:sz="0" w:space="0" w:color="auto"/>
                <w:bottom w:val="none" w:sz="0" w:space="0" w:color="auto"/>
                <w:right w:val="none" w:sz="0" w:space="0" w:color="auto"/>
              </w:divBdr>
            </w:div>
          </w:divsChild>
        </w:div>
        <w:div w:id="763577017">
          <w:marLeft w:val="0"/>
          <w:marRight w:val="0"/>
          <w:marTop w:val="0"/>
          <w:marBottom w:val="0"/>
          <w:divBdr>
            <w:top w:val="none" w:sz="0" w:space="0" w:color="auto"/>
            <w:left w:val="none" w:sz="0" w:space="0" w:color="auto"/>
            <w:bottom w:val="none" w:sz="0" w:space="0" w:color="auto"/>
            <w:right w:val="none" w:sz="0" w:space="0" w:color="auto"/>
          </w:divBdr>
          <w:divsChild>
            <w:div w:id="90128218">
              <w:marLeft w:val="0"/>
              <w:marRight w:val="0"/>
              <w:marTop w:val="0"/>
              <w:marBottom w:val="0"/>
              <w:divBdr>
                <w:top w:val="none" w:sz="0" w:space="0" w:color="auto"/>
                <w:left w:val="none" w:sz="0" w:space="0" w:color="auto"/>
                <w:bottom w:val="none" w:sz="0" w:space="0" w:color="auto"/>
                <w:right w:val="none" w:sz="0" w:space="0" w:color="auto"/>
              </w:divBdr>
            </w:div>
            <w:div w:id="175116529">
              <w:marLeft w:val="0"/>
              <w:marRight w:val="0"/>
              <w:marTop w:val="0"/>
              <w:marBottom w:val="0"/>
              <w:divBdr>
                <w:top w:val="none" w:sz="0" w:space="0" w:color="auto"/>
                <w:left w:val="none" w:sz="0" w:space="0" w:color="auto"/>
                <w:bottom w:val="none" w:sz="0" w:space="0" w:color="auto"/>
                <w:right w:val="none" w:sz="0" w:space="0" w:color="auto"/>
              </w:divBdr>
            </w:div>
            <w:div w:id="1776746760">
              <w:marLeft w:val="0"/>
              <w:marRight w:val="0"/>
              <w:marTop w:val="0"/>
              <w:marBottom w:val="0"/>
              <w:divBdr>
                <w:top w:val="none" w:sz="0" w:space="0" w:color="auto"/>
                <w:left w:val="none" w:sz="0" w:space="0" w:color="auto"/>
                <w:bottom w:val="none" w:sz="0" w:space="0" w:color="auto"/>
                <w:right w:val="none" w:sz="0" w:space="0" w:color="auto"/>
              </w:divBdr>
            </w:div>
            <w:div w:id="1902323252">
              <w:marLeft w:val="0"/>
              <w:marRight w:val="0"/>
              <w:marTop w:val="0"/>
              <w:marBottom w:val="0"/>
              <w:divBdr>
                <w:top w:val="none" w:sz="0" w:space="0" w:color="auto"/>
                <w:left w:val="none" w:sz="0" w:space="0" w:color="auto"/>
                <w:bottom w:val="none" w:sz="0" w:space="0" w:color="auto"/>
                <w:right w:val="none" w:sz="0" w:space="0" w:color="auto"/>
              </w:divBdr>
            </w:div>
          </w:divsChild>
        </w:div>
        <w:div w:id="800729976">
          <w:marLeft w:val="0"/>
          <w:marRight w:val="0"/>
          <w:marTop w:val="0"/>
          <w:marBottom w:val="0"/>
          <w:divBdr>
            <w:top w:val="none" w:sz="0" w:space="0" w:color="auto"/>
            <w:left w:val="none" w:sz="0" w:space="0" w:color="auto"/>
            <w:bottom w:val="none" w:sz="0" w:space="0" w:color="auto"/>
            <w:right w:val="none" w:sz="0" w:space="0" w:color="auto"/>
          </w:divBdr>
          <w:divsChild>
            <w:div w:id="30227412">
              <w:marLeft w:val="0"/>
              <w:marRight w:val="0"/>
              <w:marTop w:val="0"/>
              <w:marBottom w:val="0"/>
              <w:divBdr>
                <w:top w:val="none" w:sz="0" w:space="0" w:color="auto"/>
                <w:left w:val="none" w:sz="0" w:space="0" w:color="auto"/>
                <w:bottom w:val="none" w:sz="0" w:space="0" w:color="auto"/>
                <w:right w:val="none" w:sz="0" w:space="0" w:color="auto"/>
              </w:divBdr>
            </w:div>
            <w:div w:id="979963104">
              <w:marLeft w:val="0"/>
              <w:marRight w:val="0"/>
              <w:marTop w:val="0"/>
              <w:marBottom w:val="0"/>
              <w:divBdr>
                <w:top w:val="none" w:sz="0" w:space="0" w:color="auto"/>
                <w:left w:val="none" w:sz="0" w:space="0" w:color="auto"/>
                <w:bottom w:val="none" w:sz="0" w:space="0" w:color="auto"/>
                <w:right w:val="none" w:sz="0" w:space="0" w:color="auto"/>
              </w:divBdr>
            </w:div>
            <w:div w:id="1147941357">
              <w:marLeft w:val="0"/>
              <w:marRight w:val="0"/>
              <w:marTop w:val="0"/>
              <w:marBottom w:val="0"/>
              <w:divBdr>
                <w:top w:val="none" w:sz="0" w:space="0" w:color="auto"/>
                <w:left w:val="none" w:sz="0" w:space="0" w:color="auto"/>
                <w:bottom w:val="none" w:sz="0" w:space="0" w:color="auto"/>
                <w:right w:val="none" w:sz="0" w:space="0" w:color="auto"/>
              </w:divBdr>
            </w:div>
            <w:div w:id="1418088202">
              <w:marLeft w:val="0"/>
              <w:marRight w:val="0"/>
              <w:marTop w:val="0"/>
              <w:marBottom w:val="0"/>
              <w:divBdr>
                <w:top w:val="none" w:sz="0" w:space="0" w:color="auto"/>
                <w:left w:val="none" w:sz="0" w:space="0" w:color="auto"/>
                <w:bottom w:val="none" w:sz="0" w:space="0" w:color="auto"/>
                <w:right w:val="none" w:sz="0" w:space="0" w:color="auto"/>
              </w:divBdr>
            </w:div>
            <w:div w:id="1813984297">
              <w:marLeft w:val="0"/>
              <w:marRight w:val="0"/>
              <w:marTop w:val="0"/>
              <w:marBottom w:val="0"/>
              <w:divBdr>
                <w:top w:val="none" w:sz="0" w:space="0" w:color="auto"/>
                <w:left w:val="none" w:sz="0" w:space="0" w:color="auto"/>
                <w:bottom w:val="none" w:sz="0" w:space="0" w:color="auto"/>
                <w:right w:val="none" w:sz="0" w:space="0" w:color="auto"/>
              </w:divBdr>
            </w:div>
          </w:divsChild>
        </w:div>
        <w:div w:id="832724820">
          <w:marLeft w:val="0"/>
          <w:marRight w:val="0"/>
          <w:marTop w:val="0"/>
          <w:marBottom w:val="0"/>
          <w:divBdr>
            <w:top w:val="none" w:sz="0" w:space="0" w:color="auto"/>
            <w:left w:val="none" w:sz="0" w:space="0" w:color="auto"/>
            <w:bottom w:val="none" w:sz="0" w:space="0" w:color="auto"/>
            <w:right w:val="none" w:sz="0" w:space="0" w:color="auto"/>
          </w:divBdr>
          <w:divsChild>
            <w:div w:id="351566144">
              <w:marLeft w:val="0"/>
              <w:marRight w:val="0"/>
              <w:marTop w:val="0"/>
              <w:marBottom w:val="0"/>
              <w:divBdr>
                <w:top w:val="none" w:sz="0" w:space="0" w:color="auto"/>
                <w:left w:val="none" w:sz="0" w:space="0" w:color="auto"/>
                <w:bottom w:val="none" w:sz="0" w:space="0" w:color="auto"/>
                <w:right w:val="none" w:sz="0" w:space="0" w:color="auto"/>
              </w:divBdr>
            </w:div>
            <w:div w:id="1198664928">
              <w:marLeft w:val="0"/>
              <w:marRight w:val="0"/>
              <w:marTop w:val="0"/>
              <w:marBottom w:val="0"/>
              <w:divBdr>
                <w:top w:val="none" w:sz="0" w:space="0" w:color="auto"/>
                <w:left w:val="none" w:sz="0" w:space="0" w:color="auto"/>
                <w:bottom w:val="none" w:sz="0" w:space="0" w:color="auto"/>
                <w:right w:val="none" w:sz="0" w:space="0" w:color="auto"/>
              </w:divBdr>
            </w:div>
          </w:divsChild>
        </w:div>
        <w:div w:id="846015702">
          <w:marLeft w:val="0"/>
          <w:marRight w:val="0"/>
          <w:marTop w:val="0"/>
          <w:marBottom w:val="0"/>
          <w:divBdr>
            <w:top w:val="none" w:sz="0" w:space="0" w:color="auto"/>
            <w:left w:val="none" w:sz="0" w:space="0" w:color="auto"/>
            <w:bottom w:val="none" w:sz="0" w:space="0" w:color="auto"/>
            <w:right w:val="none" w:sz="0" w:space="0" w:color="auto"/>
          </w:divBdr>
          <w:divsChild>
            <w:div w:id="1451708820">
              <w:marLeft w:val="0"/>
              <w:marRight w:val="0"/>
              <w:marTop w:val="0"/>
              <w:marBottom w:val="0"/>
              <w:divBdr>
                <w:top w:val="none" w:sz="0" w:space="0" w:color="auto"/>
                <w:left w:val="none" w:sz="0" w:space="0" w:color="auto"/>
                <w:bottom w:val="none" w:sz="0" w:space="0" w:color="auto"/>
                <w:right w:val="none" w:sz="0" w:space="0" w:color="auto"/>
              </w:divBdr>
            </w:div>
          </w:divsChild>
        </w:div>
        <w:div w:id="885606088">
          <w:marLeft w:val="0"/>
          <w:marRight w:val="0"/>
          <w:marTop w:val="0"/>
          <w:marBottom w:val="0"/>
          <w:divBdr>
            <w:top w:val="none" w:sz="0" w:space="0" w:color="auto"/>
            <w:left w:val="none" w:sz="0" w:space="0" w:color="auto"/>
            <w:bottom w:val="none" w:sz="0" w:space="0" w:color="auto"/>
            <w:right w:val="none" w:sz="0" w:space="0" w:color="auto"/>
          </w:divBdr>
          <w:divsChild>
            <w:div w:id="2030255897">
              <w:marLeft w:val="0"/>
              <w:marRight w:val="0"/>
              <w:marTop w:val="0"/>
              <w:marBottom w:val="0"/>
              <w:divBdr>
                <w:top w:val="none" w:sz="0" w:space="0" w:color="auto"/>
                <w:left w:val="none" w:sz="0" w:space="0" w:color="auto"/>
                <w:bottom w:val="none" w:sz="0" w:space="0" w:color="auto"/>
                <w:right w:val="none" w:sz="0" w:space="0" w:color="auto"/>
              </w:divBdr>
            </w:div>
          </w:divsChild>
        </w:div>
        <w:div w:id="927422165">
          <w:marLeft w:val="0"/>
          <w:marRight w:val="0"/>
          <w:marTop w:val="0"/>
          <w:marBottom w:val="0"/>
          <w:divBdr>
            <w:top w:val="none" w:sz="0" w:space="0" w:color="auto"/>
            <w:left w:val="none" w:sz="0" w:space="0" w:color="auto"/>
            <w:bottom w:val="none" w:sz="0" w:space="0" w:color="auto"/>
            <w:right w:val="none" w:sz="0" w:space="0" w:color="auto"/>
          </w:divBdr>
          <w:divsChild>
            <w:div w:id="404571402">
              <w:marLeft w:val="0"/>
              <w:marRight w:val="0"/>
              <w:marTop w:val="0"/>
              <w:marBottom w:val="0"/>
              <w:divBdr>
                <w:top w:val="none" w:sz="0" w:space="0" w:color="auto"/>
                <w:left w:val="none" w:sz="0" w:space="0" w:color="auto"/>
                <w:bottom w:val="none" w:sz="0" w:space="0" w:color="auto"/>
                <w:right w:val="none" w:sz="0" w:space="0" w:color="auto"/>
              </w:divBdr>
            </w:div>
          </w:divsChild>
        </w:div>
        <w:div w:id="988097027">
          <w:marLeft w:val="0"/>
          <w:marRight w:val="0"/>
          <w:marTop w:val="0"/>
          <w:marBottom w:val="0"/>
          <w:divBdr>
            <w:top w:val="none" w:sz="0" w:space="0" w:color="auto"/>
            <w:left w:val="none" w:sz="0" w:space="0" w:color="auto"/>
            <w:bottom w:val="none" w:sz="0" w:space="0" w:color="auto"/>
            <w:right w:val="none" w:sz="0" w:space="0" w:color="auto"/>
          </w:divBdr>
          <w:divsChild>
            <w:div w:id="851454693">
              <w:marLeft w:val="0"/>
              <w:marRight w:val="0"/>
              <w:marTop w:val="0"/>
              <w:marBottom w:val="0"/>
              <w:divBdr>
                <w:top w:val="none" w:sz="0" w:space="0" w:color="auto"/>
                <w:left w:val="none" w:sz="0" w:space="0" w:color="auto"/>
                <w:bottom w:val="none" w:sz="0" w:space="0" w:color="auto"/>
                <w:right w:val="none" w:sz="0" w:space="0" w:color="auto"/>
              </w:divBdr>
            </w:div>
          </w:divsChild>
        </w:div>
        <w:div w:id="1034424389">
          <w:marLeft w:val="0"/>
          <w:marRight w:val="0"/>
          <w:marTop w:val="0"/>
          <w:marBottom w:val="0"/>
          <w:divBdr>
            <w:top w:val="none" w:sz="0" w:space="0" w:color="auto"/>
            <w:left w:val="none" w:sz="0" w:space="0" w:color="auto"/>
            <w:bottom w:val="none" w:sz="0" w:space="0" w:color="auto"/>
            <w:right w:val="none" w:sz="0" w:space="0" w:color="auto"/>
          </w:divBdr>
          <w:divsChild>
            <w:div w:id="241334716">
              <w:marLeft w:val="0"/>
              <w:marRight w:val="0"/>
              <w:marTop w:val="0"/>
              <w:marBottom w:val="0"/>
              <w:divBdr>
                <w:top w:val="none" w:sz="0" w:space="0" w:color="auto"/>
                <w:left w:val="none" w:sz="0" w:space="0" w:color="auto"/>
                <w:bottom w:val="none" w:sz="0" w:space="0" w:color="auto"/>
                <w:right w:val="none" w:sz="0" w:space="0" w:color="auto"/>
              </w:divBdr>
            </w:div>
            <w:div w:id="2015642576">
              <w:marLeft w:val="0"/>
              <w:marRight w:val="0"/>
              <w:marTop w:val="0"/>
              <w:marBottom w:val="0"/>
              <w:divBdr>
                <w:top w:val="none" w:sz="0" w:space="0" w:color="auto"/>
                <w:left w:val="none" w:sz="0" w:space="0" w:color="auto"/>
                <w:bottom w:val="none" w:sz="0" w:space="0" w:color="auto"/>
                <w:right w:val="none" w:sz="0" w:space="0" w:color="auto"/>
              </w:divBdr>
            </w:div>
          </w:divsChild>
        </w:div>
        <w:div w:id="1044676547">
          <w:marLeft w:val="0"/>
          <w:marRight w:val="0"/>
          <w:marTop w:val="0"/>
          <w:marBottom w:val="0"/>
          <w:divBdr>
            <w:top w:val="none" w:sz="0" w:space="0" w:color="auto"/>
            <w:left w:val="none" w:sz="0" w:space="0" w:color="auto"/>
            <w:bottom w:val="none" w:sz="0" w:space="0" w:color="auto"/>
            <w:right w:val="none" w:sz="0" w:space="0" w:color="auto"/>
          </w:divBdr>
          <w:divsChild>
            <w:div w:id="535847631">
              <w:marLeft w:val="0"/>
              <w:marRight w:val="0"/>
              <w:marTop w:val="0"/>
              <w:marBottom w:val="0"/>
              <w:divBdr>
                <w:top w:val="none" w:sz="0" w:space="0" w:color="auto"/>
                <w:left w:val="none" w:sz="0" w:space="0" w:color="auto"/>
                <w:bottom w:val="none" w:sz="0" w:space="0" w:color="auto"/>
                <w:right w:val="none" w:sz="0" w:space="0" w:color="auto"/>
              </w:divBdr>
            </w:div>
            <w:div w:id="1565288876">
              <w:marLeft w:val="0"/>
              <w:marRight w:val="0"/>
              <w:marTop w:val="0"/>
              <w:marBottom w:val="0"/>
              <w:divBdr>
                <w:top w:val="none" w:sz="0" w:space="0" w:color="auto"/>
                <w:left w:val="none" w:sz="0" w:space="0" w:color="auto"/>
                <w:bottom w:val="none" w:sz="0" w:space="0" w:color="auto"/>
                <w:right w:val="none" w:sz="0" w:space="0" w:color="auto"/>
              </w:divBdr>
            </w:div>
          </w:divsChild>
        </w:div>
        <w:div w:id="1055742404">
          <w:marLeft w:val="0"/>
          <w:marRight w:val="0"/>
          <w:marTop w:val="0"/>
          <w:marBottom w:val="0"/>
          <w:divBdr>
            <w:top w:val="none" w:sz="0" w:space="0" w:color="auto"/>
            <w:left w:val="none" w:sz="0" w:space="0" w:color="auto"/>
            <w:bottom w:val="none" w:sz="0" w:space="0" w:color="auto"/>
            <w:right w:val="none" w:sz="0" w:space="0" w:color="auto"/>
          </w:divBdr>
          <w:divsChild>
            <w:div w:id="71465344">
              <w:marLeft w:val="0"/>
              <w:marRight w:val="0"/>
              <w:marTop w:val="0"/>
              <w:marBottom w:val="0"/>
              <w:divBdr>
                <w:top w:val="none" w:sz="0" w:space="0" w:color="auto"/>
                <w:left w:val="none" w:sz="0" w:space="0" w:color="auto"/>
                <w:bottom w:val="none" w:sz="0" w:space="0" w:color="auto"/>
                <w:right w:val="none" w:sz="0" w:space="0" w:color="auto"/>
              </w:divBdr>
            </w:div>
            <w:div w:id="1111513428">
              <w:marLeft w:val="0"/>
              <w:marRight w:val="0"/>
              <w:marTop w:val="0"/>
              <w:marBottom w:val="0"/>
              <w:divBdr>
                <w:top w:val="none" w:sz="0" w:space="0" w:color="auto"/>
                <w:left w:val="none" w:sz="0" w:space="0" w:color="auto"/>
                <w:bottom w:val="none" w:sz="0" w:space="0" w:color="auto"/>
                <w:right w:val="none" w:sz="0" w:space="0" w:color="auto"/>
              </w:divBdr>
            </w:div>
          </w:divsChild>
        </w:div>
        <w:div w:id="1089615354">
          <w:marLeft w:val="0"/>
          <w:marRight w:val="0"/>
          <w:marTop w:val="0"/>
          <w:marBottom w:val="0"/>
          <w:divBdr>
            <w:top w:val="none" w:sz="0" w:space="0" w:color="auto"/>
            <w:left w:val="none" w:sz="0" w:space="0" w:color="auto"/>
            <w:bottom w:val="none" w:sz="0" w:space="0" w:color="auto"/>
            <w:right w:val="none" w:sz="0" w:space="0" w:color="auto"/>
          </w:divBdr>
          <w:divsChild>
            <w:div w:id="675693444">
              <w:marLeft w:val="0"/>
              <w:marRight w:val="0"/>
              <w:marTop w:val="0"/>
              <w:marBottom w:val="0"/>
              <w:divBdr>
                <w:top w:val="none" w:sz="0" w:space="0" w:color="auto"/>
                <w:left w:val="none" w:sz="0" w:space="0" w:color="auto"/>
                <w:bottom w:val="none" w:sz="0" w:space="0" w:color="auto"/>
                <w:right w:val="none" w:sz="0" w:space="0" w:color="auto"/>
              </w:divBdr>
            </w:div>
            <w:div w:id="837308124">
              <w:marLeft w:val="0"/>
              <w:marRight w:val="0"/>
              <w:marTop w:val="0"/>
              <w:marBottom w:val="0"/>
              <w:divBdr>
                <w:top w:val="none" w:sz="0" w:space="0" w:color="auto"/>
                <w:left w:val="none" w:sz="0" w:space="0" w:color="auto"/>
                <w:bottom w:val="none" w:sz="0" w:space="0" w:color="auto"/>
                <w:right w:val="none" w:sz="0" w:space="0" w:color="auto"/>
              </w:divBdr>
            </w:div>
            <w:div w:id="2113551579">
              <w:marLeft w:val="0"/>
              <w:marRight w:val="0"/>
              <w:marTop w:val="0"/>
              <w:marBottom w:val="0"/>
              <w:divBdr>
                <w:top w:val="none" w:sz="0" w:space="0" w:color="auto"/>
                <w:left w:val="none" w:sz="0" w:space="0" w:color="auto"/>
                <w:bottom w:val="none" w:sz="0" w:space="0" w:color="auto"/>
                <w:right w:val="none" w:sz="0" w:space="0" w:color="auto"/>
              </w:divBdr>
            </w:div>
          </w:divsChild>
        </w:div>
        <w:div w:id="1113206029">
          <w:marLeft w:val="0"/>
          <w:marRight w:val="0"/>
          <w:marTop w:val="0"/>
          <w:marBottom w:val="0"/>
          <w:divBdr>
            <w:top w:val="none" w:sz="0" w:space="0" w:color="auto"/>
            <w:left w:val="none" w:sz="0" w:space="0" w:color="auto"/>
            <w:bottom w:val="none" w:sz="0" w:space="0" w:color="auto"/>
            <w:right w:val="none" w:sz="0" w:space="0" w:color="auto"/>
          </w:divBdr>
          <w:divsChild>
            <w:div w:id="32309316">
              <w:marLeft w:val="0"/>
              <w:marRight w:val="0"/>
              <w:marTop w:val="0"/>
              <w:marBottom w:val="0"/>
              <w:divBdr>
                <w:top w:val="none" w:sz="0" w:space="0" w:color="auto"/>
                <w:left w:val="none" w:sz="0" w:space="0" w:color="auto"/>
                <w:bottom w:val="none" w:sz="0" w:space="0" w:color="auto"/>
                <w:right w:val="none" w:sz="0" w:space="0" w:color="auto"/>
              </w:divBdr>
            </w:div>
          </w:divsChild>
        </w:div>
        <w:div w:id="1114057298">
          <w:marLeft w:val="0"/>
          <w:marRight w:val="0"/>
          <w:marTop w:val="0"/>
          <w:marBottom w:val="0"/>
          <w:divBdr>
            <w:top w:val="none" w:sz="0" w:space="0" w:color="auto"/>
            <w:left w:val="none" w:sz="0" w:space="0" w:color="auto"/>
            <w:bottom w:val="none" w:sz="0" w:space="0" w:color="auto"/>
            <w:right w:val="none" w:sz="0" w:space="0" w:color="auto"/>
          </w:divBdr>
          <w:divsChild>
            <w:div w:id="1437675722">
              <w:marLeft w:val="0"/>
              <w:marRight w:val="0"/>
              <w:marTop w:val="0"/>
              <w:marBottom w:val="0"/>
              <w:divBdr>
                <w:top w:val="none" w:sz="0" w:space="0" w:color="auto"/>
                <w:left w:val="none" w:sz="0" w:space="0" w:color="auto"/>
                <w:bottom w:val="none" w:sz="0" w:space="0" w:color="auto"/>
                <w:right w:val="none" w:sz="0" w:space="0" w:color="auto"/>
              </w:divBdr>
            </w:div>
          </w:divsChild>
        </w:div>
        <w:div w:id="1140536565">
          <w:marLeft w:val="0"/>
          <w:marRight w:val="0"/>
          <w:marTop w:val="0"/>
          <w:marBottom w:val="0"/>
          <w:divBdr>
            <w:top w:val="none" w:sz="0" w:space="0" w:color="auto"/>
            <w:left w:val="none" w:sz="0" w:space="0" w:color="auto"/>
            <w:bottom w:val="none" w:sz="0" w:space="0" w:color="auto"/>
            <w:right w:val="none" w:sz="0" w:space="0" w:color="auto"/>
          </w:divBdr>
          <w:divsChild>
            <w:div w:id="657658836">
              <w:marLeft w:val="0"/>
              <w:marRight w:val="0"/>
              <w:marTop w:val="0"/>
              <w:marBottom w:val="0"/>
              <w:divBdr>
                <w:top w:val="none" w:sz="0" w:space="0" w:color="auto"/>
                <w:left w:val="none" w:sz="0" w:space="0" w:color="auto"/>
                <w:bottom w:val="none" w:sz="0" w:space="0" w:color="auto"/>
                <w:right w:val="none" w:sz="0" w:space="0" w:color="auto"/>
              </w:divBdr>
            </w:div>
            <w:div w:id="1007635406">
              <w:marLeft w:val="0"/>
              <w:marRight w:val="0"/>
              <w:marTop w:val="0"/>
              <w:marBottom w:val="0"/>
              <w:divBdr>
                <w:top w:val="none" w:sz="0" w:space="0" w:color="auto"/>
                <w:left w:val="none" w:sz="0" w:space="0" w:color="auto"/>
                <w:bottom w:val="none" w:sz="0" w:space="0" w:color="auto"/>
                <w:right w:val="none" w:sz="0" w:space="0" w:color="auto"/>
              </w:divBdr>
            </w:div>
          </w:divsChild>
        </w:div>
        <w:div w:id="1252396633">
          <w:marLeft w:val="0"/>
          <w:marRight w:val="0"/>
          <w:marTop w:val="0"/>
          <w:marBottom w:val="0"/>
          <w:divBdr>
            <w:top w:val="none" w:sz="0" w:space="0" w:color="auto"/>
            <w:left w:val="none" w:sz="0" w:space="0" w:color="auto"/>
            <w:bottom w:val="none" w:sz="0" w:space="0" w:color="auto"/>
            <w:right w:val="none" w:sz="0" w:space="0" w:color="auto"/>
          </w:divBdr>
          <w:divsChild>
            <w:div w:id="271938226">
              <w:marLeft w:val="0"/>
              <w:marRight w:val="0"/>
              <w:marTop w:val="0"/>
              <w:marBottom w:val="0"/>
              <w:divBdr>
                <w:top w:val="none" w:sz="0" w:space="0" w:color="auto"/>
                <w:left w:val="none" w:sz="0" w:space="0" w:color="auto"/>
                <w:bottom w:val="none" w:sz="0" w:space="0" w:color="auto"/>
                <w:right w:val="none" w:sz="0" w:space="0" w:color="auto"/>
              </w:divBdr>
            </w:div>
            <w:div w:id="290212725">
              <w:marLeft w:val="0"/>
              <w:marRight w:val="0"/>
              <w:marTop w:val="0"/>
              <w:marBottom w:val="0"/>
              <w:divBdr>
                <w:top w:val="none" w:sz="0" w:space="0" w:color="auto"/>
                <w:left w:val="none" w:sz="0" w:space="0" w:color="auto"/>
                <w:bottom w:val="none" w:sz="0" w:space="0" w:color="auto"/>
                <w:right w:val="none" w:sz="0" w:space="0" w:color="auto"/>
              </w:divBdr>
            </w:div>
            <w:div w:id="395324793">
              <w:marLeft w:val="0"/>
              <w:marRight w:val="0"/>
              <w:marTop w:val="0"/>
              <w:marBottom w:val="0"/>
              <w:divBdr>
                <w:top w:val="none" w:sz="0" w:space="0" w:color="auto"/>
                <w:left w:val="none" w:sz="0" w:space="0" w:color="auto"/>
                <w:bottom w:val="none" w:sz="0" w:space="0" w:color="auto"/>
                <w:right w:val="none" w:sz="0" w:space="0" w:color="auto"/>
              </w:divBdr>
            </w:div>
            <w:div w:id="641009001">
              <w:marLeft w:val="0"/>
              <w:marRight w:val="0"/>
              <w:marTop w:val="0"/>
              <w:marBottom w:val="0"/>
              <w:divBdr>
                <w:top w:val="none" w:sz="0" w:space="0" w:color="auto"/>
                <w:left w:val="none" w:sz="0" w:space="0" w:color="auto"/>
                <w:bottom w:val="none" w:sz="0" w:space="0" w:color="auto"/>
                <w:right w:val="none" w:sz="0" w:space="0" w:color="auto"/>
              </w:divBdr>
            </w:div>
            <w:div w:id="1360274912">
              <w:marLeft w:val="0"/>
              <w:marRight w:val="0"/>
              <w:marTop w:val="0"/>
              <w:marBottom w:val="0"/>
              <w:divBdr>
                <w:top w:val="none" w:sz="0" w:space="0" w:color="auto"/>
                <w:left w:val="none" w:sz="0" w:space="0" w:color="auto"/>
                <w:bottom w:val="none" w:sz="0" w:space="0" w:color="auto"/>
                <w:right w:val="none" w:sz="0" w:space="0" w:color="auto"/>
              </w:divBdr>
            </w:div>
            <w:div w:id="1400975695">
              <w:marLeft w:val="0"/>
              <w:marRight w:val="0"/>
              <w:marTop w:val="0"/>
              <w:marBottom w:val="0"/>
              <w:divBdr>
                <w:top w:val="none" w:sz="0" w:space="0" w:color="auto"/>
                <w:left w:val="none" w:sz="0" w:space="0" w:color="auto"/>
                <w:bottom w:val="none" w:sz="0" w:space="0" w:color="auto"/>
                <w:right w:val="none" w:sz="0" w:space="0" w:color="auto"/>
              </w:divBdr>
            </w:div>
          </w:divsChild>
        </w:div>
        <w:div w:id="1325740051">
          <w:marLeft w:val="0"/>
          <w:marRight w:val="0"/>
          <w:marTop w:val="0"/>
          <w:marBottom w:val="0"/>
          <w:divBdr>
            <w:top w:val="none" w:sz="0" w:space="0" w:color="auto"/>
            <w:left w:val="none" w:sz="0" w:space="0" w:color="auto"/>
            <w:bottom w:val="none" w:sz="0" w:space="0" w:color="auto"/>
            <w:right w:val="none" w:sz="0" w:space="0" w:color="auto"/>
          </w:divBdr>
          <w:divsChild>
            <w:div w:id="969869238">
              <w:marLeft w:val="0"/>
              <w:marRight w:val="0"/>
              <w:marTop w:val="0"/>
              <w:marBottom w:val="0"/>
              <w:divBdr>
                <w:top w:val="none" w:sz="0" w:space="0" w:color="auto"/>
                <w:left w:val="none" w:sz="0" w:space="0" w:color="auto"/>
                <w:bottom w:val="none" w:sz="0" w:space="0" w:color="auto"/>
                <w:right w:val="none" w:sz="0" w:space="0" w:color="auto"/>
              </w:divBdr>
            </w:div>
          </w:divsChild>
        </w:div>
        <w:div w:id="1381246054">
          <w:marLeft w:val="0"/>
          <w:marRight w:val="0"/>
          <w:marTop w:val="0"/>
          <w:marBottom w:val="0"/>
          <w:divBdr>
            <w:top w:val="none" w:sz="0" w:space="0" w:color="auto"/>
            <w:left w:val="none" w:sz="0" w:space="0" w:color="auto"/>
            <w:bottom w:val="none" w:sz="0" w:space="0" w:color="auto"/>
            <w:right w:val="none" w:sz="0" w:space="0" w:color="auto"/>
          </w:divBdr>
          <w:divsChild>
            <w:div w:id="439615577">
              <w:marLeft w:val="0"/>
              <w:marRight w:val="0"/>
              <w:marTop w:val="0"/>
              <w:marBottom w:val="0"/>
              <w:divBdr>
                <w:top w:val="none" w:sz="0" w:space="0" w:color="auto"/>
                <w:left w:val="none" w:sz="0" w:space="0" w:color="auto"/>
                <w:bottom w:val="none" w:sz="0" w:space="0" w:color="auto"/>
                <w:right w:val="none" w:sz="0" w:space="0" w:color="auto"/>
              </w:divBdr>
            </w:div>
            <w:div w:id="834804271">
              <w:marLeft w:val="0"/>
              <w:marRight w:val="0"/>
              <w:marTop w:val="0"/>
              <w:marBottom w:val="0"/>
              <w:divBdr>
                <w:top w:val="none" w:sz="0" w:space="0" w:color="auto"/>
                <w:left w:val="none" w:sz="0" w:space="0" w:color="auto"/>
                <w:bottom w:val="none" w:sz="0" w:space="0" w:color="auto"/>
                <w:right w:val="none" w:sz="0" w:space="0" w:color="auto"/>
              </w:divBdr>
            </w:div>
          </w:divsChild>
        </w:div>
        <w:div w:id="1385301032">
          <w:marLeft w:val="0"/>
          <w:marRight w:val="0"/>
          <w:marTop w:val="0"/>
          <w:marBottom w:val="0"/>
          <w:divBdr>
            <w:top w:val="none" w:sz="0" w:space="0" w:color="auto"/>
            <w:left w:val="none" w:sz="0" w:space="0" w:color="auto"/>
            <w:bottom w:val="none" w:sz="0" w:space="0" w:color="auto"/>
            <w:right w:val="none" w:sz="0" w:space="0" w:color="auto"/>
          </w:divBdr>
          <w:divsChild>
            <w:div w:id="534851576">
              <w:marLeft w:val="0"/>
              <w:marRight w:val="0"/>
              <w:marTop w:val="0"/>
              <w:marBottom w:val="0"/>
              <w:divBdr>
                <w:top w:val="none" w:sz="0" w:space="0" w:color="auto"/>
                <w:left w:val="none" w:sz="0" w:space="0" w:color="auto"/>
                <w:bottom w:val="none" w:sz="0" w:space="0" w:color="auto"/>
                <w:right w:val="none" w:sz="0" w:space="0" w:color="auto"/>
              </w:divBdr>
            </w:div>
            <w:div w:id="2136017698">
              <w:marLeft w:val="0"/>
              <w:marRight w:val="0"/>
              <w:marTop w:val="0"/>
              <w:marBottom w:val="0"/>
              <w:divBdr>
                <w:top w:val="none" w:sz="0" w:space="0" w:color="auto"/>
                <w:left w:val="none" w:sz="0" w:space="0" w:color="auto"/>
                <w:bottom w:val="none" w:sz="0" w:space="0" w:color="auto"/>
                <w:right w:val="none" w:sz="0" w:space="0" w:color="auto"/>
              </w:divBdr>
            </w:div>
          </w:divsChild>
        </w:div>
        <w:div w:id="1437170144">
          <w:marLeft w:val="0"/>
          <w:marRight w:val="0"/>
          <w:marTop w:val="0"/>
          <w:marBottom w:val="0"/>
          <w:divBdr>
            <w:top w:val="none" w:sz="0" w:space="0" w:color="auto"/>
            <w:left w:val="none" w:sz="0" w:space="0" w:color="auto"/>
            <w:bottom w:val="none" w:sz="0" w:space="0" w:color="auto"/>
            <w:right w:val="none" w:sz="0" w:space="0" w:color="auto"/>
          </w:divBdr>
          <w:divsChild>
            <w:div w:id="953712594">
              <w:marLeft w:val="0"/>
              <w:marRight w:val="0"/>
              <w:marTop w:val="0"/>
              <w:marBottom w:val="0"/>
              <w:divBdr>
                <w:top w:val="none" w:sz="0" w:space="0" w:color="auto"/>
                <w:left w:val="none" w:sz="0" w:space="0" w:color="auto"/>
                <w:bottom w:val="none" w:sz="0" w:space="0" w:color="auto"/>
                <w:right w:val="none" w:sz="0" w:space="0" w:color="auto"/>
              </w:divBdr>
            </w:div>
          </w:divsChild>
        </w:div>
        <w:div w:id="1437672034">
          <w:marLeft w:val="0"/>
          <w:marRight w:val="0"/>
          <w:marTop w:val="0"/>
          <w:marBottom w:val="0"/>
          <w:divBdr>
            <w:top w:val="none" w:sz="0" w:space="0" w:color="auto"/>
            <w:left w:val="none" w:sz="0" w:space="0" w:color="auto"/>
            <w:bottom w:val="none" w:sz="0" w:space="0" w:color="auto"/>
            <w:right w:val="none" w:sz="0" w:space="0" w:color="auto"/>
          </w:divBdr>
          <w:divsChild>
            <w:div w:id="1011563933">
              <w:marLeft w:val="0"/>
              <w:marRight w:val="0"/>
              <w:marTop w:val="0"/>
              <w:marBottom w:val="0"/>
              <w:divBdr>
                <w:top w:val="none" w:sz="0" w:space="0" w:color="auto"/>
                <w:left w:val="none" w:sz="0" w:space="0" w:color="auto"/>
                <w:bottom w:val="none" w:sz="0" w:space="0" w:color="auto"/>
                <w:right w:val="none" w:sz="0" w:space="0" w:color="auto"/>
              </w:divBdr>
            </w:div>
            <w:div w:id="1038049155">
              <w:marLeft w:val="0"/>
              <w:marRight w:val="0"/>
              <w:marTop w:val="0"/>
              <w:marBottom w:val="0"/>
              <w:divBdr>
                <w:top w:val="none" w:sz="0" w:space="0" w:color="auto"/>
                <w:left w:val="none" w:sz="0" w:space="0" w:color="auto"/>
                <w:bottom w:val="none" w:sz="0" w:space="0" w:color="auto"/>
                <w:right w:val="none" w:sz="0" w:space="0" w:color="auto"/>
              </w:divBdr>
            </w:div>
            <w:div w:id="1539661245">
              <w:marLeft w:val="0"/>
              <w:marRight w:val="0"/>
              <w:marTop w:val="0"/>
              <w:marBottom w:val="0"/>
              <w:divBdr>
                <w:top w:val="none" w:sz="0" w:space="0" w:color="auto"/>
                <w:left w:val="none" w:sz="0" w:space="0" w:color="auto"/>
                <w:bottom w:val="none" w:sz="0" w:space="0" w:color="auto"/>
                <w:right w:val="none" w:sz="0" w:space="0" w:color="auto"/>
              </w:divBdr>
            </w:div>
          </w:divsChild>
        </w:div>
        <w:div w:id="1458374723">
          <w:marLeft w:val="0"/>
          <w:marRight w:val="0"/>
          <w:marTop w:val="0"/>
          <w:marBottom w:val="0"/>
          <w:divBdr>
            <w:top w:val="none" w:sz="0" w:space="0" w:color="auto"/>
            <w:left w:val="none" w:sz="0" w:space="0" w:color="auto"/>
            <w:bottom w:val="none" w:sz="0" w:space="0" w:color="auto"/>
            <w:right w:val="none" w:sz="0" w:space="0" w:color="auto"/>
          </w:divBdr>
          <w:divsChild>
            <w:div w:id="614869098">
              <w:marLeft w:val="0"/>
              <w:marRight w:val="0"/>
              <w:marTop w:val="0"/>
              <w:marBottom w:val="0"/>
              <w:divBdr>
                <w:top w:val="none" w:sz="0" w:space="0" w:color="auto"/>
                <w:left w:val="none" w:sz="0" w:space="0" w:color="auto"/>
                <w:bottom w:val="none" w:sz="0" w:space="0" w:color="auto"/>
                <w:right w:val="none" w:sz="0" w:space="0" w:color="auto"/>
              </w:divBdr>
            </w:div>
            <w:div w:id="723260919">
              <w:marLeft w:val="0"/>
              <w:marRight w:val="0"/>
              <w:marTop w:val="0"/>
              <w:marBottom w:val="0"/>
              <w:divBdr>
                <w:top w:val="none" w:sz="0" w:space="0" w:color="auto"/>
                <w:left w:val="none" w:sz="0" w:space="0" w:color="auto"/>
                <w:bottom w:val="none" w:sz="0" w:space="0" w:color="auto"/>
                <w:right w:val="none" w:sz="0" w:space="0" w:color="auto"/>
              </w:divBdr>
            </w:div>
            <w:div w:id="821240740">
              <w:marLeft w:val="0"/>
              <w:marRight w:val="0"/>
              <w:marTop w:val="0"/>
              <w:marBottom w:val="0"/>
              <w:divBdr>
                <w:top w:val="none" w:sz="0" w:space="0" w:color="auto"/>
                <w:left w:val="none" w:sz="0" w:space="0" w:color="auto"/>
                <w:bottom w:val="none" w:sz="0" w:space="0" w:color="auto"/>
                <w:right w:val="none" w:sz="0" w:space="0" w:color="auto"/>
              </w:divBdr>
            </w:div>
            <w:div w:id="934745315">
              <w:marLeft w:val="0"/>
              <w:marRight w:val="0"/>
              <w:marTop w:val="0"/>
              <w:marBottom w:val="0"/>
              <w:divBdr>
                <w:top w:val="none" w:sz="0" w:space="0" w:color="auto"/>
                <w:left w:val="none" w:sz="0" w:space="0" w:color="auto"/>
                <w:bottom w:val="none" w:sz="0" w:space="0" w:color="auto"/>
                <w:right w:val="none" w:sz="0" w:space="0" w:color="auto"/>
              </w:divBdr>
            </w:div>
          </w:divsChild>
        </w:div>
        <w:div w:id="1498379150">
          <w:marLeft w:val="0"/>
          <w:marRight w:val="0"/>
          <w:marTop w:val="0"/>
          <w:marBottom w:val="0"/>
          <w:divBdr>
            <w:top w:val="none" w:sz="0" w:space="0" w:color="auto"/>
            <w:left w:val="none" w:sz="0" w:space="0" w:color="auto"/>
            <w:bottom w:val="none" w:sz="0" w:space="0" w:color="auto"/>
            <w:right w:val="none" w:sz="0" w:space="0" w:color="auto"/>
          </w:divBdr>
          <w:divsChild>
            <w:div w:id="25178111">
              <w:marLeft w:val="0"/>
              <w:marRight w:val="0"/>
              <w:marTop w:val="0"/>
              <w:marBottom w:val="0"/>
              <w:divBdr>
                <w:top w:val="none" w:sz="0" w:space="0" w:color="auto"/>
                <w:left w:val="none" w:sz="0" w:space="0" w:color="auto"/>
                <w:bottom w:val="none" w:sz="0" w:space="0" w:color="auto"/>
                <w:right w:val="none" w:sz="0" w:space="0" w:color="auto"/>
              </w:divBdr>
            </w:div>
            <w:div w:id="1128010636">
              <w:marLeft w:val="0"/>
              <w:marRight w:val="0"/>
              <w:marTop w:val="0"/>
              <w:marBottom w:val="0"/>
              <w:divBdr>
                <w:top w:val="none" w:sz="0" w:space="0" w:color="auto"/>
                <w:left w:val="none" w:sz="0" w:space="0" w:color="auto"/>
                <w:bottom w:val="none" w:sz="0" w:space="0" w:color="auto"/>
                <w:right w:val="none" w:sz="0" w:space="0" w:color="auto"/>
              </w:divBdr>
            </w:div>
            <w:div w:id="1867058152">
              <w:marLeft w:val="0"/>
              <w:marRight w:val="0"/>
              <w:marTop w:val="0"/>
              <w:marBottom w:val="0"/>
              <w:divBdr>
                <w:top w:val="none" w:sz="0" w:space="0" w:color="auto"/>
                <w:left w:val="none" w:sz="0" w:space="0" w:color="auto"/>
                <w:bottom w:val="none" w:sz="0" w:space="0" w:color="auto"/>
                <w:right w:val="none" w:sz="0" w:space="0" w:color="auto"/>
              </w:divBdr>
            </w:div>
            <w:div w:id="1925872932">
              <w:marLeft w:val="0"/>
              <w:marRight w:val="0"/>
              <w:marTop w:val="0"/>
              <w:marBottom w:val="0"/>
              <w:divBdr>
                <w:top w:val="none" w:sz="0" w:space="0" w:color="auto"/>
                <w:left w:val="none" w:sz="0" w:space="0" w:color="auto"/>
                <w:bottom w:val="none" w:sz="0" w:space="0" w:color="auto"/>
                <w:right w:val="none" w:sz="0" w:space="0" w:color="auto"/>
              </w:divBdr>
            </w:div>
          </w:divsChild>
        </w:div>
        <w:div w:id="1519392002">
          <w:marLeft w:val="0"/>
          <w:marRight w:val="0"/>
          <w:marTop w:val="0"/>
          <w:marBottom w:val="0"/>
          <w:divBdr>
            <w:top w:val="none" w:sz="0" w:space="0" w:color="auto"/>
            <w:left w:val="none" w:sz="0" w:space="0" w:color="auto"/>
            <w:bottom w:val="none" w:sz="0" w:space="0" w:color="auto"/>
            <w:right w:val="none" w:sz="0" w:space="0" w:color="auto"/>
          </w:divBdr>
          <w:divsChild>
            <w:div w:id="1931500189">
              <w:marLeft w:val="0"/>
              <w:marRight w:val="0"/>
              <w:marTop w:val="0"/>
              <w:marBottom w:val="0"/>
              <w:divBdr>
                <w:top w:val="none" w:sz="0" w:space="0" w:color="auto"/>
                <w:left w:val="none" w:sz="0" w:space="0" w:color="auto"/>
                <w:bottom w:val="none" w:sz="0" w:space="0" w:color="auto"/>
                <w:right w:val="none" w:sz="0" w:space="0" w:color="auto"/>
              </w:divBdr>
            </w:div>
          </w:divsChild>
        </w:div>
        <w:div w:id="1533303848">
          <w:marLeft w:val="0"/>
          <w:marRight w:val="0"/>
          <w:marTop w:val="0"/>
          <w:marBottom w:val="0"/>
          <w:divBdr>
            <w:top w:val="none" w:sz="0" w:space="0" w:color="auto"/>
            <w:left w:val="none" w:sz="0" w:space="0" w:color="auto"/>
            <w:bottom w:val="none" w:sz="0" w:space="0" w:color="auto"/>
            <w:right w:val="none" w:sz="0" w:space="0" w:color="auto"/>
          </w:divBdr>
          <w:divsChild>
            <w:div w:id="1628974269">
              <w:marLeft w:val="0"/>
              <w:marRight w:val="0"/>
              <w:marTop w:val="0"/>
              <w:marBottom w:val="0"/>
              <w:divBdr>
                <w:top w:val="none" w:sz="0" w:space="0" w:color="auto"/>
                <w:left w:val="none" w:sz="0" w:space="0" w:color="auto"/>
                <w:bottom w:val="none" w:sz="0" w:space="0" w:color="auto"/>
                <w:right w:val="none" w:sz="0" w:space="0" w:color="auto"/>
              </w:divBdr>
            </w:div>
          </w:divsChild>
        </w:div>
        <w:div w:id="1561938762">
          <w:marLeft w:val="0"/>
          <w:marRight w:val="0"/>
          <w:marTop w:val="0"/>
          <w:marBottom w:val="0"/>
          <w:divBdr>
            <w:top w:val="none" w:sz="0" w:space="0" w:color="auto"/>
            <w:left w:val="none" w:sz="0" w:space="0" w:color="auto"/>
            <w:bottom w:val="none" w:sz="0" w:space="0" w:color="auto"/>
            <w:right w:val="none" w:sz="0" w:space="0" w:color="auto"/>
          </w:divBdr>
          <w:divsChild>
            <w:div w:id="378240692">
              <w:marLeft w:val="0"/>
              <w:marRight w:val="0"/>
              <w:marTop w:val="0"/>
              <w:marBottom w:val="0"/>
              <w:divBdr>
                <w:top w:val="none" w:sz="0" w:space="0" w:color="auto"/>
                <w:left w:val="none" w:sz="0" w:space="0" w:color="auto"/>
                <w:bottom w:val="none" w:sz="0" w:space="0" w:color="auto"/>
                <w:right w:val="none" w:sz="0" w:space="0" w:color="auto"/>
              </w:divBdr>
            </w:div>
          </w:divsChild>
        </w:div>
        <w:div w:id="1576890712">
          <w:marLeft w:val="0"/>
          <w:marRight w:val="0"/>
          <w:marTop w:val="0"/>
          <w:marBottom w:val="0"/>
          <w:divBdr>
            <w:top w:val="none" w:sz="0" w:space="0" w:color="auto"/>
            <w:left w:val="none" w:sz="0" w:space="0" w:color="auto"/>
            <w:bottom w:val="none" w:sz="0" w:space="0" w:color="auto"/>
            <w:right w:val="none" w:sz="0" w:space="0" w:color="auto"/>
          </w:divBdr>
          <w:divsChild>
            <w:div w:id="1129780351">
              <w:marLeft w:val="0"/>
              <w:marRight w:val="0"/>
              <w:marTop w:val="0"/>
              <w:marBottom w:val="0"/>
              <w:divBdr>
                <w:top w:val="none" w:sz="0" w:space="0" w:color="auto"/>
                <w:left w:val="none" w:sz="0" w:space="0" w:color="auto"/>
                <w:bottom w:val="none" w:sz="0" w:space="0" w:color="auto"/>
                <w:right w:val="none" w:sz="0" w:space="0" w:color="auto"/>
              </w:divBdr>
            </w:div>
          </w:divsChild>
        </w:div>
        <w:div w:id="1682586480">
          <w:marLeft w:val="0"/>
          <w:marRight w:val="0"/>
          <w:marTop w:val="0"/>
          <w:marBottom w:val="0"/>
          <w:divBdr>
            <w:top w:val="none" w:sz="0" w:space="0" w:color="auto"/>
            <w:left w:val="none" w:sz="0" w:space="0" w:color="auto"/>
            <w:bottom w:val="none" w:sz="0" w:space="0" w:color="auto"/>
            <w:right w:val="none" w:sz="0" w:space="0" w:color="auto"/>
          </w:divBdr>
          <w:divsChild>
            <w:div w:id="525559703">
              <w:marLeft w:val="0"/>
              <w:marRight w:val="0"/>
              <w:marTop w:val="0"/>
              <w:marBottom w:val="0"/>
              <w:divBdr>
                <w:top w:val="none" w:sz="0" w:space="0" w:color="auto"/>
                <w:left w:val="none" w:sz="0" w:space="0" w:color="auto"/>
                <w:bottom w:val="none" w:sz="0" w:space="0" w:color="auto"/>
                <w:right w:val="none" w:sz="0" w:space="0" w:color="auto"/>
              </w:divBdr>
            </w:div>
            <w:div w:id="783886878">
              <w:marLeft w:val="0"/>
              <w:marRight w:val="0"/>
              <w:marTop w:val="0"/>
              <w:marBottom w:val="0"/>
              <w:divBdr>
                <w:top w:val="none" w:sz="0" w:space="0" w:color="auto"/>
                <w:left w:val="none" w:sz="0" w:space="0" w:color="auto"/>
                <w:bottom w:val="none" w:sz="0" w:space="0" w:color="auto"/>
                <w:right w:val="none" w:sz="0" w:space="0" w:color="auto"/>
              </w:divBdr>
            </w:div>
            <w:div w:id="850876024">
              <w:marLeft w:val="0"/>
              <w:marRight w:val="0"/>
              <w:marTop w:val="0"/>
              <w:marBottom w:val="0"/>
              <w:divBdr>
                <w:top w:val="none" w:sz="0" w:space="0" w:color="auto"/>
                <w:left w:val="none" w:sz="0" w:space="0" w:color="auto"/>
                <w:bottom w:val="none" w:sz="0" w:space="0" w:color="auto"/>
                <w:right w:val="none" w:sz="0" w:space="0" w:color="auto"/>
              </w:divBdr>
            </w:div>
            <w:div w:id="1752852512">
              <w:marLeft w:val="0"/>
              <w:marRight w:val="0"/>
              <w:marTop w:val="0"/>
              <w:marBottom w:val="0"/>
              <w:divBdr>
                <w:top w:val="none" w:sz="0" w:space="0" w:color="auto"/>
                <w:left w:val="none" w:sz="0" w:space="0" w:color="auto"/>
                <w:bottom w:val="none" w:sz="0" w:space="0" w:color="auto"/>
                <w:right w:val="none" w:sz="0" w:space="0" w:color="auto"/>
              </w:divBdr>
            </w:div>
          </w:divsChild>
        </w:div>
        <w:div w:id="1740714810">
          <w:marLeft w:val="0"/>
          <w:marRight w:val="0"/>
          <w:marTop w:val="0"/>
          <w:marBottom w:val="0"/>
          <w:divBdr>
            <w:top w:val="none" w:sz="0" w:space="0" w:color="auto"/>
            <w:left w:val="none" w:sz="0" w:space="0" w:color="auto"/>
            <w:bottom w:val="none" w:sz="0" w:space="0" w:color="auto"/>
            <w:right w:val="none" w:sz="0" w:space="0" w:color="auto"/>
          </w:divBdr>
          <w:divsChild>
            <w:div w:id="690692832">
              <w:marLeft w:val="0"/>
              <w:marRight w:val="0"/>
              <w:marTop w:val="0"/>
              <w:marBottom w:val="0"/>
              <w:divBdr>
                <w:top w:val="none" w:sz="0" w:space="0" w:color="auto"/>
                <w:left w:val="none" w:sz="0" w:space="0" w:color="auto"/>
                <w:bottom w:val="none" w:sz="0" w:space="0" w:color="auto"/>
                <w:right w:val="none" w:sz="0" w:space="0" w:color="auto"/>
              </w:divBdr>
            </w:div>
            <w:div w:id="812716599">
              <w:marLeft w:val="0"/>
              <w:marRight w:val="0"/>
              <w:marTop w:val="0"/>
              <w:marBottom w:val="0"/>
              <w:divBdr>
                <w:top w:val="none" w:sz="0" w:space="0" w:color="auto"/>
                <w:left w:val="none" w:sz="0" w:space="0" w:color="auto"/>
                <w:bottom w:val="none" w:sz="0" w:space="0" w:color="auto"/>
                <w:right w:val="none" w:sz="0" w:space="0" w:color="auto"/>
              </w:divBdr>
            </w:div>
            <w:div w:id="1125003315">
              <w:marLeft w:val="0"/>
              <w:marRight w:val="0"/>
              <w:marTop w:val="0"/>
              <w:marBottom w:val="0"/>
              <w:divBdr>
                <w:top w:val="none" w:sz="0" w:space="0" w:color="auto"/>
                <w:left w:val="none" w:sz="0" w:space="0" w:color="auto"/>
                <w:bottom w:val="none" w:sz="0" w:space="0" w:color="auto"/>
                <w:right w:val="none" w:sz="0" w:space="0" w:color="auto"/>
              </w:divBdr>
            </w:div>
            <w:div w:id="1345789533">
              <w:marLeft w:val="0"/>
              <w:marRight w:val="0"/>
              <w:marTop w:val="0"/>
              <w:marBottom w:val="0"/>
              <w:divBdr>
                <w:top w:val="none" w:sz="0" w:space="0" w:color="auto"/>
                <w:left w:val="none" w:sz="0" w:space="0" w:color="auto"/>
                <w:bottom w:val="none" w:sz="0" w:space="0" w:color="auto"/>
                <w:right w:val="none" w:sz="0" w:space="0" w:color="auto"/>
              </w:divBdr>
            </w:div>
            <w:div w:id="1544168647">
              <w:marLeft w:val="0"/>
              <w:marRight w:val="0"/>
              <w:marTop w:val="0"/>
              <w:marBottom w:val="0"/>
              <w:divBdr>
                <w:top w:val="none" w:sz="0" w:space="0" w:color="auto"/>
                <w:left w:val="none" w:sz="0" w:space="0" w:color="auto"/>
                <w:bottom w:val="none" w:sz="0" w:space="0" w:color="auto"/>
                <w:right w:val="none" w:sz="0" w:space="0" w:color="auto"/>
              </w:divBdr>
            </w:div>
            <w:div w:id="1938321797">
              <w:marLeft w:val="0"/>
              <w:marRight w:val="0"/>
              <w:marTop w:val="0"/>
              <w:marBottom w:val="0"/>
              <w:divBdr>
                <w:top w:val="none" w:sz="0" w:space="0" w:color="auto"/>
                <w:left w:val="none" w:sz="0" w:space="0" w:color="auto"/>
                <w:bottom w:val="none" w:sz="0" w:space="0" w:color="auto"/>
                <w:right w:val="none" w:sz="0" w:space="0" w:color="auto"/>
              </w:divBdr>
            </w:div>
          </w:divsChild>
        </w:div>
        <w:div w:id="1764297669">
          <w:marLeft w:val="0"/>
          <w:marRight w:val="0"/>
          <w:marTop w:val="0"/>
          <w:marBottom w:val="0"/>
          <w:divBdr>
            <w:top w:val="none" w:sz="0" w:space="0" w:color="auto"/>
            <w:left w:val="none" w:sz="0" w:space="0" w:color="auto"/>
            <w:bottom w:val="none" w:sz="0" w:space="0" w:color="auto"/>
            <w:right w:val="none" w:sz="0" w:space="0" w:color="auto"/>
          </w:divBdr>
          <w:divsChild>
            <w:div w:id="285890749">
              <w:marLeft w:val="0"/>
              <w:marRight w:val="0"/>
              <w:marTop w:val="0"/>
              <w:marBottom w:val="0"/>
              <w:divBdr>
                <w:top w:val="none" w:sz="0" w:space="0" w:color="auto"/>
                <w:left w:val="none" w:sz="0" w:space="0" w:color="auto"/>
                <w:bottom w:val="none" w:sz="0" w:space="0" w:color="auto"/>
                <w:right w:val="none" w:sz="0" w:space="0" w:color="auto"/>
              </w:divBdr>
            </w:div>
            <w:div w:id="697655621">
              <w:marLeft w:val="0"/>
              <w:marRight w:val="0"/>
              <w:marTop w:val="0"/>
              <w:marBottom w:val="0"/>
              <w:divBdr>
                <w:top w:val="none" w:sz="0" w:space="0" w:color="auto"/>
                <w:left w:val="none" w:sz="0" w:space="0" w:color="auto"/>
                <w:bottom w:val="none" w:sz="0" w:space="0" w:color="auto"/>
                <w:right w:val="none" w:sz="0" w:space="0" w:color="auto"/>
              </w:divBdr>
            </w:div>
            <w:div w:id="834339358">
              <w:marLeft w:val="0"/>
              <w:marRight w:val="0"/>
              <w:marTop w:val="0"/>
              <w:marBottom w:val="0"/>
              <w:divBdr>
                <w:top w:val="none" w:sz="0" w:space="0" w:color="auto"/>
                <w:left w:val="none" w:sz="0" w:space="0" w:color="auto"/>
                <w:bottom w:val="none" w:sz="0" w:space="0" w:color="auto"/>
                <w:right w:val="none" w:sz="0" w:space="0" w:color="auto"/>
              </w:divBdr>
            </w:div>
            <w:div w:id="1418793111">
              <w:marLeft w:val="0"/>
              <w:marRight w:val="0"/>
              <w:marTop w:val="0"/>
              <w:marBottom w:val="0"/>
              <w:divBdr>
                <w:top w:val="none" w:sz="0" w:space="0" w:color="auto"/>
                <w:left w:val="none" w:sz="0" w:space="0" w:color="auto"/>
                <w:bottom w:val="none" w:sz="0" w:space="0" w:color="auto"/>
                <w:right w:val="none" w:sz="0" w:space="0" w:color="auto"/>
              </w:divBdr>
            </w:div>
            <w:div w:id="1824226967">
              <w:marLeft w:val="0"/>
              <w:marRight w:val="0"/>
              <w:marTop w:val="0"/>
              <w:marBottom w:val="0"/>
              <w:divBdr>
                <w:top w:val="none" w:sz="0" w:space="0" w:color="auto"/>
                <w:left w:val="none" w:sz="0" w:space="0" w:color="auto"/>
                <w:bottom w:val="none" w:sz="0" w:space="0" w:color="auto"/>
                <w:right w:val="none" w:sz="0" w:space="0" w:color="auto"/>
              </w:divBdr>
            </w:div>
          </w:divsChild>
        </w:div>
        <w:div w:id="1771005769">
          <w:marLeft w:val="0"/>
          <w:marRight w:val="0"/>
          <w:marTop w:val="0"/>
          <w:marBottom w:val="0"/>
          <w:divBdr>
            <w:top w:val="none" w:sz="0" w:space="0" w:color="auto"/>
            <w:left w:val="none" w:sz="0" w:space="0" w:color="auto"/>
            <w:bottom w:val="none" w:sz="0" w:space="0" w:color="auto"/>
            <w:right w:val="none" w:sz="0" w:space="0" w:color="auto"/>
          </w:divBdr>
          <w:divsChild>
            <w:div w:id="822625480">
              <w:marLeft w:val="0"/>
              <w:marRight w:val="0"/>
              <w:marTop w:val="0"/>
              <w:marBottom w:val="0"/>
              <w:divBdr>
                <w:top w:val="none" w:sz="0" w:space="0" w:color="auto"/>
                <w:left w:val="none" w:sz="0" w:space="0" w:color="auto"/>
                <w:bottom w:val="none" w:sz="0" w:space="0" w:color="auto"/>
                <w:right w:val="none" w:sz="0" w:space="0" w:color="auto"/>
              </w:divBdr>
            </w:div>
            <w:div w:id="1106577194">
              <w:marLeft w:val="0"/>
              <w:marRight w:val="0"/>
              <w:marTop w:val="0"/>
              <w:marBottom w:val="0"/>
              <w:divBdr>
                <w:top w:val="none" w:sz="0" w:space="0" w:color="auto"/>
                <w:left w:val="none" w:sz="0" w:space="0" w:color="auto"/>
                <w:bottom w:val="none" w:sz="0" w:space="0" w:color="auto"/>
                <w:right w:val="none" w:sz="0" w:space="0" w:color="auto"/>
              </w:divBdr>
            </w:div>
            <w:div w:id="1553809110">
              <w:marLeft w:val="0"/>
              <w:marRight w:val="0"/>
              <w:marTop w:val="0"/>
              <w:marBottom w:val="0"/>
              <w:divBdr>
                <w:top w:val="none" w:sz="0" w:space="0" w:color="auto"/>
                <w:left w:val="none" w:sz="0" w:space="0" w:color="auto"/>
                <w:bottom w:val="none" w:sz="0" w:space="0" w:color="auto"/>
                <w:right w:val="none" w:sz="0" w:space="0" w:color="auto"/>
              </w:divBdr>
            </w:div>
          </w:divsChild>
        </w:div>
        <w:div w:id="1815298074">
          <w:marLeft w:val="0"/>
          <w:marRight w:val="0"/>
          <w:marTop w:val="0"/>
          <w:marBottom w:val="0"/>
          <w:divBdr>
            <w:top w:val="none" w:sz="0" w:space="0" w:color="auto"/>
            <w:left w:val="none" w:sz="0" w:space="0" w:color="auto"/>
            <w:bottom w:val="none" w:sz="0" w:space="0" w:color="auto"/>
            <w:right w:val="none" w:sz="0" w:space="0" w:color="auto"/>
          </w:divBdr>
          <w:divsChild>
            <w:div w:id="1424452945">
              <w:marLeft w:val="0"/>
              <w:marRight w:val="0"/>
              <w:marTop w:val="0"/>
              <w:marBottom w:val="0"/>
              <w:divBdr>
                <w:top w:val="none" w:sz="0" w:space="0" w:color="auto"/>
                <w:left w:val="none" w:sz="0" w:space="0" w:color="auto"/>
                <w:bottom w:val="none" w:sz="0" w:space="0" w:color="auto"/>
                <w:right w:val="none" w:sz="0" w:space="0" w:color="auto"/>
              </w:divBdr>
            </w:div>
          </w:divsChild>
        </w:div>
        <w:div w:id="1834174903">
          <w:marLeft w:val="0"/>
          <w:marRight w:val="0"/>
          <w:marTop w:val="0"/>
          <w:marBottom w:val="0"/>
          <w:divBdr>
            <w:top w:val="none" w:sz="0" w:space="0" w:color="auto"/>
            <w:left w:val="none" w:sz="0" w:space="0" w:color="auto"/>
            <w:bottom w:val="none" w:sz="0" w:space="0" w:color="auto"/>
            <w:right w:val="none" w:sz="0" w:space="0" w:color="auto"/>
          </w:divBdr>
          <w:divsChild>
            <w:div w:id="274677736">
              <w:marLeft w:val="0"/>
              <w:marRight w:val="0"/>
              <w:marTop w:val="0"/>
              <w:marBottom w:val="0"/>
              <w:divBdr>
                <w:top w:val="none" w:sz="0" w:space="0" w:color="auto"/>
                <w:left w:val="none" w:sz="0" w:space="0" w:color="auto"/>
                <w:bottom w:val="none" w:sz="0" w:space="0" w:color="auto"/>
                <w:right w:val="none" w:sz="0" w:space="0" w:color="auto"/>
              </w:divBdr>
            </w:div>
            <w:div w:id="524557061">
              <w:marLeft w:val="0"/>
              <w:marRight w:val="0"/>
              <w:marTop w:val="0"/>
              <w:marBottom w:val="0"/>
              <w:divBdr>
                <w:top w:val="none" w:sz="0" w:space="0" w:color="auto"/>
                <w:left w:val="none" w:sz="0" w:space="0" w:color="auto"/>
                <w:bottom w:val="none" w:sz="0" w:space="0" w:color="auto"/>
                <w:right w:val="none" w:sz="0" w:space="0" w:color="auto"/>
              </w:divBdr>
            </w:div>
            <w:div w:id="944075671">
              <w:marLeft w:val="0"/>
              <w:marRight w:val="0"/>
              <w:marTop w:val="0"/>
              <w:marBottom w:val="0"/>
              <w:divBdr>
                <w:top w:val="none" w:sz="0" w:space="0" w:color="auto"/>
                <w:left w:val="none" w:sz="0" w:space="0" w:color="auto"/>
                <w:bottom w:val="none" w:sz="0" w:space="0" w:color="auto"/>
                <w:right w:val="none" w:sz="0" w:space="0" w:color="auto"/>
              </w:divBdr>
            </w:div>
            <w:div w:id="1250579718">
              <w:marLeft w:val="0"/>
              <w:marRight w:val="0"/>
              <w:marTop w:val="0"/>
              <w:marBottom w:val="0"/>
              <w:divBdr>
                <w:top w:val="none" w:sz="0" w:space="0" w:color="auto"/>
                <w:left w:val="none" w:sz="0" w:space="0" w:color="auto"/>
                <w:bottom w:val="none" w:sz="0" w:space="0" w:color="auto"/>
                <w:right w:val="none" w:sz="0" w:space="0" w:color="auto"/>
              </w:divBdr>
            </w:div>
          </w:divsChild>
        </w:div>
        <w:div w:id="1915775026">
          <w:marLeft w:val="0"/>
          <w:marRight w:val="0"/>
          <w:marTop w:val="0"/>
          <w:marBottom w:val="0"/>
          <w:divBdr>
            <w:top w:val="none" w:sz="0" w:space="0" w:color="auto"/>
            <w:left w:val="none" w:sz="0" w:space="0" w:color="auto"/>
            <w:bottom w:val="none" w:sz="0" w:space="0" w:color="auto"/>
            <w:right w:val="none" w:sz="0" w:space="0" w:color="auto"/>
          </w:divBdr>
          <w:divsChild>
            <w:div w:id="131140215">
              <w:marLeft w:val="0"/>
              <w:marRight w:val="0"/>
              <w:marTop w:val="0"/>
              <w:marBottom w:val="0"/>
              <w:divBdr>
                <w:top w:val="none" w:sz="0" w:space="0" w:color="auto"/>
                <w:left w:val="none" w:sz="0" w:space="0" w:color="auto"/>
                <w:bottom w:val="none" w:sz="0" w:space="0" w:color="auto"/>
                <w:right w:val="none" w:sz="0" w:space="0" w:color="auto"/>
              </w:divBdr>
            </w:div>
            <w:div w:id="1403673616">
              <w:marLeft w:val="0"/>
              <w:marRight w:val="0"/>
              <w:marTop w:val="0"/>
              <w:marBottom w:val="0"/>
              <w:divBdr>
                <w:top w:val="none" w:sz="0" w:space="0" w:color="auto"/>
                <w:left w:val="none" w:sz="0" w:space="0" w:color="auto"/>
                <w:bottom w:val="none" w:sz="0" w:space="0" w:color="auto"/>
                <w:right w:val="none" w:sz="0" w:space="0" w:color="auto"/>
              </w:divBdr>
            </w:div>
          </w:divsChild>
        </w:div>
        <w:div w:id="1921450381">
          <w:marLeft w:val="0"/>
          <w:marRight w:val="0"/>
          <w:marTop w:val="0"/>
          <w:marBottom w:val="0"/>
          <w:divBdr>
            <w:top w:val="none" w:sz="0" w:space="0" w:color="auto"/>
            <w:left w:val="none" w:sz="0" w:space="0" w:color="auto"/>
            <w:bottom w:val="none" w:sz="0" w:space="0" w:color="auto"/>
            <w:right w:val="none" w:sz="0" w:space="0" w:color="auto"/>
          </w:divBdr>
          <w:divsChild>
            <w:div w:id="1124693730">
              <w:marLeft w:val="0"/>
              <w:marRight w:val="0"/>
              <w:marTop w:val="0"/>
              <w:marBottom w:val="0"/>
              <w:divBdr>
                <w:top w:val="none" w:sz="0" w:space="0" w:color="auto"/>
                <w:left w:val="none" w:sz="0" w:space="0" w:color="auto"/>
                <w:bottom w:val="none" w:sz="0" w:space="0" w:color="auto"/>
                <w:right w:val="none" w:sz="0" w:space="0" w:color="auto"/>
              </w:divBdr>
            </w:div>
            <w:div w:id="1375035345">
              <w:marLeft w:val="0"/>
              <w:marRight w:val="0"/>
              <w:marTop w:val="0"/>
              <w:marBottom w:val="0"/>
              <w:divBdr>
                <w:top w:val="none" w:sz="0" w:space="0" w:color="auto"/>
                <w:left w:val="none" w:sz="0" w:space="0" w:color="auto"/>
                <w:bottom w:val="none" w:sz="0" w:space="0" w:color="auto"/>
                <w:right w:val="none" w:sz="0" w:space="0" w:color="auto"/>
              </w:divBdr>
            </w:div>
            <w:div w:id="2058233096">
              <w:marLeft w:val="0"/>
              <w:marRight w:val="0"/>
              <w:marTop w:val="0"/>
              <w:marBottom w:val="0"/>
              <w:divBdr>
                <w:top w:val="none" w:sz="0" w:space="0" w:color="auto"/>
                <w:left w:val="none" w:sz="0" w:space="0" w:color="auto"/>
                <w:bottom w:val="none" w:sz="0" w:space="0" w:color="auto"/>
                <w:right w:val="none" w:sz="0" w:space="0" w:color="auto"/>
              </w:divBdr>
            </w:div>
          </w:divsChild>
        </w:div>
        <w:div w:id="1940480790">
          <w:marLeft w:val="0"/>
          <w:marRight w:val="0"/>
          <w:marTop w:val="0"/>
          <w:marBottom w:val="0"/>
          <w:divBdr>
            <w:top w:val="none" w:sz="0" w:space="0" w:color="auto"/>
            <w:left w:val="none" w:sz="0" w:space="0" w:color="auto"/>
            <w:bottom w:val="none" w:sz="0" w:space="0" w:color="auto"/>
            <w:right w:val="none" w:sz="0" w:space="0" w:color="auto"/>
          </w:divBdr>
          <w:divsChild>
            <w:div w:id="346292314">
              <w:marLeft w:val="0"/>
              <w:marRight w:val="0"/>
              <w:marTop w:val="0"/>
              <w:marBottom w:val="0"/>
              <w:divBdr>
                <w:top w:val="none" w:sz="0" w:space="0" w:color="auto"/>
                <w:left w:val="none" w:sz="0" w:space="0" w:color="auto"/>
                <w:bottom w:val="none" w:sz="0" w:space="0" w:color="auto"/>
                <w:right w:val="none" w:sz="0" w:space="0" w:color="auto"/>
              </w:divBdr>
            </w:div>
          </w:divsChild>
        </w:div>
        <w:div w:id="1961373364">
          <w:marLeft w:val="0"/>
          <w:marRight w:val="0"/>
          <w:marTop w:val="0"/>
          <w:marBottom w:val="0"/>
          <w:divBdr>
            <w:top w:val="none" w:sz="0" w:space="0" w:color="auto"/>
            <w:left w:val="none" w:sz="0" w:space="0" w:color="auto"/>
            <w:bottom w:val="none" w:sz="0" w:space="0" w:color="auto"/>
            <w:right w:val="none" w:sz="0" w:space="0" w:color="auto"/>
          </w:divBdr>
          <w:divsChild>
            <w:div w:id="2138986608">
              <w:marLeft w:val="0"/>
              <w:marRight w:val="0"/>
              <w:marTop w:val="0"/>
              <w:marBottom w:val="0"/>
              <w:divBdr>
                <w:top w:val="none" w:sz="0" w:space="0" w:color="auto"/>
                <w:left w:val="none" w:sz="0" w:space="0" w:color="auto"/>
                <w:bottom w:val="none" w:sz="0" w:space="0" w:color="auto"/>
                <w:right w:val="none" w:sz="0" w:space="0" w:color="auto"/>
              </w:divBdr>
            </w:div>
          </w:divsChild>
        </w:div>
        <w:div w:id="1967467579">
          <w:marLeft w:val="0"/>
          <w:marRight w:val="0"/>
          <w:marTop w:val="0"/>
          <w:marBottom w:val="0"/>
          <w:divBdr>
            <w:top w:val="none" w:sz="0" w:space="0" w:color="auto"/>
            <w:left w:val="none" w:sz="0" w:space="0" w:color="auto"/>
            <w:bottom w:val="none" w:sz="0" w:space="0" w:color="auto"/>
            <w:right w:val="none" w:sz="0" w:space="0" w:color="auto"/>
          </w:divBdr>
          <w:divsChild>
            <w:div w:id="1585644604">
              <w:marLeft w:val="0"/>
              <w:marRight w:val="0"/>
              <w:marTop w:val="0"/>
              <w:marBottom w:val="0"/>
              <w:divBdr>
                <w:top w:val="none" w:sz="0" w:space="0" w:color="auto"/>
                <w:left w:val="none" w:sz="0" w:space="0" w:color="auto"/>
                <w:bottom w:val="none" w:sz="0" w:space="0" w:color="auto"/>
                <w:right w:val="none" w:sz="0" w:space="0" w:color="auto"/>
              </w:divBdr>
            </w:div>
          </w:divsChild>
        </w:div>
        <w:div w:id="2024474059">
          <w:marLeft w:val="0"/>
          <w:marRight w:val="0"/>
          <w:marTop w:val="0"/>
          <w:marBottom w:val="0"/>
          <w:divBdr>
            <w:top w:val="none" w:sz="0" w:space="0" w:color="auto"/>
            <w:left w:val="none" w:sz="0" w:space="0" w:color="auto"/>
            <w:bottom w:val="none" w:sz="0" w:space="0" w:color="auto"/>
            <w:right w:val="none" w:sz="0" w:space="0" w:color="auto"/>
          </w:divBdr>
          <w:divsChild>
            <w:div w:id="748624691">
              <w:marLeft w:val="0"/>
              <w:marRight w:val="0"/>
              <w:marTop w:val="0"/>
              <w:marBottom w:val="0"/>
              <w:divBdr>
                <w:top w:val="none" w:sz="0" w:space="0" w:color="auto"/>
                <w:left w:val="none" w:sz="0" w:space="0" w:color="auto"/>
                <w:bottom w:val="none" w:sz="0" w:space="0" w:color="auto"/>
                <w:right w:val="none" w:sz="0" w:space="0" w:color="auto"/>
              </w:divBdr>
            </w:div>
          </w:divsChild>
        </w:div>
        <w:div w:id="2068137791">
          <w:marLeft w:val="0"/>
          <w:marRight w:val="0"/>
          <w:marTop w:val="0"/>
          <w:marBottom w:val="0"/>
          <w:divBdr>
            <w:top w:val="none" w:sz="0" w:space="0" w:color="auto"/>
            <w:left w:val="none" w:sz="0" w:space="0" w:color="auto"/>
            <w:bottom w:val="none" w:sz="0" w:space="0" w:color="auto"/>
            <w:right w:val="none" w:sz="0" w:space="0" w:color="auto"/>
          </w:divBdr>
          <w:divsChild>
            <w:div w:id="263153607">
              <w:marLeft w:val="0"/>
              <w:marRight w:val="0"/>
              <w:marTop w:val="0"/>
              <w:marBottom w:val="0"/>
              <w:divBdr>
                <w:top w:val="none" w:sz="0" w:space="0" w:color="auto"/>
                <w:left w:val="none" w:sz="0" w:space="0" w:color="auto"/>
                <w:bottom w:val="none" w:sz="0" w:space="0" w:color="auto"/>
                <w:right w:val="none" w:sz="0" w:space="0" w:color="auto"/>
              </w:divBdr>
            </w:div>
            <w:div w:id="329214060">
              <w:marLeft w:val="0"/>
              <w:marRight w:val="0"/>
              <w:marTop w:val="0"/>
              <w:marBottom w:val="0"/>
              <w:divBdr>
                <w:top w:val="none" w:sz="0" w:space="0" w:color="auto"/>
                <w:left w:val="none" w:sz="0" w:space="0" w:color="auto"/>
                <w:bottom w:val="none" w:sz="0" w:space="0" w:color="auto"/>
                <w:right w:val="none" w:sz="0" w:space="0" w:color="auto"/>
              </w:divBdr>
            </w:div>
            <w:div w:id="1516964297">
              <w:marLeft w:val="0"/>
              <w:marRight w:val="0"/>
              <w:marTop w:val="0"/>
              <w:marBottom w:val="0"/>
              <w:divBdr>
                <w:top w:val="none" w:sz="0" w:space="0" w:color="auto"/>
                <w:left w:val="none" w:sz="0" w:space="0" w:color="auto"/>
                <w:bottom w:val="none" w:sz="0" w:space="0" w:color="auto"/>
                <w:right w:val="none" w:sz="0" w:space="0" w:color="auto"/>
              </w:divBdr>
            </w:div>
          </w:divsChild>
        </w:div>
        <w:div w:id="2134983948">
          <w:marLeft w:val="0"/>
          <w:marRight w:val="0"/>
          <w:marTop w:val="0"/>
          <w:marBottom w:val="0"/>
          <w:divBdr>
            <w:top w:val="none" w:sz="0" w:space="0" w:color="auto"/>
            <w:left w:val="none" w:sz="0" w:space="0" w:color="auto"/>
            <w:bottom w:val="none" w:sz="0" w:space="0" w:color="auto"/>
            <w:right w:val="none" w:sz="0" w:space="0" w:color="auto"/>
          </w:divBdr>
          <w:divsChild>
            <w:div w:id="272369757">
              <w:marLeft w:val="0"/>
              <w:marRight w:val="0"/>
              <w:marTop w:val="0"/>
              <w:marBottom w:val="0"/>
              <w:divBdr>
                <w:top w:val="none" w:sz="0" w:space="0" w:color="auto"/>
                <w:left w:val="none" w:sz="0" w:space="0" w:color="auto"/>
                <w:bottom w:val="none" w:sz="0" w:space="0" w:color="auto"/>
                <w:right w:val="none" w:sz="0" w:space="0" w:color="auto"/>
              </w:divBdr>
            </w:div>
            <w:div w:id="637802331">
              <w:marLeft w:val="0"/>
              <w:marRight w:val="0"/>
              <w:marTop w:val="0"/>
              <w:marBottom w:val="0"/>
              <w:divBdr>
                <w:top w:val="none" w:sz="0" w:space="0" w:color="auto"/>
                <w:left w:val="none" w:sz="0" w:space="0" w:color="auto"/>
                <w:bottom w:val="none" w:sz="0" w:space="0" w:color="auto"/>
                <w:right w:val="none" w:sz="0" w:space="0" w:color="auto"/>
              </w:divBdr>
            </w:div>
            <w:div w:id="1038119758">
              <w:marLeft w:val="0"/>
              <w:marRight w:val="0"/>
              <w:marTop w:val="0"/>
              <w:marBottom w:val="0"/>
              <w:divBdr>
                <w:top w:val="none" w:sz="0" w:space="0" w:color="auto"/>
                <w:left w:val="none" w:sz="0" w:space="0" w:color="auto"/>
                <w:bottom w:val="none" w:sz="0" w:space="0" w:color="auto"/>
                <w:right w:val="none" w:sz="0" w:space="0" w:color="auto"/>
              </w:divBdr>
            </w:div>
            <w:div w:id="1343163137">
              <w:marLeft w:val="0"/>
              <w:marRight w:val="0"/>
              <w:marTop w:val="0"/>
              <w:marBottom w:val="0"/>
              <w:divBdr>
                <w:top w:val="none" w:sz="0" w:space="0" w:color="auto"/>
                <w:left w:val="none" w:sz="0" w:space="0" w:color="auto"/>
                <w:bottom w:val="none" w:sz="0" w:space="0" w:color="auto"/>
                <w:right w:val="none" w:sz="0" w:space="0" w:color="auto"/>
              </w:divBdr>
            </w:div>
            <w:div w:id="159135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910764">
      <w:bodyDiv w:val="1"/>
      <w:marLeft w:val="0"/>
      <w:marRight w:val="0"/>
      <w:marTop w:val="0"/>
      <w:marBottom w:val="0"/>
      <w:divBdr>
        <w:top w:val="none" w:sz="0" w:space="0" w:color="auto"/>
        <w:left w:val="none" w:sz="0" w:space="0" w:color="auto"/>
        <w:bottom w:val="none" w:sz="0" w:space="0" w:color="auto"/>
        <w:right w:val="none" w:sz="0" w:space="0" w:color="auto"/>
      </w:divBdr>
    </w:div>
    <w:div w:id="382558621">
      <w:bodyDiv w:val="1"/>
      <w:marLeft w:val="0"/>
      <w:marRight w:val="0"/>
      <w:marTop w:val="0"/>
      <w:marBottom w:val="0"/>
      <w:divBdr>
        <w:top w:val="none" w:sz="0" w:space="0" w:color="auto"/>
        <w:left w:val="none" w:sz="0" w:space="0" w:color="auto"/>
        <w:bottom w:val="none" w:sz="0" w:space="0" w:color="auto"/>
        <w:right w:val="none" w:sz="0" w:space="0" w:color="auto"/>
      </w:divBdr>
    </w:div>
    <w:div w:id="500121274">
      <w:bodyDiv w:val="1"/>
      <w:marLeft w:val="0"/>
      <w:marRight w:val="0"/>
      <w:marTop w:val="0"/>
      <w:marBottom w:val="0"/>
      <w:divBdr>
        <w:top w:val="none" w:sz="0" w:space="0" w:color="auto"/>
        <w:left w:val="none" w:sz="0" w:space="0" w:color="auto"/>
        <w:bottom w:val="none" w:sz="0" w:space="0" w:color="auto"/>
        <w:right w:val="none" w:sz="0" w:space="0" w:color="auto"/>
      </w:divBdr>
      <w:divsChild>
        <w:div w:id="81725060">
          <w:marLeft w:val="0"/>
          <w:marRight w:val="0"/>
          <w:marTop w:val="0"/>
          <w:marBottom w:val="0"/>
          <w:divBdr>
            <w:top w:val="none" w:sz="0" w:space="0" w:color="auto"/>
            <w:left w:val="none" w:sz="0" w:space="0" w:color="auto"/>
            <w:bottom w:val="none" w:sz="0" w:space="0" w:color="auto"/>
            <w:right w:val="none" w:sz="0" w:space="0" w:color="auto"/>
          </w:divBdr>
        </w:div>
        <w:div w:id="127020518">
          <w:marLeft w:val="0"/>
          <w:marRight w:val="0"/>
          <w:marTop w:val="0"/>
          <w:marBottom w:val="0"/>
          <w:divBdr>
            <w:top w:val="none" w:sz="0" w:space="0" w:color="auto"/>
            <w:left w:val="none" w:sz="0" w:space="0" w:color="auto"/>
            <w:bottom w:val="none" w:sz="0" w:space="0" w:color="auto"/>
            <w:right w:val="none" w:sz="0" w:space="0" w:color="auto"/>
          </w:divBdr>
        </w:div>
        <w:div w:id="150566071">
          <w:marLeft w:val="0"/>
          <w:marRight w:val="0"/>
          <w:marTop w:val="0"/>
          <w:marBottom w:val="0"/>
          <w:divBdr>
            <w:top w:val="none" w:sz="0" w:space="0" w:color="auto"/>
            <w:left w:val="none" w:sz="0" w:space="0" w:color="auto"/>
            <w:bottom w:val="none" w:sz="0" w:space="0" w:color="auto"/>
            <w:right w:val="none" w:sz="0" w:space="0" w:color="auto"/>
          </w:divBdr>
        </w:div>
        <w:div w:id="160123796">
          <w:marLeft w:val="0"/>
          <w:marRight w:val="0"/>
          <w:marTop w:val="0"/>
          <w:marBottom w:val="0"/>
          <w:divBdr>
            <w:top w:val="none" w:sz="0" w:space="0" w:color="auto"/>
            <w:left w:val="none" w:sz="0" w:space="0" w:color="auto"/>
            <w:bottom w:val="none" w:sz="0" w:space="0" w:color="auto"/>
            <w:right w:val="none" w:sz="0" w:space="0" w:color="auto"/>
          </w:divBdr>
        </w:div>
        <w:div w:id="218247424">
          <w:marLeft w:val="0"/>
          <w:marRight w:val="0"/>
          <w:marTop w:val="0"/>
          <w:marBottom w:val="0"/>
          <w:divBdr>
            <w:top w:val="none" w:sz="0" w:space="0" w:color="auto"/>
            <w:left w:val="none" w:sz="0" w:space="0" w:color="auto"/>
            <w:bottom w:val="none" w:sz="0" w:space="0" w:color="auto"/>
            <w:right w:val="none" w:sz="0" w:space="0" w:color="auto"/>
          </w:divBdr>
        </w:div>
        <w:div w:id="382993899">
          <w:marLeft w:val="0"/>
          <w:marRight w:val="0"/>
          <w:marTop w:val="0"/>
          <w:marBottom w:val="0"/>
          <w:divBdr>
            <w:top w:val="none" w:sz="0" w:space="0" w:color="auto"/>
            <w:left w:val="none" w:sz="0" w:space="0" w:color="auto"/>
            <w:bottom w:val="none" w:sz="0" w:space="0" w:color="auto"/>
            <w:right w:val="none" w:sz="0" w:space="0" w:color="auto"/>
          </w:divBdr>
        </w:div>
        <w:div w:id="438532508">
          <w:marLeft w:val="0"/>
          <w:marRight w:val="0"/>
          <w:marTop w:val="0"/>
          <w:marBottom w:val="0"/>
          <w:divBdr>
            <w:top w:val="none" w:sz="0" w:space="0" w:color="auto"/>
            <w:left w:val="none" w:sz="0" w:space="0" w:color="auto"/>
            <w:bottom w:val="none" w:sz="0" w:space="0" w:color="auto"/>
            <w:right w:val="none" w:sz="0" w:space="0" w:color="auto"/>
          </w:divBdr>
        </w:div>
        <w:div w:id="682165319">
          <w:marLeft w:val="0"/>
          <w:marRight w:val="0"/>
          <w:marTop w:val="0"/>
          <w:marBottom w:val="0"/>
          <w:divBdr>
            <w:top w:val="none" w:sz="0" w:space="0" w:color="auto"/>
            <w:left w:val="none" w:sz="0" w:space="0" w:color="auto"/>
            <w:bottom w:val="none" w:sz="0" w:space="0" w:color="auto"/>
            <w:right w:val="none" w:sz="0" w:space="0" w:color="auto"/>
          </w:divBdr>
        </w:div>
        <w:div w:id="936711287">
          <w:marLeft w:val="0"/>
          <w:marRight w:val="0"/>
          <w:marTop w:val="0"/>
          <w:marBottom w:val="0"/>
          <w:divBdr>
            <w:top w:val="none" w:sz="0" w:space="0" w:color="auto"/>
            <w:left w:val="none" w:sz="0" w:space="0" w:color="auto"/>
            <w:bottom w:val="none" w:sz="0" w:space="0" w:color="auto"/>
            <w:right w:val="none" w:sz="0" w:space="0" w:color="auto"/>
          </w:divBdr>
        </w:div>
        <w:div w:id="1303189880">
          <w:marLeft w:val="0"/>
          <w:marRight w:val="0"/>
          <w:marTop w:val="0"/>
          <w:marBottom w:val="0"/>
          <w:divBdr>
            <w:top w:val="none" w:sz="0" w:space="0" w:color="auto"/>
            <w:left w:val="none" w:sz="0" w:space="0" w:color="auto"/>
            <w:bottom w:val="none" w:sz="0" w:space="0" w:color="auto"/>
            <w:right w:val="none" w:sz="0" w:space="0" w:color="auto"/>
          </w:divBdr>
        </w:div>
        <w:div w:id="1540433057">
          <w:marLeft w:val="0"/>
          <w:marRight w:val="0"/>
          <w:marTop w:val="0"/>
          <w:marBottom w:val="0"/>
          <w:divBdr>
            <w:top w:val="none" w:sz="0" w:space="0" w:color="auto"/>
            <w:left w:val="none" w:sz="0" w:space="0" w:color="auto"/>
            <w:bottom w:val="none" w:sz="0" w:space="0" w:color="auto"/>
            <w:right w:val="none" w:sz="0" w:space="0" w:color="auto"/>
          </w:divBdr>
        </w:div>
        <w:div w:id="1862281029">
          <w:marLeft w:val="0"/>
          <w:marRight w:val="0"/>
          <w:marTop w:val="0"/>
          <w:marBottom w:val="0"/>
          <w:divBdr>
            <w:top w:val="none" w:sz="0" w:space="0" w:color="auto"/>
            <w:left w:val="none" w:sz="0" w:space="0" w:color="auto"/>
            <w:bottom w:val="none" w:sz="0" w:space="0" w:color="auto"/>
            <w:right w:val="none" w:sz="0" w:space="0" w:color="auto"/>
          </w:divBdr>
        </w:div>
      </w:divsChild>
    </w:div>
    <w:div w:id="552083097">
      <w:bodyDiv w:val="1"/>
      <w:marLeft w:val="0"/>
      <w:marRight w:val="0"/>
      <w:marTop w:val="0"/>
      <w:marBottom w:val="0"/>
      <w:divBdr>
        <w:top w:val="none" w:sz="0" w:space="0" w:color="auto"/>
        <w:left w:val="none" w:sz="0" w:space="0" w:color="auto"/>
        <w:bottom w:val="none" w:sz="0" w:space="0" w:color="auto"/>
        <w:right w:val="none" w:sz="0" w:space="0" w:color="auto"/>
      </w:divBdr>
      <w:divsChild>
        <w:div w:id="17705194">
          <w:marLeft w:val="0"/>
          <w:marRight w:val="0"/>
          <w:marTop w:val="0"/>
          <w:marBottom w:val="0"/>
          <w:divBdr>
            <w:top w:val="none" w:sz="0" w:space="0" w:color="auto"/>
            <w:left w:val="none" w:sz="0" w:space="0" w:color="auto"/>
            <w:bottom w:val="none" w:sz="0" w:space="0" w:color="auto"/>
            <w:right w:val="none" w:sz="0" w:space="0" w:color="auto"/>
          </w:divBdr>
          <w:divsChild>
            <w:div w:id="1553421758">
              <w:marLeft w:val="0"/>
              <w:marRight w:val="0"/>
              <w:marTop w:val="0"/>
              <w:marBottom w:val="0"/>
              <w:divBdr>
                <w:top w:val="none" w:sz="0" w:space="0" w:color="auto"/>
                <w:left w:val="none" w:sz="0" w:space="0" w:color="auto"/>
                <w:bottom w:val="none" w:sz="0" w:space="0" w:color="auto"/>
                <w:right w:val="none" w:sz="0" w:space="0" w:color="auto"/>
              </w:divBdr>
            </w:div>
          </w:divsChild>
        </w:div>
        <w:div w:id="37974200">
          <w:marLeft w:val="0"/>
          <w:marRight w:val="0"/>
          <w:marTop w:val="0"/>
          <w:marBottom w:val="0"/>
          <w:divBdr>
            <w:top w:val="none" w:sz="0" w:space="0" w:color="auto"/>
            <w:left w:val="none" w:sz="0" w:space="0" w:color="auto"/>
            <w:bottom w:val="none" w:sz="0" w:space="0" w:color="auto"/>
            <w:right w:val="none" w:sz="0" w:space="0" w:color="auto"/>
          </w:divBdr>
          <w:divsChild>
            <w:div w:id="1102646790">
              <w:marLeft w:val="0"/>
              <w:marRight w:val="0"/>
              <w:marTop w:val="0"/>
              <w:marBottom w:val="0"/>
              <w:divBdr>
                <w:top w:val="none" w:sz="0" w:space="0" w:color="auto"/>
                <w:left w:val="none" w:sz="0" w:space="0" w:color="auto"/>
                <w:bottom w:val="none" w:sz="0" w:space="0" w:color="auto"/>
                <w:right w:val="none" w:sz="0" w:space="0" w:color="auto"/>
              </w:divBdr>
            </w:div>
          </w:divsChild>
        </w:div>
        <w:div w:id="48765794">
          <w:marLeft w:val="0"/>
          <w:marRight w:val="0"/>
          <w:marTop w:val="0"/>
          <w:marBottom w:val="0"/>
          <w:divBdr>
            <w:top w:val="none" w:sz="0" w:space="0" w:color="auto"/>
            <w:left w:val="none" w:sz="0" w:space="0" w:color="auto"/>
            <w:bottom w:val="none" w:sz="0" w:space="0" w:color="auto"/>
            <w:right w:val="none" w:sz="0" w:space="0" w:color="auto"/>
          </w:divBdr>
          <w:divsChild>
            <w:div w:id="64256177">
              <w:marLeft w:val="0"/>
              <w:marRight w:val="0"/>
              <w:marTop w:val="0"/>
              <w:marBottom w:val="0"/>
              <w:divBdr>
                <w:top w:val="none" w:sz="0" w:space="0" w:color="auto"/>
                <w:left w:val="none" w:sz="0" w:space="0" w:color="auto"/>
                <w:bottom w:val="none" w:sz="0" w:space="0" w:color="auto"/>
                <w:right w:val="none" w:sz="0" w:space="0" w:color="auto"/>
              </w:divBdr>
            </w:div>
            <w:div w:id="948007814">
              <w:marLeft w:val="0"/>
              <w:marRight w:val="0"/>
              <w:marTop w:val="0"/>
              <w:marBottom w:val="0"/>
              <w:divBdr>
                <w:top w:val="none" w:sz="0" w:space="0" w:color="auto"/>
                <w:left w:val="none" w:sz="0" w:space="0" w:color="auto"/>
                <w:bottom w:val="none" w:sz="0" w:space="0" w:color="auto"/>
                <w:right w:val="none" w:sz="0" w:space="0" w:color="auto"/>
              </w:divBdr>
            </w:div>
          </w:divsChild>
        </w:div>
        <w:div w:id="100146005">
          <w:marLeft w:val="0"/>
          <w:marRight w:val="0"/>
          <w:marTop w:val="0"/>
          <w:marBottom w:val="0"/>
          <w:divBdr>
            <w:top w:val="none" w:sz="0" w:space="0" w:color="auto"/>
            <w:left w:val="none" w:sz="0" w:space="0" w:color="auto"/>
            <w:bottom w:val="none" w:sz="0" w:space="0" w:color="auto"/>
            <w:right w:val="none" w:sz="0" w:space="0" w:color="auto"/>
          </w:divBdr>
          <w:divsChild>
            <w:div w:id="983242556">
              <w:marLeft w:val="0"/>
              <w:marRight w:val="0"/>
              <w:marTop w:val="0"/>
              <w:marBottom w:val="0"/>
              <w:divBdr>
                <w:top w:val="none" w:sz="0" w:space="0" w:color="auto"/>
                <w:left w:val="none" w:sz="0" w:space="0" w:color="auto"/>
                <w:bottom w:val="none" w:sz="0" w:space="0" w:color="auto"/>
                <w:right w:val="none" w:sz="0" w:space="0" w:color="auto"/>
              </w:divBdr>
            </w:div>
            <w:div w:id="1534072330">
              <w:marLeft w:val="0"/>
              <w:marRight w:val="0"/>
              <w:marTop w:val="0"/>
              <w:marBottom w:val="0"/>
              <w:divBdr>
                <w:top w:val="none" w:sz="0" w:space="0" w:color="auto"/>
                <w:left w:val="none" w:sz="0" w:space="0" w:color="auto"/>
                <w:bottom w:val="none" w:sz="0" w:space="0" w:color="auto"/>
                <w:right w:val="none" w:sz="0" w:space="0" w:color="auto"/>
              </w:divBdr>
            </w:div>
            <w:div w:id="1612862632">
              <w:marLeft w:val="0"/>
              <w:marRight w:val="0"/>
              <w:marTop w:val="0"/>
              <w:marBottom w:val="0"/>
              <w:divBdr>
                <w:top w:val="none" w:sz="0" w:space="0" w:color="auto"/>
                <w:left w:val="none" w:sz="0" w:space="0" w:color="auto"/>
                <w:bottom w:val="none" w:sz="0" w:space="0" w:color="auto"/>
                <w:right w:val="none" w:sz="0" w:space="0" w:color="auto"/>
              </w:divBdr>
            </w:div>
          </w:divsChild>
        </w:div>
        <w:div w:id="211624758">
          <w:marLeft w:val="0"/>
          <w:marRight w:val="0"/>
          <w:marTop w:val="0"/>
          <w:marBottom w:val="0"/>
          <w:divBdr>
            <w:top w:val="none" w:sz="0" w:space="0" w:color="auto"/>
            <w:left w:val="none" w:sz="0" w:space="0" w:color="auto"/>
            <w:bottom w:val="none" w:sz="0" w:space="0" w:color="auto"/>
            <w:right w:val="none" w:sz="0" w:space="0" w:color="auto"/>
          </w:divBdr>
          <w:divsChild>
            <w:div w:id="1024675988">
              <w:marLeft w:val="0"/>
              <w:marRight w:val="0"/>
              <w:marTop w:val="0"/>
              <w:marBottom w:val="0"/>
              <w:divBdr>
                <w:top w:val="none" w:sz="0" w:space="0" w:color="auto"/>
                <w:left w:val="none" w:sz="0" w:space="0" w:color="auto"/>
                <w:bottom w:val="none" w:sz="0" w:space="0" w:color="auto"/>
                <w:right w:val="none" w:sz="0" w:space="0" w:color="auto"/>
              </w:divBdr>
            </w:div>
            <w:div w:id="1493138815">
              <w:marLeft w:val="0"/>
              <w:marRight w:val="0"/>
              <w:marTop w:val="0"/>
              <w:marBottom w:val="0"/>
              <w:divBdr>
                <w:top w:val="none" w:sz="0" w:space="0" w:color="auto"/>
                <w:left w:val="none" w:sz="0" w:space="0" w:color="auto"/>
                <w:bottom w:val="none" w:sz="0" w:space="0" w:color="auto"/>
                <w:right w:val="none" w:sz="0" w:space="0" w:color="auto"/>
              </w:divBdr>
            </w:div>
            <w:div w:id="1665695628">
              <w:marLeft w:val="0"/>
              <w:marRight w:val="0"/>
              <w:marTop w:val="0"/>
              <w:marBottom w:val="0"/>
              <w:divBdr>
                <w:top w:val="none" w:sz="0" w:space="0" w:color="auto"/>
                <w:left w:val="none" w:sz="0" w:space="0" w:color="auto"/>
                <w:bottom w:val="none" w:sz="0" w:space="0" w:color="auto"/>
                <w:right w:val="none" w:sz="0" w:space="0" w:color="auto"/>
              </w:divBdr>
            </w:div>
          </w:divsChild>
        </w:div>
        <w:div w:id="243036098">
          <w:marLeft w:val="0"/>
          <w:marRight w:val="0"/>
          <w:marTop w:val="0"/>
          <w:marBottom w:val="0"/>
          <w:divBdr>
            <w:top w:val="none" w:sz="0" w:space="0" w:color="auto"/>
            <w:left w:val="none" w:sz="0" w:space="0" w:color="auto"/>
            <w:bottom w:val="none" w:sz="0" w:space="0" w:color="auto"/>
            <w:right w:val="none" w:sz="0" w:space="0" w:color="auto"/>
          </w:divBdr>
          <w:divsChild>
            <w:div w:id="223882467">
              <w:marLeft w:val="0"/>
              <w:marRight w:val="0"/>
              <w:marTop w:val="0"/>
              <w:marBottom w:val="0"/>
              <w:divBdr>
                <w:top w:val="none" w:sz="0" w:space="0" w:color="auto"/>
                <w:left w:val="none" w:sz="0" w:space="0" w:color="auto"/>
                <w:bottom w:val="none" w:sz="0" w:space="0" w:color="auto"/>
                <w:right w:val="none" w:sz="0" w:space="0" w:color="auto"/>
              </w:divBdr>
            </w:div>
          </w:divsChild>
        </w:div>
        <w:div w:id="287320456">
          <w:marLeft w:val="0"/>
          <w:marRight w:val="0"/>
          <w:marTop w:val="0"/>
          <w:marBottom w:val="0"/>
          <w:divBdr>
            <w:top w:val="none" w:sz="0" w:space="0" w:color="auto"/>
            <w:left w:val="none" w:sz="0" w:space="0" w:color="auto"/>
            <w:bottom w:val="none" w:sz="0" w:space="0" w:color="auto"/>
            <w:right w:val="none" w:sz="0" w:space="0" w:color="auto"/>
          </w:divBdr>
          <w:divsChild>
            <w:div w:id="1281886212">
              <w:marLeft w:val="0"/>
              <w:marRight w:val="0"/>
              <w:marTop w:val="0"/>
              <w:marBottom w:val="0"/>
              <w:divBdr>
                <w:top w:val="none" w:sz="0" w:space="0" w:color="auto"/>
                <w:left w:val="none" w:sz="0" w:space="0" w:color="auto"/>
                <w:bottom w:val="none" w:sz="0" w:space="0" w:color="auto"/>
                <w:right w:val="none" w:sz="0" w:space="0" w:color="auto"/>
              </w:divBdr>
            </w:div>
          </w:divsChild>
        </w:div>
        <w:div w:id="290599730">
          <w:marLeft w:val="0"/>
          <w:marRight w:val="0"/>
          <w:marTop w:val="0"/>
          <w:marBottom w:val="0"/>
          <w:divBdr>
            <w:top w:val="none" w:sz="0" w:space="0" w:color="auto"/>
            <w:left w:val="none" w:sz="0" w:space="0" w:color="auto"/>
            <w:bottom w:val="none" w:sz="0" w:space="0" w:color="auto"/>
            <w:right w:val="none" w:sz="0" w:space="0" w:color="auto"/>
          </w:divBdr>
          <w:divsChild>
            <w:div w:id="364061752">
              <w:marLeft w:val="0"/>
              <w:marRight w:val="0"/>
              <w:marTop w:val="0"/>
              <w:marBottom w:val="0"/>
              <w:divBdr>
                <w:top w:val="none" w:sz="0" w:space="0" w:color="auto"/>
                <w:left w:val="none" w:sz="0" w:space="0" w:color="auto"/>
                <w:bottom w:val="none" w:sz="0" w:space="0" w:color="auto"/>
                <w:right w:val="none" w:sz="0" w:space="0" w:color="auto"/>
              </w:divBdr>
            </w:div>
            <w:div w:id="1685786355">
              <w:marLeft w:val="0"/>
              <w:marRight w:val="0"/>
              <w:marTop w:val="0"/>
              <w:marBottom w:val="0"/>
              <w:divBdr>
                <w:top w:val="none" w:sz="0" w:space="0" w:color="auto"/>
                <w:left w:val="none" w:sz="0" w:space="0" w:color="auto"/>
                <w:bottom w:val="none" w:sz="0" w:space="0" w:color="auto"/>
                <w:right w:val="none" w:sz="0" w:space="0" w:color="auto"/>
              </w:divBdr>
            </w:div>
          </w:divsChild>
        </w:div>
        <w:div w:id="309331364">
          <w:marLeft w:val="0"/>
          <w:marRight w:val="0"/>
          <w:marTop w:val="0"/>
          <w:marBottom w:val="0"/>
          <w:divBdr>
            <w:top w:val="none" w:sz="0" w:space="0" w:color="auto"/>
            <w:left w:val="none" w:sz="0" w:space="0" w:color="auto"/>
            <w:bottom w:val="none" w:sz="0" w:space="0" w:color="auto"/>
            <w:right w:val="none" w:sz="0" w:space="0" w:color="auto"/>
          </w:divBdr>
          <w:divsChild>
            <w:div w:id="1964187921">
              <w:marLeft w:val="0"/>
              <w:marRight w:val="0"/>
              <w:marTop w:val="0"/>
              <w:marBottom w:val="0"/>
              <w:divBdr>
                <w:top w:val="none" w:sz="0" w:space="0" w:color="auto"/>
                <w:left w:val="none" w:sz="0" w:space="0" w:color="auto"/>
                <w:bottom w:val="none" w:sz="0" w:space="0" w:color="auto"/>
                <w:right w:val="none" w:sz="0" w:space="0" w:color="auto"/>
              </w:divBdr>
            </w:div>
          </w:divsChild>
        </w:div>
        <w:div w:id="321205541">
          <w:marLeft w:val="0"/>
          <w:marRight w:val="0"/>
          <w:marTop w:val="0"/>
          <w:marBottom w:val="0"/>
          <w:divBdr>
            <w:top w:val="none" w:sz="0" w:space="0" w:color="auto"/>
            <w:left w:val="none" w:sz="0" w:space="0" w:color="auto"/>
            <w:bottom w:val="none" w:sz="0" w:space="0" w:color="auto"/>
            <w:right w:val="none" w:sz="0" w:space="0" w:color="auto"/>
          </w:divBdr>
          <w:divsChild>
            <w:div w:id="1018970190">
              <w:marLeft w:val="0"/>
              <w:marRight w:val="0"/>
              <w:marTop w:val="0"/>
              <w:marBottom w:val="0"/>
              <w:divBdr>
                <w:top w:val="none" w:sz="0" w:space="0" w:color="auto"/>
                <w:left w:val="none" w:sz="0" w:space="0" w:color="auto"/>
                <w:bottom w:val="none" w:sz="0" w:space="0" w:color="auto"/>
                <w:right w:val="none" w:sz="0" w:space="0" w:color="auto"/>
              </w:divBdr>
            </w:div>
            <w:div w:id="1540435459">
              <w:marLeft w:val="0"/>
              <w:marRight w:val="0"/>
              <w:marTop w:val="0"/>
              <w:marBottom w:val="0"/>
              <w:divBdr>
                <w:top w:val="none" w:sz="0" w:space="0" w:color="auto"/>
                <w:left w:val="none" w:sz="0" w:space="0" w:color="auto"/>
                <w:bottom w:val="none" w:sz="0" w:space="0" w:color="auto"/>
                <w:right w:val="none" w:sz="0" w:space="0" w:color="auto"/>
              </w:divBdr>
            </w:div>
          </w:divsChild>
        </w:div>
        <w:div w:id="329456196">
          <w:marLeft w:val="0"/>
          <w:marRight w:val="0"/>
          <w:marTop w:val="0"/>
          <w:marBottom w:val="0"/>
          <w:divBdr>
            <w:top w:val="none" w:sz="0" w:space="0" w:color="auto"/>
            <w:left w:val="none" w:sz="0" w:space="0" w:color="auto"/>
            <w:bottom w:val="none" w:sz="0" w:space="0" w:color="auto"/>
            <w:right w:val="none" w:sz="0" w:space="0" w:color="auto"/>
          </w:divBdr>
          <w:divsChild>
            <w:div w:id="965353972">
              <w:marLeft w:val="0"/>
              <w:marRight w:val="0"/>
              <w:marTop w:val="0"/>
              <w:marBottom w:val="0"/>
              <w:divBdr>
                <w:top w:val="none" w:sz="0" w:space="0" w:color="auto"/>
                <w:left w:val="none" w:sz="0" w:space="0" w:color="auto"/>
                <w:bottom w:val="none" w:sz="0" w:space="0" w:color="auto"/>
                <w:right w:val="none" w:sz="0" w:space="0" w:color="auto"/>
              </w:divBdr>
            </w:div>
          </w:divsChild>
        </w:div>
        <w:div w:id="336930354">
          <w:marLeft w:val="0"/>
          <w:marRight w:val="0"/>
          <w:marTop w:val="0"/>
          <w:marBottom w:val="0"/>
          <w:divBdr>
            <w:top w:val="none" w:sz="0" w:space="0" w:color="auto"/>
            <w:left w:val="none" w:sz="0" w:space="0" w:color="auto"/>
            <w:bottom w:val="none" w:sz="0" w:space="0" w:color="auto"/>
            <w:right w:val="none" w:sz="0" w:space="0" w:color="auto"/>
          </w:divBdr>
          <w:divsChild>
            <w:div w:id="1217089228">
              <w:marLeft w:val="0"/>
              <w:marRight w:val="0"/>
              <w:marTop w:val="0"/>
              <w:marBottom w:val="0"/>
              <w:divBdr>
                <w:top w:val="none" w:sz="0" w:space="0" w:color="auto"/>
                <w:left w:val="none" w:sz="0" w:space="0" w:color="auto"/>
                <w:bottom w:val="none" w:sz="0" w:space="0" w:color="auto"/>
                <w:right w:val="none" w:sz="0" w:space="0" w:color="auto"/>
              </w:divBdr>
            </w:div>
          </w:divsChild>
        </w:div>
        <w:div w:id="444810030">
          <w:marLeft w:val="0"/>
          <w:marRight w:val="0"/>
          <w:marTop w:val="0"/>
          <w:marBottom w:val="0"/>
          <w:divBdr>
            <w:top w:val="none" w:sz="0" w:space="0" w:color="auto"/>
            <w:left w:val="none" w:sz="0" w:space="0" w:color="auto"/>
            <w:bottom w:val="none" w:sz="0" w:space="0" w:color="auto"/>
            <w:right w:val="none" w:sz="0" w:space="0" w:color="auto"/>
          </w:divBdr>
          <w:divsChild>
            <w:div w:id="850295659">
              <w:marLeft w:val="0"/>
              <w:marRight w:val="0"/>
              <w:marTop w:val="0"/>
              <w:marBottom w:val="0"/>
              <w:divBdr>
                <w:top w:val="none" w:sz="0" w:space="0" w:color="auto"/>
                <w:left w:val="none" w:sz="0" w:space="0" w:color="auto"/>
                <w:bottom w:val="none" w:sz="0" w:space="0" w:color="auto"/>
                <w:right w:val="none" w:sz="0" w:space="0" w:color="auto"/>
              </w:divBdr>
            </w:div>
            <w:div w:id="1653831909">
              <w:marLeft w:val="0"/>
              <w:marRight w:val="0"/>
              <w:marTop w:val="0"/>
              <w:marBottom w:val="0"/>
              <w:divBdr>
                <w:top w:val="none" w:sz="0" w:space="0" w:color="auto"/>
                <w:left w:val="none" w:sz="0" w:space="0" w:color="auto"/>
                <w:bottom w:val="none" w:sz="0" w:space="0" w:color="auto"/>
                <w:right w:val="none" w:sz="0" w:space="0" w:color="auto"/>
              </w:divBdr>
            </w:div>
          </w:divsChild>
        </w:div>
        <w:div w:id="445538822">
          <w:marLeft w:val="0"/>
          <w:marRight w:val="0"/>
          <w:marTop w:val="0"/>
          <w:marBottom w:val="0"/>
          <w:divBdr>
            <w:top w:val="none" w:sz="0" w:space="0" w:color="auto"/>
            <w:left w:val="none" w:sz="0" w:space="0" w:color="auto"/>
            <w:bottom w:val="none" w:sz="0" w:space="0" w:color="auto"/>
            <w:right w:val="none" w:sz="0" w:space="0" w:color="auto"/>
          </w:divBdr>
          <w:divsChild>
            <w:div w:id="1465001961">
              <w:marLeft w:val="0"/>
              <w:marRight w:val="0"/>
              <w:marTop w:val="0"/>
              <w:marBottom w:val="0"/>
              <w:divBdr>
                <w:top w:val="none" w:sz="0" w:space="0" w:color="auto"/>
                <w:left w:val="none" w:sz="0" w:space="0" w:color="auto"/>
                <w:bottom w:val="none" w:sz="0" w:space="0" w:color="auto"/>
                <w:right w:val="none" w:sz="0" w:space="0" w:color="auto"/>
              </w:divBdr>
            </w:div>
          </w:divsChild>
        </w:div>
        <w:div w:id="564754960">
          <w:marLeft w:val="0"/>
          <w:marRight w:val="0"/>
          <w:marTop w:val="0"/>
          <w:marBottom w:val="0"/>
          <w:divBdr>
            <w:top w:val="none" w:sz="0" w:space="0" w:color="auto"/>
            <w:left w:val="none" w:sz="0" w:space="0" w:color="auto"/>
            <w:bottom w:val="none" w:sz="0" w:space="0" w:color="auto"/>
            <w:right w:val="none" w:sz="0" w:space="0" w:color="auto"/>
          </w:divBdr>
          <w:divsChild>
            <w:div w:id="1796866069">
              <w:marLeft w:val="0"/>
              <w:marRight w:val="0"/>
              <w:marTop w:val="0"/>
              <w:marBottom w:val="0"/>
              <w:divBdr>
                <w:top w:val="none" w:sz="0" w:space="0" w:color="auto"/>
                <w:left w:val="none" w:sz="0" w:space="0" w:color="auto"/>
                <w:bottom w:val="none" w:sz="0" w:space="0" w:color="auto"/>
                <w:right w:val="none" w:sz="0" w:space="0" w:color="auto"/>
              </w:divBdr>
            </w:div>
          </w:divsChild>
        </w:div>
        <w:div w:id="566261986">
          <w:marLeft w:val="0"/>
          <w:marRight w:val="0"/>
          <w:marTop w:val="0"/>
          <w:marBottom w:val="0"/>
          <w:divBdr>
            <w:top w:val="none" w:sz="0" w:space="0" w:color="auto"/>
            <w:left w:val="none" w:sz="0" w:space="0" w:color="auto"/>
            <w:bottom w:val="none" w:sz="0" w:space="0" w:color="auto"/>
            <w:right w:val="none" w:sz="0" w:space="0" w:color="auto"/>
          </w:divBdr>
          <w:divsChild>
            <w:div w:id="954212538">
              <w:marLeft w:val="0"/>
              <w:marRight w:val="0"/>
              <w:marTop w:val="0"/>
              <w:marBottom w:val="0"/>
              <w:divBdr>
                <w:top w:val="none" w:sz="0" w:space="0" w:color="auto"/>
                <w:left w:val="none" w:sz="0" w:space="0" w:color="auto"/>
                <w:bottom w:val="none" w:sz="0" w:space="0" w:color="auto"/>
                <w:right w:val="none" w:sz="0" w:space="0" w:color="auto"/>
              </w:divBdr>
            </w:div>
          </w:divsChild>
        </w:div>
        <w:div w:id="578946436">
          <w:marLeft w:val="0"/>
          <w:marRight w:val="0"/>
          <w:marTop w:val="0"/>
          <w:marBottom w:val="0"/>
          <w:divBdr>
            <w:top w:val="none" w:sz="0" w:space="0" w:color="auto"/>
            <w:left w:val="none" w:sz="0" w:space="0" w:color="auto"/>
            <w:bottom w:val="none" w:sz="0" w:space="0" w:color="auto"/>
            <w:right w:val="none" w:sz="0" w:space="0" w:color="auto"/>
          </w:divBdr>
          <w:divsChild>
            <w:div w:id="1657222952">
              <w:marLeft w:val="0"/>
              <w:marRight w:val="0"/>
              <w:marTop w:val="0"/>
              <w:marBottom w:val="0"/>
              <w:divBdr>
                <w:top w:val="none" w:sz="0" w:space="0" w:color="auto"/>
                <w:left w:val="none" w:sz="0" w:space="0" w:color="auto"/>
                <w:bottom w:val="none" w:sz="0" w:space="0" w:color="auto"/>
                <w:right w:val="none" w:sz="0" w:space="0" w:color="auto"/>
              </w:divBdr>
            </w:div>
          </w:divsChild>
        </w:div>
        <w:div w:id="593393521">
          <w:marLeft w:val="0"/>
          <w:marRight w:val="0"/>
          <w:marTop w:val="0"/>
          <w:marBottom w:val="0"/>
          <w:divBdr>
            <w:top w:val="none" w:sz="0" w:space="0" w:color="auto"/>
            <w:left w:val="none" w:sz="0" w:space="0" w:color="auto"/>
            <w:bottom w:val="none" w:sz="0" w:space="0" w:color="auto"/>
            <w:right w:val="none" w:sz="0" w:space="0" w:color="auto"/>
          </w:divBdr>
          <w:divsChild>
            <w:div w:id="1200819178">
              <w:marLeft w:val="0"/>
              <w:marRight w:val="0"/>
              <w:marTop w:val="0"/>
              <w:marBottom w:val="0"/>
              <w:divBdr>
                <w:top w:val="none" w:sz="0" w:space="0" w:color="auto"/>
                <w:left w:val="none" w:sz="0" w:space="0" w:color="auto"/>
                <w:bottom w:val="none" w:sz="0" w:space="0" w:color="auto"/>
                <w:right w:val="none" w:sz="0" w:space="0" w:color="auto"/>
              </w:divBdr>
            </w:div>
          </w:divsChild>
        </w:div>
        <w:div w:id="637145548">
          <w:marLeft w:val="0"/>
          <w:marRight w:val="0"/>
          <w:marTop w:val="0"/>
          <w:marBottom w:val="0"/>
          <w:divBdr>
            <w:top w:val="none" w:sz="0" w:space="0" w:color="auto"/>
            <w:left w:val="none" w:sz="0" w:space="0" w:color="auto"/>
            <w:bottom w:val="none" w:sz="0" w:space="0" w:color="auto"/>
            <w:right w:val="none" w:sz="0" w:space="0" w:color="auto"/>
          </w:divBdr>
          <w:divsChild>
            <w:div w:id="1041055749">
              <w:marLeft w:val="0"/>
              <w:marRight w:val="0"/>
              <w:marTop w:val="0"/>
              <w:marBottom w:val="0"/>
              <w:divBdr>
                <w:top w:val="none" w:sz="0" w:space="0" w:color="auto"/>
                <w:left w:val="none" w:sz="0" w:space="0" w:color="auto"/>
                <w:bottom w:val="none" w:sz="0" w:space="0" w:color="auto"/>
                <w:right w:val="none" w:sz="0" w:space="0" w:color="auto"/>
              </w:divBdr>
            </w:div>
          </w:divsChild>
        </w:div>
        <w:div w:id="715929439">
          <w:marLeft w:val="0"/>
          <w:marRight w:val="0"/>
          <w:marTop w:val="0"/>
          <w:marBottom w:val="0"/>
          <w:divBdr>
            <w:top w:val="none" w:sz="0" w:space="0" w:color="auto"/>
            <w:left w:val="none" w:sz="0" w:space="0" w:color="auto"/>
            <w:bottom w:val="none" w:sz="0" w:space="0" w:color="auto"/>
            <w:right w:val="none" w:sz="0" w:space="0" w:color="auto"/>
          </w:divBdr>
          <w:divsChild>
            <w:div w:id="295765317">
              <w:marLeft w:val="0"/>
              <w:marRight w:val="0"/>
              <w:marTop w:val="0"/>
              <w:marBottom w:val="0"/>
              <w:divBdr>
                <w:top w:val="none" w:sz="0" w:space="0" w:color="auto"/>
                <w:left w:val="none" w:sz="0" w:space="0" w:color="auto"/>
                <w:bottom w:val="none" w:sz="0" w:space="0" w:color="auto"/>
                <w:right w:val="none" w:sz="0" w:space="0" w:color="auto"/>
              </w:divBdr>
            </w:div>
          </w:divsChild>
        </w:div>
        <w:div w:id="728770719">
          <w:marLeft w:val="0"/>
          <w:marRight w:val="0"/>
          <w:marTop w:val="0"/>
          <w:marBottom w:val="0"/>
          <w:divBdr>
            <w:top w:val="none" w:sz="0" w:space="0" w:color="auto"/>
            <w:left w:val="none" w:sz="0" w:space="0" w:color="auto"/>
            <w:bottom w:val="none" w:sz="0" w:space="0" w:color="auto"/>
            <w:right w:val="none" w:sz="0" w:space="0" w:color="auto"/>
          </w:divBdr>
          <w:divsChild>
            <w:div w:id="828139125">
              <w:marLeft w:val="0"/>
              <w:marRight w:val="0"/>
              <w:marTop w:val="0"/>
              <w:marBottom w:val="0"/>
              <w:divBdr>
                <w:top w:val="none" w:sz="0" w:space="0" w:color="auto"/>
                <w:left w:val="none" w:sz="0" w:space="0" w:color="auto"/>
                <w:bottom w:val="none" w:sz="0" w:space="0" w:color="auto"/>
                <w:right w:val="none" w:sz="0" w:space="0" w:color="auto"/>
              </w:divBdr>
            </w:div>
          </w:divsChild>
        </w:div>
        <w:div w:id="750584006">
          <w:marLeft w:val="0"/>
          <w:marRight w:val="0"/>
          <w:marTop w:val="0"/>
          <w:marBottom w:val="0"/>
          <w:divBdr>
            <w:top w:val="none" w:sz="0" w:space="0" w:color="auto"/>
            <w:left w:val="none" w:sz="0" w:space="0" w:color="auto"/>
            <w:bottom w:val="none" w:sz="0" w:space="0" w:color="auto"/>
            <w:right w:val="none" w:sz="0" w:space="0" w:color="auto"/>
          </w:divBdr>
          <w:divsChild>
            <w:div w:id="1680543896">
              <w:marLeft w:val="0"/>
              <w:marRight w:val="0"/>
              <w:marTop w:val="0"/>
              <w:marBottom w:val="0"/>
              <w:divBdr>
                <w:top w:val="none" w:sz="0" w:space="0" w:color="auto"/>
                <w:left w:val="none" w:sz="0" w:space="0" w:color="auto"/>
                <w:bottom w:val="none" w:sz="0" w:space="0" w:color="auto"/>
                <w:right w:val="none" w:sz="0" w:space="0" w:color="auto"/>
              </w:divBdr>
            </w:div>
          </w:divsChild>
        </w:div>
        <w:div w:id="870147191">
          <w:marLeft w:val="0"/>
          <w:marRight w:val="0"/>
          <w:marTop w:val="0"/>
          <w:marBottom w:val="0"/>
          <w:divBdr>
            <w:top w:val="none" w:sz="0" w:space="0" w:color="auto"/>
            <w:left w:val="none" w:sz="0" w:space="0" w:color="auto"/>
            <w:bottom w:val="none" w:sz="0" w:space="0" w:color="auto"/>
            <w:right w:val="none" w:sz="0" w:space="0" w:color="auto"/>
          </w:divBdr>
          <w:divsChild>
            <w:div w:id="411699810">
              <w:marLeft w:val="0"/>
              <w:marRight w:val="0"/>
              <w:marTop w:val="0"/>
              <w:marBottom w:val="0"/>
              <w:divBdr>
                <w:top w:val="none" w:sz="0" w:space="0" w:color="auto"/>
                <w:left w:val="none" w:sz="0" w:space="0" w:color="auto"/>
                <w:bottom w:val="none" w:sz="0" w:space="0" w:color="auto"/>
                <w:right w:val="none" w:sz="0" w:space="0" w:color="auto"/>
              </w:divBdr>
            </w:div>
            <w:div w:id="1524974184">
              <w:marLeft w:val="0"/>
              <w:marRight w:val="0"/>
              <w:marTop w:val="0"/>
              <w:marBottom w:val="0"/>
              <w:divBdr>
                <w:top w:val="none" w:sz="0" w:space="0" w:color="auto"/>
                <w:left w:val="none" w:sz="0" w:space="0" w:color="auto"/>
                <w:bottom w:val="none" w:sz="0" w:space="0" w:color="auto"/>
                <w:right w:val="none" w:sz="0" w:space="0" w:color="auto"/>
              </w:divBdr>
            </w:div>
          </w:divsChild>
        </w:div>
        <w:div w:id="946619235">
          <w:marLeft w:val="0"/>
          <w:marRight w:val="0"/>
          <w:marTop w:val="0"/>
          <w:marBottom w:val="0"/>
          <w:divBdr>
            <w:top w:val="none" w:sz="0" w:space="0" w:color="auto"/>
            <w:left w:val="none" w:sz="0" w:space="0" w:color="auto"/>
            <w:bottom w:val="none" w:sz="0" w:space="0" w:color="auto"/>
            <w:right w:val="none" w:sz="0" w:space="0" w:color="auto"/>
          </w:divBdr>
          <w:divsChild>
            <w:div w:id="376466408">
              <w:marLeft w:val="0"/>
              <w:marRight w:val="0"/>
              <w:marTop w:val="0"/>
              <w:marBottom w:val="0"/>
              <w:divBdr>
                <w:top w:val="none" w:sz="0" w:space="0" w:color="auto"/>
                <w:left w:val="none" w:sz="0" w:space="0" w:color="auto"/>
                <w:bottom w:val="none" w:sz="0" w:space="0" w:color="auto"/>
                <w:right w:val="none" w:sz="0" w:space="0" w:color="auto"/>
              </w:divBdr>
            </w:div>
            <w:div w:id="1678652830">
              <w:marLeft w:val="0"/>
              <w:marRight w:val="0"/>
              <w:marTop w:val="0"/>
              <w:marBottom w:val="0"/>
              <w:divBdr>
                <w:top w:val="none" w:sz="0" w:space="0" w:color="auto"/>
                <w:left w:val="none" w:sz="0" w:space="0" w:color="auto"/>
                <w:bottom w:val="none" w:sz="0" w:space="0" w:color="auto"/>
                <w:right w:val="none" w:sz="0" w:space="0" w:color="auto"/>
              </w:divBdr>
            </w:div>
          </w:divsChild>
        </w:div>
        <w:div w:id="977299042">
          <w:marLeft w:val="0"/>
          <w:marRight w:val="0"/>
          <w:marTop w:val="0"/>
          <w:marBottom w:val="0"/>
          <w:divBdr>
            <w:top w:val="none" w:sz="0" w:space="0" w:color="auto"/>
            <w:left w:val="none" w:sz="0" w:space="0" w:color="auto"/>
            <w:bottom w:val="none" w:sz="0" w:space="0" w:color="auto"/>
            <w:right w:val="none" w:sz="0" w:space="0" w:color="auto"/>
          </w:divBdr>
          <w:divsChild>
            <w:div w:id="1858420832">
              <w:marLeft w:val="0"/>
              <w:marRight w:val="0"/>
              <w:marTop w:val="0"/>
              <w:marBottom w:val="0"/>
              <w:divBdr>
                <w:top w:val="none" w:sz="0" w:space="0" w:color="auto"/>
                <w:left w:val="none" w:sz="0" w:space="0" w:color="auto"/>
                <w:bottom w:val="none" w:sz="0" w:space="0" w:color="auto"/>
                <w:right w:val="none" w:sz="0" w:space="0" w:color="auto"/>
              </w:divBdr>
            </w:div>
          </w:divsChild>
        </w:div>
        <w:div w:id="980381523">
          <w:marLeft w:val="0"/>
          <w:marRight w:val="0"/>
          <w:marTop w:val="0"/>
          <w:marBottom w:val="0"/>
          <w:divBdr>
            <w:top w:val="none" w:sz="0" w:space="0" w:color="auto"/>
            <w:left w:val="none" w:sz="0" w:space="0" w:color="auto"/>
            <w:bottom w:val="none" w:sz="0" w:space="0" w:color="auto"/>
            <w:right w:val="none" w:sz="0" w:space="0" w:color="auto"/>
          </w:divBdr>
          <w:divsChild>
            <w:div w:id="347220790">
              <w:marLeft w:val="0"/>
              <w:marRight w:val="0"/>
              <w:marTop w:val="0"/>
              <w:marBottom w:val="0"/>
              <w:divBdr>
                <w:top w:val="none" w:sz="0" w:space="0" w:color="auto"/>
                <w:left w:val="none" w:sz="0" w:space="0" w:color="auto"/>
                <w:bottom w:val="none" w:sz="0" w:space="0" w:color="auto"/>
                <w:right w:val="none" w:sz="0" w:space="0" w:color="auto"/>
              </w:divBdr>
            </w:div>
          </w:divsChild>
        </w:div>
        <w:div w:id="995760737">
          <w:marLeft w:val="0"/>
          <w:marRight w:val="0"/>
          <w:marTop w:val="0"/>
          <w:marBottom w:val="0"/>
          <w:divBdr>
            <w:top w:val="none" w:sz="0" w:space="0" w:color="auto"/>
            <w:left w:val="none" w:sz="0" w:space="0" w:color="auto"/>
            <w:bottom w:val="none" w:sz="0" w:space="0" w:color="auto"/>
            <w:right w:val="none" w:sz="0" w:space="0" w:color="auto"/>
          </w:divBdr>
          <w:divsChild>
            <w:div w:id="1359811670">
              <w:marLeft w:val="0"/>
              <w:marRight w:val="0"/>
              <w:marTop w:val="0"/>
              <w:marBottom w:val="0"/>
              <w:divBdr>
                <w:top w:val="none" w:sz="0" w:space="0" w:color="auto"/>
                <w:left w:val="none" w:sz="0" w:space="0" w:color="auto"/>
                <w:bottom w:val="none" w:sz="0" w:space="0" w:color="auto"/>
                <w:right w:val="none" w:sz="0" w:space="0" w:color="auto"/>
              </w:divBdr>
            </w:div>
          </w:divsChild>
        </w:div>
        <w:div w:id="995885339">
          <w:marLeft w:val="0"/>
          <w:marRight w:val="0"/>
          <w:marTop w:val="0"/>
          <w:marBottom w:val="0"/>
          <w:divBdr>
            <w:top w:val="none" w:sz="0" w:space="0" w:color="auto"/>
            <w:left w:val="none" w:sz="0" w:space="0" w:color="auto"/>
            <w:bottom w:val="none" w:sz="0" w:space="0" w:color="auto"/>
            <w:right w:val="none" w:sz="0" w:space="0" w:color="auto"/>
          </w:divBdr>
          <w:divsChild>
            <w:div w:id="2075080195">
              <w:marLeft w:val="0"/>
              <w:marRight w:val="0"/>
              <w:marTop w:val="0"/>
              <w:marBottom w:val="0"/>
              <w:divBdr>
                <w:top w:val="none" w:sz="0" w:space="0" w:color="auto"/>
                <w:left w:val="none" w:sz="0" w:space="0" w:color="auto"/>
                <w:bottom w:val="none" w:sz="0" w:space="0" w:color="auto"/>
                <w:right w:val="none" w:sz="0" w:space="0" w:color="auto"/>
              </w:divBdr>
            </w:div>
          </w:divsChild>
        </w:div>
        <w:div w:id="997146361">
          <w:marLeft w:val="0"/>
          <w:marRight w:val="0"/>
          <w:marTop w:val="0"/>
          <w:marBottom w:val="0"/>
          <w:divBdr>
            <w:top w:val="none" w:sz="0" w:space="0" w:color="auto"/>
            <w:left w:val="none" w:sz="0" w:space="0" w:color="auto"/>
            <w:bottom w:val="none" w:sz="0" w:space="0" w:color="auto"/>
            <w:right w:val="none" w:sz="0" w:space="0" w:color="auto"/>
          </w:divBdr>
          <w:divsChild>
            <w:div w:id="1621456876">
              <w:marLeft w:val="0"/>
              <w:marRight w:val="0"/>
              <w:marTop w:val="0"/>
              <w:marBottom w:val="0"/>
              <w:divBdr>
                <w:top w:val="none" w:sz="0" w:space="0" w:color="auto"/>
                <w:left w:val="none" w:sz="0" w:space="0" w:color="auto"/>
                <w:bottom w:val="none" w:sz="0" w:space="0" w:color="auto"/>
                <w:right w:val="none" w:sz="0" w:space="0" w:color="auto"/>
              </w:divBdr>
            </w:div>
          </w:divsChild>
        </w:div>
        <w:div w:id="1097484034">
          <w:marLeft w:val="0"/>
          <w:marRight w:val="0"/>
          <w:marTop w:val="0"/>
          <w:marBottom w:val="0"/>
          <w:divBdr>
            <w:top w:val="none" w:sz="0" w:space="0" w:color="auto"/>
            <w:left w:val="none" w:sz="0" w:space="0" w:color="auto"/>
            <w:bottom w:val="none" w:sz="0" w:space="0" w:color="auto"/>
            <w:right w:val="none" w:sz="0" w:space="0" w:color="auto"/>
          </w:divBdr>
          <w:divsChild>
            <w:div w:id="1569460410">
              <w:marLeft w:val="0"/>
              <w:marRight w:val="0"/>
              <w:marTop w:val="0"/>
              <w:marBottom w:val="0"/>
              <w:divBdr>
                <w:top w:val="none" w:sz="0" w:space="0" w:color="auto"/>
                <w:left w:val="none" w:sz="0" w:space="0" w:color="auto"/>
                <w:bottom w:val="none" w:sz="0" w:space="0" w:color="auto"/>
                <w:right w:val="none" w:sz="0" w:space="0" w:color="auto"/>
              </w:divBdr>
            </w:div>
          </w:divsChild>
        </w:div>
        <w:div w:id="1102995330">
          <w:marLeft w:val="0"/>
          <w:marRight w:val="0"/>
          <w:marTop w:val="0"/>
          <w:marBottom w:val="0"/>
          <w:divBdr>
            <w:top w:val="none" w:sz="0" w:space="0" w:color="auto"/>
            <w:left w:val="none" w:sz="0" w:space="0" w:color="auto"/>
            <w:bottom w:val="none" w:sz="0" w:space="0" w:color="auto"/>
            <w:right w:val="none" w:sz="0" w:space="0" w:color="auto"/>
          </w:divBdr>
          <w:divsChild>
            <w:div w:id="212734622">
              <w:marLeft w:val="0"/>
              <w:marRight w:val="0"/>
              <w:marTop w:val="0"/>
              <w:marBottom w:val="0"/>
              <w:divBdr>
                <w:top w:val="none" w:sz="0" w:space="0" w:color="auto"/>
                <w:left w:val="none" w:sz="0" w:space="0" w:color="auto"/>
                <w:bottom w:val="none" w:sz="0" w:space="0" w:color="auto"/>
                <w:right w:val="none" w:sz="0" w:space="0" w:color="auto"/>
              </w:divBdr>
            </w:div>
          </w:divsChild>
        </w:div>
        <w:div w:id="1148791185">
          <w:marLeft w:val="0"/>
          <w:marRight w:val="0"/>
          <w:marTop w:val="0"/>
          <w:marBottom w:val="0"/>
          <w:divBdr>
            <w:top w:val="none" w:sz="0" w:space="0" w:color="auto"/>
            <w:left w:val="none" w:sz="0" w:space="0" w:color="auto"/>
            <w:bottom w:val="none" w:sz="0" w:space="0" w:color="auto"/>
            <w:right w:val="none" w:sz="0" w:space="0" w:color="auto"/>
          </w:divBdr>
          <w:divsChild>
            <w:div w:id="497232073">
              <w:marLeft w:val="0"/>
              <w:marRight w:val="0"/>
              <w:marTop w:val="0"/>
              <w:marBottom w:val="0"/>
              <w:divBdr>
                <w:top w:val="none" w:sz="0" w:space="0" w:color="auto"/>
                <w:left w:val="none" w:sz="0" w:space="0" w:color="auto"/>
                <w:bottom w:val="none" w:sz="0" w:space="0" w:color="auto"/>
                <w:right w:val="none" w:sz="0" w:space="0" w:color="auto"/>
              </w:divBdr>
            </w:div>
          </w:divsChild>
        </w:div>
        <w:div w:id="1210143759">
          <w:marLeft w:val="0"/>
          <w:marRight w:val="0"/>
          <w:marTop w:val="0"/>
          <w:marBottom w:val="0"/>
          <w:divBdr>
            <w:top w:val="none" w:sz="0" w:space="0" w:color="auto"/>
            <w:left w:val="none" w:sz="0" w:space="0" w:color="auto"/>
            <w:bottom w:val="none" w:sz="0" w:space="0" w:color="auto"/>
            <w:right w:val="none" w:sz="0" w:space="0" w:color="auto"/>
          </w:divBdr>
          <w:divsChild>
            <w:div w:id="509878970">
              <w:marLeft w:val="0"/>
              <w:marRight w:val="0"/>
              <w:marTop w:val="0"/>
              <w:marBottom w:val="0"/>
              <w:divBdr>
                <w:top w:val="none" w:sz="0" w:space="0" w:color="auto"/>
                <w:left w:val="none" w:sz="0" w:space="0" w:color="auto"/>
                <w:bottom w:val="none" w:sz="0" w:space="0" w:color="auto"/>
                <w:right w:val="none" w:sz="0" w:space="0" w:color="auto"/>
              </w:divBdr>
            </w:div>
          </w:divsChild>
        </w:div>
        <w:div w:id="1213617137">
          <w:marLeft w:val="0"/>
          <w:marRight w:val="0"/>
          <w:marTop w:val="0"/>
          <w:marBottom w:val="0"/>
          <w:divBdr>
            <w:top w:val="none" w:sz="0" w:space="0" w:color="auto"/>
            <w:left w:val="none" w:sz="0" w:space="0" w:color="auto"/>
            <w:bottom w:val="none" w:sz="0" w:space="0" w:color="auto"/>
            <w:right w:val="none" w:sz="0" w:space="0" w:color="auto"/>
          </w:divBdr>
          <w:divsChild>
            <w:div w:id="859784749">
              <w:marLeft w:val="0"/>
              <w:marRight w:val="0"/>
              <w:marTop w:val="0"/>
              <w:marBottom w:val="0"/>
              <w:divBdr>
                <w:top w:val="none" w:sz="0" w:space="0" w:color="auto"/>
                <w:left w:val="none" w:sz="0" w:space="0" w:color="auto"/>
                <w:bottom w:val="none" w:sz="0" w:space="0" w:color="auto"/>
                <w:right w:val="none" w:sz="0" w:space="0" w:color="auto"/>
              </w:divBdr>
            </w:div>
            <w:div w:id="1239707066">
              <w:marLeft w:val="0"/>
              <w:marRight w:val="0"/>
              <w:marTop w:val="0"/>
              <w:marBottom w:val="0"/>
              <w:divBdr>
                <w:top w:val="none" w:sz="0" w:space="0" w:color="auto"/>
                <w:left w:val="none" w:sz="0" w:space="0" w:color="auto"/>
                <w:bottom w:val="none" w:sz="0" w:space="0" w:color="auto"/>
                <w:right w:val="none" w:sz="0" w:space="0" w:color="auto"/>
              </w:divBdr>
            </w:div>
          </w:divsChild>
        </w:div>
        <w:div w:id="1229733165">
          <w:marLeft w:val="0"/>
          <w:marRight w:val="0"/>
          <w:marTop w:val="0"/>
          <w:marBottom w:val="0"/>
          <w:divBdr>
            <w:top w:val="none" w:sz="0" w:space="0" w:color="auto"/>
            <w:left w:val="none" w:sz="0" w:space="0" w:color="auto"/>
            <w:bottom w:val="none" w:sz="0" w:space="0" w:color="auto"/>
            <w:right w:val="none" w:sz="0" w:space="0" w:color="auto"/>
          </w:divBdr>
          <w:divsChild>
            <w:div w:id="340595510">
              <w:marLeft w:val="0"/>
              <w:marRight w:val="0"/>
              <w:marTop w:val="0"/>
              <w:marBottom w:val="0"/>
              <w:divBdr>
                <w:top w:val="none" w:sz="0" w:space="0" w:color="auto"/>
                <w:left w:val="none" w:sz="0" w:space="0" w:color="auto"/>
                <w:bottom w:val="none" w:sz="0" w:space="0" w:color="auto"/>
                <w:right w:val="none" w:sz="0" w:space="0" w:color="auto"/>
              </w:divBdr>
            </w:div>
            <w:div w:id="508758602">
              <w:marLeft w:val="0"/>
              <w:marRight w:val="0"/>
              <w:marTop w:val="0"/>
              <w:marBottom w:val="0"/>
              <w:divBdr>
                <w:top w:val="none" w:sz="0" w:space="0" w:color="auto"/>
                <w:left w:val="none" w:sz="0" w:space="0" w:color="auto"/>
                <w:bottom w:val="none" w:sz="0" w:space="0" w:color="auto"/>
                <w:right w:val="none" w:sz="0" w:space="0" w:color="auto"/>
              </w:divBdr>
            </w:div>
          </w:divsChild>
        </w:div>
        <w:div w:id="1232084901">
          <w:marLeft w:val="0"/>
          <w:marRight w:val="0"/>
          <w:marTop w:val="0"/>
          <w:marBottom w:val="0"/>
          <w:divBdr>
            <w:top w:val="none" w:sz="0" w:space="0" w:color="auto"/>
            <w:left w:val="none" w:sz="0" w:space="0" w:color="auto"/>
            <w:bottom w:val="none" w:sz="0" w:space="0" w:color="auto"/>
            <w:right w:val="none" w:sz="0" w:space="0" w:color="auto"/>
          </w:divBdr>
          <w:divsChild>
            <w:div w:id="1891107642">
              <w:marLeft w:val="0"/>
              <w:marRight w:val="0"/>
              <w:marTop w:val="0"/>
              <w:marBottom w:val="0"/>
              <w:divBdr>
                <w:top w:val="none" w:sz="0" w:space="0" w:color="auto"/>
                <w:left w:val="none" w:sz="0" w:space="0" w:color="auto"/>
                <w:bottom w:val="none" w:sz="0" w:space="0" w:color="auto"/>
                <w:right w:val="none" w:sz="0" w:space="0" w:color="auto"/>
              </w:divBdr>
            </w:div>
          </w:divsChild>
        </w:div>
        <w:div w:id="1232959652">
          <w:marLeft w:val="0"/>
          <w:marRight w:val="0"/>
          <w:marTop w:val="0"/>
          <w:marBottom w:val="0"/>
          <w:divBdr>
            <w:top w:val="none" w:sz="0" w:space="0" w:color="auto"/>
            <w:left w:val="none" w:sz="0" w:space="0" w:color="auto"/>
            <w:bottom w:val="none" w:sz="0" w:space="0" w:color="auto"/>
            <w:right w:val="none" w:sz="0" w:space="0" w:color="auto"/>
          </w:divBdr>
          <w:divsChild>
            <w:div w:id="1834954614">
              <w:marLeft w:val="0"/>
              <w:marRight w:val="0"/>
              <w:marTop w:val="0"/>
              <w:marBottom w:val="0"/>
              <w:divBdr>
                <w:top w:val="none" w:sz="0" w:space="0" w:color="auto"/>
                <w:left w:val="none" w:sz="0" w:space="0" w:color="auto"/>
                <w:bottom w:val="none" w:sz="0" w:space="0" w:color="auto"/>
                <w:right w:val="none" w:sz="0" w:space="0" w:color="auto"/>
              </w:divBdr>
            </w:div>
          </w:divsChild>
        </w:div>
        <w:div w:id="1239750460">
          <w:marLeft w:val="0"/>
          <w:marRight w:val="0"/>
          <w:marTop w:val="0"/>
          <w:marBottom w:val="0"/>
          <w:divBdr>
            <w:top w:val="none" w:sz="0" w:space="0" w:color="auto"/>
            <w:left w:val="none" w:sz="0" w:space="0" w:color="auto"/>
            <w:bottom w:val="none" w:sz="0" w:space="0" w:color="auto"/>
            <w:right w:val="none" w:sz="0" w:space="0" w:color="auto"/>
          </w:divBdr>
          <w:divsChild>
            <w:div w:id="622614836">
              <w:marLeft w:val="0"/>
              <w:marRight w:val="0"/>
              <w:marTop w:val="0"/>
              <w:marBottom w:val="0"/>
              <w:divBdr>
                <w:top w:val="none" w:sz="0" w:space="0" w:color="auto"/>
                <w:left w:val="none" w:sz="0" w:space="0" w:color="auto"/>
                <w:bottom w:val="none" w:sz="0" w:space="0" w:color="auto"/>
                <w:right w:val="none" w:sz="0" w:space="0" w:color="auto"/>
              </w:divBdr>
            </w:div>
          </w:divsChild>
        </w:div>
        <w:div w:id="1346856993">
          <w:marLeft w:val="0"/>
          <w:marRight w:val="0"/>
          <w:marTop w:val="0"/>
          <w:marBottom w:val="0"/>
          <w:divBdr>
            <w:top w:val="none" w:sz="0" w:space="0" w:color="auto"/>
            <w:left w:val="none" w:sz="0" w:space="0" w:color="auto"/>
            <w:bottom w:val="none" w:sz="0" w:space="0" w:color="auto"/>
            <w:right w:val="none" w:sz="0" w:space="0" w:color="auto"/>
          </w:divBdr>
          <w:divsChild>
            <w:div w:id="1766028525">
              <w:marLeft w:val="0"/>
              <w:marRight w:val="0"/>
              <w:marTop w:val="0"/>
              <w:marBottom w:val="0"/>
              <w:divBdr>
                <w:top w:val="none" w:sz="0" w:space="0" w:color="auto"/>
                <w:left w:val="none" w:sz="0" w:space="0" w:color="auto"/>
                <w:bottom w:val="none" w:sz="0" w:space="0" w:color="auto"/>
                <w:right w:val="none" w:sz="0" w:space="0" w:color="auto"/>
              </w:divBdr>
            </w:div>
          </w:divsChild>
        </w:div>
        <w:div w:id="1356881229">
          <w:marLeft w:val="0"/>
          <w:marRight w:val="0"/>
          <w:marTop w:val="0"/>
          <w:marBottom w:val="0"/>
          <w:divBdr>
            <w:top w:val="none" w:sz="0" w:space="0" w:color="auto"/>
            <w:left w:val="none" w:sz="0" w:space="0" w:color="auto"/>
            <w:bottom w:val="none" w:sz="0" w:space="0" w:color="auto"/>
            <w:right w:val="none" w:sz="0" w:space="0" w:color="auto"/>
          </w:divBdr>
          <w:divsChild>
            <w:div w:id="673917627">
              <w:marLeft w:val="0"/>
              <w:marRight w:val="0"/>
              <w:marTop w:val="0"/>
              <w:marBottom w:val="0"/>
              <w:divBdr>
                <w:top w:val="none" w:sz="0" w:space="0" w:color="auto"/>
                <w:left w:val="none" w:sz="0" w:space="0" w:color="auto"/>
                <w:bottom w:val="none" w:sz="0" w:space="0" w:color="auto"/>
                <w:right w:val="none" w:sz="0" w:space="0" w:color="auto"/>
              </w:divBdr>
            </w:div>
          </w:divsChild>
        </w:div>
        <w:div w:id="1373119028">
          <w:marLeft w:val="0"/>
          <w:marRight w:val="0"/>
          <w:marTop w:val="0"/>
          <w:marBottom w:val="0"/>
          <w:divBdr>
            <w:top w:val="none" w:sz="0" w:space="0" w:color="auto"/>
            <w:left w:val="none" w:sz="0" w:space="0" w:color="auto"/>
            <w:bottom w:val="none" w:sz="0" w:space="0" w:color="auto"/>
            <w:right w:val="none" w:sz="0" w:space="0" w:color="auto"/>
          </w:divBdr>
          <w:divsChild>
            <w:div w:id="272712247">
              <w:marLeft w:val="0"/>
              <w:marRight w:val="0"/>
              <w:marTop w:val="0"/>
              <w:marBottom w:val="0"/>
              <w:divBdr>
                <w:top w:val="none" w:sz="0" w:space="0" w:color="auto"/>
                <w:left w:val="none" w:sz="0" w:space="0" w:color="auto"/>
                <w:bottom w:val="none" w:sz="0" w:space="0" w:color="auto"/>
                <w:right w:val="none" w:sz="0" w:space="0" w:color="auto"/>
              </w:divBdr>
            </w:div>
          </w:divsChild>
        </w:div>
        <w:div w:id="1401246536">
          <w:marLeft w:val="0"/>
          <w:marRight w:val="0"/>
          <w:marTop w:val="0"/>
          <w:marBottom w:val="0"/>
          <w:divBdr>
            <w:top w:val="none" w:sz="0" w:space="0" w:color="auto"/>
            <w:left w:val="none" w:sz="0" w:space="0" w:color="auto"/>
            <w:bottom w:val="none" w:sz="0" w:space="0" w:color="auto"/>
            <w:right w:val="none" w:sz="0" w:space="0" w:color="auto"/>
          </w:divBdr>
          <w:divsChild>
            <w:div w:id="1961106913">
              <w:marLeft w:val="0"/>
              <w:marRight w:val="0"/>
              <w:marTop w:val="0"/>
              <w:marBottom w:val="0"/>
              <w:divBdr>
                <w:top w:val="none" w:sz="0" w:space="0" w:color="auto"/>
                <w:left w:val="none" w:sz="0" w:space="0" w:color="auto"/>
                <w:bottom w:val="none" w:sz="0" w:space="0" w:color="auto"/>
                <w:right w:val="none" w:sz="0" w:space="0" w:color="auto"/>
              </w:divBdr>
            </w:div>
          </w:divsChild>
        </w:div>
        <w:div w:id="1465082139">
          <w:marLeft w:val="0"/>
          <w:marRight w:val="0"/>
          <w:marTop w:val="0"/>
          <w:marBottom w:val="0"/>
          <w:divBdr>
            <w:top w:val="none" w:sz="0" w:space="0" w:color="auto"/>
            <w:left w:val="none" w:sz="0" w:space="0" w:color="auto"/>
            <w:bottom w:val="none" w:sz="0" w:space="0" w:color="auto"/>
            <w:right w:val="none" w:sz="0" w:space="0" w:color="auto"/>
          </w:divBdr>
          <w:divsChild>
            <w:div w:id="352388842">
              <w:marLeft w:val="0"/>
              <w:marRight w:val="0"/>
              <w:marTop w:val="0"/>
              <w:marBottom w:val="0"/>
              <w:divBdr>
                <w:top w:val="none" w:sz="0" w:space="0" w:color="auto"/>
                <w:left w:val="none" w:sz="0" w:space="0" w:color="auto"/>
                <w:bottom w:val="none" w:sz="0" w:space="0" w:color="auto"/>
                <w:right w:val="none" w:sz="0" w:space="0" w:color="auto"/>
              </w:divBdr>
            </w:div>
          </w:divsChild>
        </w:div>
        <w:div w:id="1565947697">
          <w:marLeft w:val="0"/>
          <w:marRight w:val="0"/>
          <w:marTop w:val="0"/>
          <w:marBottom w:val="0"/>
          <w:divBdr>
            <w:top w:val="none" w:sz="0" w:space="0" w:color="auto"/>
            <w:left w:val="none" w:sz="0" w:space="0" w:color="auto"/>
            <w:bottom w:val="none" w:sz="0" w:space="0" w:color="auto"/>
            <w:right w:val="none" w:sz="0" w:space="0" w:color="auto"/>
          </w:divBdr>
          <w:divsChild>
            <w:div w:id="1162817248">
              <w:marLeft w:val="0"/>
              <w:marRight w:val="0"/>
              <w:marTop w:val="0"/>
              <w:marBottom w:val="0"/>
              <w:divBdr>
                <w:top w:val="none" w:sz="0" w:space="0" w:color="auto"/>
                <w:left w:val="none" w:sz="0" w:space="0" w:color="auto"/>
                <w:bottom w:val="none" w:sz="0" w:space="0" w:color="auto"/>
                <w:right w:val="none" w:sz="0" w:space="0" w:color="auto"/>
              </w:divBdr>
            </w:div>
          </w:divsChild>
        </w:div>
        <w:div w:id="1609972928">
          <w:marLeft w:val="0"/>
          <w:marRight w:val="0"/>
          <w:marTop w:val="0"/>
          <w:marBottom w:val="0"/>
          <w:divBdr>
            <w:top w:val="none" w:sz="0" w:space="0" w:color="auto"/>
            <w:left w:val="none" w:sz="0" w:space="0" w:color="auto"/>
            <w:bottom w:val="none" w:sz="0" w:space="0" w:color="auto"/>
            <w:right w:val="none" w:sz="0" w:space="0" w:color="auto"/>
          </w:divBdr>
          <w:divsChild>
            <w:div w:id="442237404">
              <w:marLeft w:val="0"/>
              <w:marRight w:val="0"/>
              <w:marTop w:val="0"/>
              <w:marBottom w:val="0"/>
              <w:divBdr>
                <w:top w:val="none" w:sz="0" w:space="0" w:color="auto"/>
                <w:left w:val="none" w:sz="0" w:space="0" w:color="auto"/>
                <w:bottom w:val="none" w:sz="0" w:space="0" w:color="auto"/>
                <w:right w:val="none" w:sz="0" w:space="0" w:color="auto"/>
              </w:divBdr>
            </w:div>
          </w:divsChild>
        </w:div>
        <w:div w:id="1628244206">
          <w:marLeft w:val="0"/>
          <w:marRight w:val="0"/>
          <w:marTop w:val="0"/>
          <w:marBottom w:val="0"/>
          <w:divBdr>
            <w:top w:val="none" w:sz="0" w:space="0" w:color="auto"/>
            <w:left w:val="none" w:sz="0" w:space="0" w:color="auto"/>
            <w:bottom w:val="none" w:sz="0" w:space="0" w:color="auto"/>
            <w:right w:val="none" w:sz="0" w:space="0" w:color="auto"/>
          </w:divBdr>
          <w:divsChild>
            <w:div w:id="749890126">
              <w:marLeft w:val="0"/>
              <w:marRight w:val="0"/>
              <w:marTop w:val="0"/>
              <w:marBottom w:val="0"/>
              <w:divBdr>
                <w:top w:val="none" w:sz="0" w:space="0" w:color="auto"/>
                <w:left w:val="none" w:sz="0" w:space="0" w:color="auto"/>
                <w:bottom w:val="none" w:sz="0" w:space="0" w:color="auto"/>
                <w:right w:val="none" w:sz="0" w:space="0" w:color="auto"/>
              </w:divBdr>
            </w:div>
            <w:div w:id="1872066986">
              <w:marLeft w:val="0"/>
              <w:marRight w:val="0"/>
              <w:marTop w:val="0"/>
              <w:marBottom w:val="0"/>
              <w:divBdr>
                <w:top w:val="none" w:sz="0" w:space="0" w:color="auto"/>
                <w:left w:val="none" w:sz="0" w:space="0" w:color="auto"/>
                <w:bottom w:val="none" w:sz="0" w:space="0" w:color="auto"/>
                <w:right w:val="none" w:sz="0" w:space="0" w:color="auto"/>
              </w:divBdr>
            </w:div>
          </w:divsChild>
        </w:div>
        <w:div w:id="1674142667">
          <w:marLeft w:val="0"/>
          <w:marRight w:val="0"/>
          <w:marTop w:val="0"/>
          <w:marBottom w:val="0"/>
          <w:divBdr>
            <w:top w:val="none" w:sz="0" w:space="0" w:color="auto"/>
            <w:left w:val="none" w:sz="0" w:space="0" w:color="auto"/>
            <w:bottom w:val="none" w:sz="0" w:space="0" w:color="auto"/>
            <w:right w:val="none" w:sz="0" w:space="0" w:color="auto"/>
          </w:divBdr>
          <w:divsChild>
            <w:div w:id="522137853">
              <w:marLeft w:val="0"/>
              <w:marRight w:val="0"/>
              <w:marTop w:val="0"/>
              <w:marBottom w:val="0"/>
              <w:divBdr>
                <w:top w:val="none" w:sz="0" w:space="0" w:color="auto"/>
                <w:left w:val="none" w:sz="0" w:space="0" w:color="auto"/>
                <w:bottom w:val="none" w:sz="0" w:space="0" w:color="auto"/>
                <w:right w:val="none" w:sz="0" w:space="0" w:color="auto"/>
              </w:divBdr>
            </w:div>
            <w:div w:id="1720744466">
              <w:marLeft w:val="0"/>
              <w:marRight w:val="0"/>
              <w:marTop w:val="0"/>
              <w:marBottom w:val="0"/>
              <w:divBdr>
                <w:top w:val="none" w:sz="0" w:space="0" w:color="auto"/>
                <w:left w:val="none" w:sz="0" w:space="0" w:color="auto"/>
                <w:bottom w:val="none" w:sz="0" w:space="0" w:color="auto"/>
                <w:right w:val="none" w:sz="0" w:space="0" w:color="auto"/>
              </w:divBdr>
            </w:div>
          </w:divsChild>
        </w:div>
        <w:div w:id="1676570277">
          <w:marLeft w:val="0"/>
          <w:marRight w:val="0"/>
          <w:marTop w:val="0"/>
          <w:marBottom w:val="0"/>
          <w:divBdr>
            <w:top w:val="none" w:sz="0" w:space="0" w:color="auto"/>
            <w:left w:val="none" w:sz="0" w:space="0" w:color="auto"/>
            <w:bottom w:val="none" w:sz="0" w:space="0" w:color="auto"/>
            <w:right w:val="none" w:sz="0" w:space="0" w:color="auto"/>
          </w:divBdr>
          <w:divsChild>
            <w:div w:id="490953600">
              <w:marLeft w:val="0"/>
              <w:marRight w:val="0"/>
              <w:marTop w:val="0"/>
              <w:marBottom w:val="0"/>
              <w:divBdr>
                <w:top w:val="none" w:sz="0" w:space="0" w:color="auto"/>
                <w:left w:val="none" w:sz="0" w:space="0" w:color="auto"/>
                <w:bottom w:val="none" w:sz="0" w:space="0" w:color="auto"/>
                <w:right w:val="none" w:sz="0" w:space="0" w:color="auto"/>
              </w:divBdr>
            </w:div>
          </w:divsChild>
        </w:div>
        <w:div w:id="1680161365">
          <w:marLeft w:val="0"/>
          <w:marRight w:val="0"/>
          <w:marTop w:val="0"/>
          <w:marBottom w:val="0"/>
          <w:divBdr>
            <w:top w:val="none" w:sz="0" w:space="0" w:color="auto"/>
            <w:left w:val="none" w:sz="0" w:space="0" w:color="auto"/>
            <w:bottom w:val="none" w:sz="0" w:space="0" w:color="auto"/>
            <w:right w:val="none" w:sz="0" w:space="0" w:color="auto"/>
          </w:divBdr>
          <w:divsChild>
            <w:div w:id="498812328">
              <w:marLeft w:val="0"/>
              <w:marRight w:val="0"/>
              <w:marTop w:val="0"/>
              <w:marBottom w:val="0"/>
              <w:divBdr>
                <w:top w:val="none" w:sz="0" w:space="0" w:color="auto"/>
                <w:left w:val="none" w:sz="0" w:space="0" w:color="auto"/>
                <w:bottom w:val="none" w:sz="0" w:space="0" w:color="auto"/>
                <w:right w:val="none" w:sz="0" w:space="0" w:color="auto"/>
              </w:divBdr>
            </w:div>
          </w:divsChild>
        </w:div>
        <w:div w:id="1739284762">
          <w:marLeft w:val="0"/>
          <w:marRight w:val="0"/>
          <w:marTop w:val="0"/>
          <w:marBottom w:val="0"/>
          <w:divBdr>
            <w:top w:val="none" w:sz="0" w:space="0" w:color="auto"/>
            <w:left w:val="none" w:sz="0" w:space="0" w:color="auto"/>
            <w:bottom w:val="none" w:sz="0" w:space="0" w:color="auto"/>
            <w:right w:val="none" w:sz="0" w:space="0" w:color="auto"/>
          </w:divBdr>
          <w:divsChild>
            <w:div w:id="1446382395">
              <w:marLeft w:val="0"/>
              <w:marRight w:val="0"/>
              <w:marTop w:val="0"/>
              <w:marBottom w:val="0"/>
              <w:divBdr>
                <w:top w:val="none" w:sz="0" w:space="0" w:color="auto"/>
                <w:left w:val="none" w:sz="0" w:space="0" w:color="auto"/>
                <w:bottom w:val="none" w:sz="0" w:space="0" w:color="auto"/>
                <w:right w:val="none" w:sz="0" w:space="0" w:color="auto"/>
              </w:divBdr>
            </w:div>
          </w:divsChild>
        </w:div>
        <w:div w:id="1767267981">
          <w:marLeft w:val="0"/>
          <w:marRight w:val="0"/>
          <w:marTop w:val="0"/>
          <w:marBottom w:val="0"/>
          <w:divBdr>
            <w:top w:val="none" w:sz="0" w:space="0" w:color="auto"/>
            <w:left w:val="none" w:sz="0" w:space="0" w:color="auto"/>
            <w:bottom w:val="none" w:sz="0" w:space="0" w:color="auto"/>
            <w:right w:val="none" w:sz="0" w:space="0" w:color="auto"/>
          </w:divBdr>
          <w:divsChild>
            <w:div w:id="755905202">
              <w:marLeft w:val="0"/>
              <w:marRight w:val="0"/>
              <w:marTop w:val="0"/>
              <w:marBottom w:val="0"/>
              <w:divBdr>
                <w:top w:val="none" w:sz="0" w:space="0" w:color="auto"/>
                <w:left w:val="none" w:sz="0" w:space="0" w:color="auto"/>
                <w:bottom w:val="none" w:sz="0" w:space="0" w:color="auto"/>
                <w:right w:val="none" w:sz="0" w:space="0" w:color="auto"/>
              </w:divBdr>
            </w:div>
          </w:divsChild>
        </w:div>
        <w:div w:id="1802578743">
          <w:marLeft w:val="0"/>
          <w:marRight w:val="0"/>
          <w:marTop w:val="0"/>
          <w:marBottom w:val="0"/>
          <w:divBdr>
            <w:top w:val="none" w:sz="0" w:space="0" w:color="auto"/>
            <w:left w:val="none" w:sz="0" w:space="0" w:color="auto"/>
            <w:bottom w:val="none" w:sz="0" w:space="0" w:color="auto"/>
            <w:right w:val="none" w:sz="0" w:space="0" w:color="auto"/>
          </w:divBdr>
          <w:divsChild>
            <w:div w:id="1956057152">
              <w:marLeft w:val="0"/>
              <w:marRight w:val="0"/>
              <w:marTop w:val="0"/>
              <w:marBottom w:val="0"/>
              <w:divBdr>
                <w:top w:val="none" w:sz="0" w:space="0" w:color="auto"/>
                <w:left w:val="none" w:sz="0" w:space="0" w:color="auto"/>
                <w:bottom w:val="none" w:sz="0" w:space="0" w:color="auto"/>
                <w:right w:val="none" w:sz="0" w:space="0" w:color="auto"/>
              </w:divBdr>
            </w:div>
          </w:divsChild>
        </w:div>
        <w:div w:id="1842895148">
          <w:marLeft w:val="0"/>
          <w:marRight w:val="0"/>
          <w:marTop w:val="0"/>
          <w:marBottom w:val="0"/>
          <w:divBdr>
            <w:top w:val="none" w:sz="0" w:space="0" w:color="auto"/>
            <w:left w:val="none" w:sz="0" w:space="0" w:color="auto"/>
            <w:bottom w:val="none" w:sz="0" w:space="0" w:color="auto"/>
            <w:right w:val="none" w:sz="0" w:space="0" w:color="auto"/>
          </w:divBdr>
          <w:divsChild>
            <w:div w:id="843058428">
              <w:marLeft w:val="0"/>
              <w:marRight w:val="0"/>
              <w:marTop w:val="0"/>
              <w:marBottom w:val="0"/>
              <w:divBdr>
                <w:top w:val="none" w:sz="0" w:space="0" w:color="auto"/>
                <w:left w:val="none" w:sz="0" w:space="0" w:color="auto"/>
                <w:bottom w:val="none" w:sz="0" w:space="0" w:color="auto"/>
                <w:right w:val="none" w:sz="0" w:space="0" w:color="auto"/>
              </w:divBdr>
            </w:div>
            <w:div w:id="921790848">
              <w:marLeft w:val="0"/>
              <w:marRight w:val="0"/>
              <w:marTop w:val="0"/>
              <w:marBottom w:val="0"/>
              <w:divBdr>
                <w:top w:val="none" w:sz="0" w:space="0" w:color="auto"/>
                <w:left w:val="none" w:sz="0" w:space="0" w:color="auto"/>
                <w:bottom w:val="none" w:sz="0" w:space="0" w:color="auto"/>
                <w:right w:val="none" w:sz="0" w:space="0" w:color="auto"/>
              </w:divBdr>
            </w:div>
          </w:divsChild>
        </w:div>
        <w:div w:id="1922526056">
          <w:marLeft w:val="0"/>
          <w:marRight w:val="0"/>
          <w:marTop w:val="0"/>
          <w:marBottom w:val="0"/>
          <w:divBdr>
            <w:top w:val="none" w:sz="0" w:space="0" w:color="auto"/>
            <w:left w:val="none" w:sz="0" w:space="0" w:color="auto"/>
            <w:bottom w:val="none" w:sz="0" w:space="0" w:color="auto"/>
            <w:right w:val="none" w:sz="0" w:space="0" w:color="auto"/>
          </w:divBdr>
          <w:divsChild>
            <w:div w:id="1908954161">
              <w:marLeft w:val="0"/>
              <w:marRight w:val="0"/>
              <w:marTop w:val="0"/>
              <w:marBottom w:val="0"/>
              <w:divBdr>
                <w:top w:val="none" w:sz="0" w:space="0" w:color="auto"/>
                <w:left w:val="none" w:sz="0" w:space="0" w:color="auto"/>
                <w:bottom w:val="none" w:sz="0" w:space="0" w:color="auto"/>
                <w:right w:val="none" w:sz="0" w:space="0" w:color="auto"/>
              </w:divBdr>
            </w:div>
          </w:divsChild>
        </w:div>
        <w:div w:id="1930382055">
          <w:marLeft w:val="0"/>
          <w:marRight w:val="0"/>
          <w:marTop w:val="0"/>
          <w:marBottom w:val="0"/>
          <w:divBdr>
            <w:top w:val="none" w:sz="0" w:space="0" w:color="auto"/>
            <w:left w:val="none" w:sz="0" w:space="0" w:color="auto"/>
            <w:bottom w:val="none" w:sz="0" w:space="0" w:color="auto"/>
            <w:right w:val="none" w:sz="0" w:space="0" w:color="auto"/>
          </w:divBdr>
          <w:divsChild>
            <w:div w:id="781730616">
              <w:marLeft w:val="0"/>
              <w:marRight w:val="0"/>
              <w:marTop w:val="0"/>
              <w:marBottom w:val="0"/>
              <w:divBdr>
                <w:top w:val="none" w:sz="0" w:space="0" w:color="auto"/>
                <w:left w:val="none" w:sz="0" w:space="0" w:color="auto"/>
                <w:bottom w:val="none" w:sz="0" w:space="0" w:color="auto"/>
                <w:right w:val="none" w:sz="0" w:space="0" w:color="auto"/>
              </w:divBdr>
            </w:div>
            <w:div w:id="1648315577">
              <w:marLeft w:val="0"/>
              <w:marRight w:val="0"/>
              <w:marTop w:val="0"/>
              <w:marBottom w:val="0"/>
              <w:divBdr>
                <w:top w:val="none" w:sz="0" w:space="0" w:color="auto"/>
                <w:left w:val="none" w:sz="0" w:space="0" w:color="auto"/>
                <w:bottom w:val="none" w:sz="0" w:space="0" w:color="auto"/>
                <w:right w:val="none" w:sz="0" w:space="0" w:color="auto"/>
              </w:divBdr>
            </w:div>
          </w:divsChild>
        </w:div>
        <w:div w:id="2023244493">
          <w:marLeft w:val="0"/>
          <w:marRight w:val="0"/>
          <w:marTop w:val="0"/>
          <w:marBottom w:val="0"/>
          <w:divBdr>
            <w:top w:val="none" w:sz="0" w:space="0" w:color="auto"/>
            <w:left w:val="none" w:sz="0" w:space="0" w:color="auto"/>
            <w:bottom w:val="none" w:sz="0" w:space="0" w:color="auto"/>
            <w:right w:val="none" w:sz="0" w:space="0" w:color="auto"/>
          </w:divBdr>
          <w:divsChild>
            <w:div w:id="189041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654004">
      <w:bodyDiv w:val="1"/>
      <w:marLeft w:val="0"/>
      <w:marRight w:val="0"/>
      <w:marTop w:val="0"/>
      <w:marBottom w:val="0"/>
      <w:divBdr>
        <w:top w:val="none" w:sz="0" w:space="0" w:color="auto"/>
        <w:left w:val="none" w:sz="0" w:space="0" w:color="auto"/>
        <w:bottom w:val="none" w:sz="0" w:space="0" w:color="auto"/>
        <w:right w:val="none" w:sz="0" w:space="0" w:color="auto"/>
      </w:divBdr>
      <w:divsChild>
        <w:div w:id="19479085">
          <w:marLeft w:val="0"/>
          <w:marRight w:val="0"/>
          <w:marTop w:val="0"/>
          <w:marBottom w:val="0"/>
          <w:divBdr>
            <w:top w:val="none" w:sz="0" w:space="0" w:color="auto"/>
            <w:left w:val="none" w:sz="0" w:space="0" w:color="auto"/>
            <w:bottom w:val="none" w:sz="0" w:space="0" w:color="auto"/>
            <w:right w:val="none" w:sz="0" w:space="0" w:color="auto"/>
          </w:divBdr>
          <w:divsChild>
            <w:div w:id="51316530">
              <w:marLeft w:val="0"/>
              <w:marRight w:val="0"/>
              <w:marTop w:val="0"/>
              <w:marBottom w:val="0"/>
              <w:divBdr>
                <w:top w:val="none" w:sz="0" w:space="0" w:color="auto"/>
                <w:left w:val="none" w:sz="0" w:space="0" w:color="auto"/>
                <w:bottom w:val="none" w:sz="0" w:space="0" w:color="auto"/>
                <w:right w:val="none" w:sz="0" w:space="0" w:color="auto"/>
              </w:divBdr>
            </w:div>
            <w:div w:id="157238107">
              <w:marLeft w:val="0"/>
              <w:marRight w:val="0"/>
              <w:marTop w:val="0"/>
              <w:marBottom w:val="0"/>
              <w:divBdr>
                <w:top w:val="none" w:sz="0" w:space="0" w:color="auto"/>
                <w:left w:val="none" w:sz="0" w:space="0" w:color="auto"/>
                <w:bottom w:val="none" w:sz="0" w:space="0" w:color="auto"/>
                <w:right w:val="none" w:sz="0" w:space="0" w:color="auto"/>
              </w:divBdr>
            </w:div>
          </w:divsChild>
        </w:div>
        <w:div w:id="39481723">
          <w:marLeft w:val="0"/>
          <w:marRight w:val="0"/>
          <w:marTop w:val="0"/>
          <w:marBottom w:val="0"/>
          <w:divBdr>
            <w:top w:val="none" w:sz="0" w:space="0" w:color="auto"/>
            <w:left w:val="none" w:sz="0" w:space="0" w:color="auto"/>
            <w:bottom w:val="none" w:sz="0" w:space="0" w:color="auto"/>
            <w:right w:val="none" w:sz="0" w:space="0" w:color="auto"/>
          </w:divBdr>
          <w:divsChild>
            <w:div w:id="201330234">
              <w:marLeft w:val="0"/>
              <w:marRight w:val="0"/>
              <w:marTop w:val="0"/>
              <w:marBottom w:val="0"/>
              <w:divBdr>
                <w:top w:val="none" w:sz="0" w:space="0" w:color="auto"/>
                <w:left w:val="none" w:sz="0" w:space="0" w:color="auto"/>
                <w:bottom w:val="none" w:sz="0" w:space="0" w:color="auto"/>
                <w:right w:val="none" w:sz="0" w:space="0" w:color="auto"/>
              </w:divBdr>
            </w:div>
            <w:div w:id="1438519420">
              <w:marLeft w:val="0"/>
              <w:marRight w:val="0"/>
              <w:marTop w:val="0"/>
              <w:marBottom w:val="0"/>
              <w:divBdr>
                <w:top w:val="none" w:sz="0" w:space="0" w:color="auto"/>
                <w:left w:val="none" w:sz="0" w:space="0" w:color="auto"/>
                <w:bottom w:val="none" w:sz="0" w:space="0" w:color="auto"/>
                <w:right w:val="none" w:sz="0" w:space="0" w:color="auto"/>
              </w:divBdr>
            </w:div>
            <w:div w:id="1786996813">
              <w:marLeft w:val="0"/>
              <w:marRight w:val="0"/>
              <w:marTop w:val="0"/>
              <w:marBottom w:val="0"/>
              <w:divBdr>
                <w:top w:val="none" w:sz="0" w:space="0" w:color="auto"/>
                <w:left w:val="none" w:sz="0" w:space="0" w:color="auto"/>
                <w:bottom w:val="none" w:sz="0" w:space="0" w:color="auto"/>
                <w:right w:val="none" w:sz="0" w:space="0" w:color="auto"/>
              </w:divBdr>
            </w:div>
          </w:divsChild>
        </w:div>
        <w:div w:id="41297882">
          <w:marLeft w:val="0"/>
          <w:marRight w:val="0"/>
          <w:marTop w:val="0"/>
          <w:marBottom w:val="0"/>
          <w:divBdr>
            <w:top w:val="none" w:sz="0" w:space="0" w:color="auto"/>
            <w:left w:val="none" w:sz="0" w:space="0" w:color="auto"/>
            <w:bottom w:val="none" w:sz="0" w:space="0" w:color="auto"/>
            <w:right w:val="none" w:sz="0" w:space="0" w:color="auto"/>
          </w:divBdr>
          <w:divsChild>
            <w:div w:id="538784593">
              <w:marLeft w:val="0"/>
              <w:marRight w:val="0"/>
              <w:marTop w:val="0"/>
              <w:marBottom w:val="0"/>
              <w:divBdr>
                <w:top w:val="none" w:sz="0" w:space="0" w:color="auto"/>
                <w:left w:val="none" w:sz="0" w:space="0" w:color="auto"/>
                <w:bottom w:val="none" w:sz="0" w:space="0" w:color="auto"/>
                <w:right w:val="none" w:sz="0" w:space="0" w:color="auto"/>
              </w:divBdr>
            </w:div>
            <w:div w:id="1085882873">
              <w:marLeft w:val="0"/>
              <w:marRight w:val="0"/>
              <w:marTop w:val="0"/>
              <w:marBottom w:val="0"/>
              <w:divBdr>
                <w:top w:val="none" w:sz="0" w:space="0" w:color="auto"/>
                <w:left w:val="none" w:sz="0" w:space="0" w:color="auto"/>
                <w:bottom w:val="none" w:sz="0" w:space="0" w:color="auto"/>
                <w:right w:val="none" w:sz="0" w:space="0" w:color="auto"/>
              </w:divBdr>
            </w:div>
          </w:divsChild>
        </w:div>
        <w:div w:id="108554993">
          <w:marLeft w:val="0"/>
          <w:marRight w:val="0"/>
          <w:marTop w:val="0"/>
          <w:marBottom w:val="0"/>
          <w:divBdr>
            <w:top w:val="none" w:sz="0" w:space="0" w:color="auto"/>
            <w:left w:val="none" w:sz="0" w:space="0" w:color="auto"/>
            <w:bottom w:val="none" w:sz="0" w:space="0" w:color="auto"/>
            <w:right w:val="none" w:sz="0" w:space="0" w:color="auto"/>
          </w:divBdr>
          <w:divsChild>
            <w:div w:id="502820909">
              <w:marLeft w:val="0"/>
              <w:marRight w:val="0"/>
              <w:marTop w:val="0"/>
              <w:marBottom w:val="0"/>
              <w:divBdr>
                <w:top w:val="none" w:sz="0" w:space="0" w:color="auto"/>
                <w:left w:val="none" w:sz="0" w:space="0" w:color="auto"/>
                <w:bottom w:val="none" w:sz="0" w:space="0" w:color="auto"/>
                <w:right w:val="none" w:sz="0" w:space="0" w:color="auto"/>
              </w:divBdr>
            </w:div>
            <w:div w:id="1170172872">
              <w:marLeft w:val="0"/>
              <w:marRight w:val="0"/>
              <w:marTop w:val="0"/>
              <w:marBottom w:val="0"/>
              <w:divBdr>
                <w:top w:val="none" w:sz="0" w:space="0" w:color="auto"/>
                <w:left w:val="none" w:sz="0" w:space="0" w:color="auto"/>
                <w:bottom w:val="none" w:sz="0" w:space="0" w:color="auto"/>
                <w:right w:val="none" w:sz="0" w:space="0" w:color="auto"/>
              </w:divBdr>
            </w:div>
            <w:div w:id="1848402005">
              <w:marLeft w:val="0"/>
              <w:marRight w:val="0"/>
              <w:marTop w:val="0"/>
              <w:marBottom w:val="0"/>
              <w:divBdr>
                <w:top w:val="none" w:sz="0" w:space="0" w:color="auto"/>
                <w:left w:val="none" w:sz="0" w:space="0" w:color="auto"/>
                <w:bottom w:val="none" w:sz="0" w:space="0" w:color="auto"/>
                <w:right w:val="none" w:sz="0" w:space="0" w:color="auto"/>
              </w:divBdr>
            </w:div>
            <w:div w:id="2084594810">
              <w:marLeft w:val="0"/>
              <w:marRight w:val="0"/>
              <w:marTop w:val="0"/>
              <w:marBottom w:val="0"/>
              <w:divBdr>
                <w:top w:val="none" w:sz="0" w:space="0" w:color="auto"/>
                <w:left w:val="none" w:sz="0" w:space="0" w:color="auto"/>
                <w:bottom w:val="none" w:sz="0" w:space="0" w:color="auto"/>
                <w:right w:val="none" w:sz="0" w:space="0" w:color="auto"/>
              </w:divBdr>
            </w:div>
          </w:divsChild>
        </w:div>
        <w:div w:id="132254642">
          <w:marLeft w:val="0"/>
          <w:marRight w:val="0"/>
          <w:marTop w:val="0"/>
          <w:marBottom w:val="0"/>
          <w:divBdr>
            <w:top w:val="none" w:sz="0" w:space="0" w:color="auto"/>
            <w:left w:val="none" w:sz="0" w:space="0" w:color="auto"/>
            <w:bottom w:val="none" w:sz="0" w:space="0" w:color="auto"/>
            <w:right w:val="none" w:sz="0" w:space="0" w:color="auto"/>
          </w:divBdr>
          <w:divsChild>
            <w:div w:id="682558731">
              <w:marLeft w:val="0"/>
              <w:marRight w:val="0"/>
              <w:marTop w:val="0"/>
              <w:marBottom w:val="0"/>
              <w:divBdr>
                <w:top w:val="none" w:sz="0" w:space="0" w:color="auto"/>
                <w:left w:val="none" w:sz="0" w:space="0" w:color="auto"/>
                <w:bottom w:val="none" w:sz="0" w:space="0" w:color="auto"/>
                <w:right w:val="none" w:sz="0" w:space="0" w:color="auto"/>
              </w:divBdr>
            </w:div>
          </w:divsChild>
        </w:div>
        <w:div w:id="181365695">
          <w:marLeft w:val="0"/>
          <w:marRight w:val="0"/>
          <w:marTop w:val="0"/>
          <w:marBottom w:val="0"/>
          <w:divBdr>
            <w:top w:val="none" w:sz="0" w:space="0" w:color="auto"/>
            <w:left w:val="none" w:sz="0" w:space="0" w:color="auto"/>
            <w:bottom w:val="none" w:sz="0" w:space="0" w:color="auto"/>
            <w:right w:val="none" w:sz="0" w:space="0" w:color="auto"/>
          </w:divBdr>
          <w:divsChild>
            <w:div w:id="2037922940">
              <w:marLeft w:val="0"/>
              <w:marRight w:val="0"/>
              <w:marTop w:val="0"/>
              <w:marBottom w:val="0"/>
              <w:divBdr>
                <w:top w:val="none" w:sz="0" w:space="0" w:color="auto"/>
                <w:left w:val="none" w:sz="0" w:space="0" w:color="auto"/>
                <w:bottom w:val="none" w:sz="0" w:space="0" w:color="auto"/>
                <w:right w:val="none" w:sz="0" w:space="0" w:color="auto"/>
              </w:divBdr>
            </w:div>
          </w:divsChild>
        </w:div>
        <w:div w:id="195310021">
          <w:marLeft w:val="0"/>
          <w:marRight w:val="0"/>
          <w:marTop w:val="0"/>
          <w:marBottom w:val="0"/>
          <w:divBdr>
            <w:top w:val="none" w:sz="0" w:space="0" w:color="auto"/>
            <w:left w:val="none" w:sz="0" w:space="0" w:color="auto"/>
            <w:bottom w:val="none" w:sz="0" w:space="0" w:color="auto"/>
            <w:right w:val="none" w:sz="0" w:space="0" w:color="auto"/>
          </w:divBdr>
          <w:divsChild>
            <w:div w:id="36514345">
              <w:marLeft w:val="0"/>
              <w:marRight w:val="0"/>
              <w:marTop w:val="0"/>
              <w:marBottom w:val="0"/>
              <w:divBdr>
                <w:top w:val="none" w:sz="0" w:space="0" w:color="auto"/>
                <w:left w:val="none" w:sz="0" w:space="0" w:color="auto"/>
                <w:bottom w:val="none" w:sz="0" w:space="0" w:color="auto"/>
                <w:right w:val="none" w:sz="0" w:space="0" w:color="auto"/>
              </w:divBdr>
            </w:div>
            <w:div w:id="787237860">
              <w:marLeft w:val="0"/>
              <w:marRight w:val="0"/>
              <w:marTop w:val="0"/>
              <w:marBottom w:val="0"/>
              <w:divBdr>
                <w:top w:val="none" w:sz="0" w:space="0" w:color="auto"/>
                <w:left w:val="none" w:sz="0" w:space="0" w:color="auto"/>
                <w:bottom w:val="none" w:sz="0" w:space="0" w:color="auto"/>
                <w:right w:val="none" w:sz="0" w:space="0" w:color="auto"/>
              </w:divBdr>
            </w:div>
            <w:div w:id="873617760">
              <w:marLeft w:val="0"/>
              <w:marRight w:val="0"/>
              <w:marTop w:val="0"/>
              <w:marBottom w:val="0"/>
              <w:divBdr>
                <w:top w:val="none" w:sz="0" w:space="0" w:color="auto"/>
                <w:left w:val="none" w:sz="0" w:space="0" w:color="auto"/>
                <w:bottom w:val="none" w:sz="0" w:space="0" w:color="auto"/>
                <w:right w:val="none" w:sz="0" w:space="0" w:color="auto"/>
              </w:divBdr>
            </w:div>
            <w:div w:id="1390878216">
              <w:marLeft w:val="0"/>
              <w:marRight w:val="0"/>
              <w:marTop w:val="0"/>
              <w:marBottom w:val="0"/>
              <w:divBdr>
                <w:top w:val="none" w:sz="0" w:space="0" w:color="auto"/>
                <w:left w:val="none" w:sz="0" w:space="0" w:color="auto"/>
                <w:bottom w:val="none" w:sz="0" w:space="0" w:color="auto"/>
                <w:right w:val="none" w:sz="0" w:space="0" w:color="auto"/>
              </w:divBdr>
            </w:div>
            <w:div w:id="1403483769">
              <w:marLeft w:val="0"/>
              <w:marRight w:val="0"/>
              <w:marTop w:val="0"/>
              <w:marBottom w:val="0"/>
              <w:divBdr>
                <w:top w:val="none" w:sz="0" w:space="0" w:color="auto"/>
                <w:left w:val="none" w:sz="0" w:space="0" w:color="auto"/>
                <w:bottom w:val="none" w:sz="0" w:space="0" w:color="auto"/>
                <w:right w:val="none" w:sz="0" w:space="0" w:color="auto"/>
              </w:divBdr>
            </w:div>
            <w:div w:id="2085179605">
              <w:marLeft w:val="0"/>
              <w:marRight w:val="0"/>
              <w:marTop w:val="0"/>
              <w:marBottom w:val="0"/>
              <w:divBdr>
                <w:top w:val="none" w:sz="0" w:space="0" w:color="auto"/>
                <w:left w:val="none" w:sz="0" w:space="0" w:color="auto"/>
                <w:bottom w:val="none" w:sz="0" w:space="0" w:color="auto"/>
                <w:right w:val="none" w:sz="0" w:space="0" w:color="auto"/>
              </w:divBdr>
            </w:div>
          </w:divsChild>
        </w:div>
        <w:div w:id="232014599">
          <w:marLeft w:val="0"/>
          <w:marRight w:val="0"/>
          <w:marTop w:val="0"/>
          <w:marBottom w:val="0"/>
          <w:divBdr>
            <w:top w:val="none" w:sz="0" w:space="0" w:color="auto"/>
            <w:left w:val="none" w:sz="0" w:space="0" w:color="auto"/>
            <w:bottom w:val="none" w:sz="0" w:space="0" w:color="auto"/>
            <w:right w:val="none" w:sz="0" w:space="0" w:color="auto"/>
          </w:divBdr>
          <w:divsChild>
            <w:div w:id="87118691">
              <w:marLeft w:val="0"/>
              <w:marRight w:val="0"/>
              <w:marTop w:val="0"/>
              <w:marBottom w:val="0"/>
              <w:divBdr>
                <w:top w:val="none" w:sz="0" w:space="0" w:color="auto"/>
                <w:left w:val="none" w:sz="0" w:space="0" w:color="auto"/>
                <w:bottom w:val="none" w:sz="0" w:space="0" w:color="auto"/>
                <w:right w:val="none" w:sz="0" w:space="0" w:color="auto"/>
              </w:divBdr>
            </w:div>
          </w:divsChild>
        </w:div>
        <w:div w:id="269437500">
          <w:marLeft w:val="0"/>
          <w:marRight w:val="0"/>
          <w:marTop w:val="0"/>
          <w:marBottom w:val="0"/>
          <w:divBdr>
            <w:top w:val="none" w:sz="0" w:space="0" w:color="auto"/>
            <w:left w:val="none" w:sz="0" w:space="0" w:color="auto"/>
            <w:bottom w:val="none" w:sz="0" w:space="0" w:color="auto"/>
            <w:right w:val="none" w:sz="0" w:space="0" w:color="auto"/>
          </w:divBdr>
          <w:divsChild>
            <w:div w:id="21364984">
              <w:marLeft w:val="0"/>
              <w:marRight w:val="0"/>
              <w:marTop w:val="0"/>
              <w:marBottom w:val="0"/>
              <w:divBdr>
                <w:top w:val="none" w:sz="0" w:space="0" w:color="auto"/>
                <w:left w:val="none" w:sz="0" w:space="0" w:color="auto"/>
                <w:bottom w:val="none" w:sz="0" w:space="0" w:color="auto"/>
                <w:right w:val="none" w:sz="0" w:space="0" w:color="auto"/>
              </w:divBdr>
            </w:div>
            <w:div w:id="67650425">
              <w:marLeft w:val="0"/>
              <w:marRight w:val="0"/>
              <w:marTop w:val="0"/>
              <w:marBottom w:val="0"/>
              <w:divBdr>
                <w:top w:val="none" w:sz="0" w:space="0" w:color="auto"/>
                <w:left w:val="none" w:sz="0" w:space="0" w:color="auto"/>
                <w:bottom w:val="none" w:sz="0" w:space="0" w:color="auto"/>
                <w:right w:val="none" w:sz="0" w:space="0" w:color="auto"/>
              </w:divBdr>
            </w:div>
            <w:div w:id="414742456">
              <w:marLeft w:val="0"/>
              <w:marRight w:val="0"/>
              <w:marTop w:val="0"/>
              <w:marBottom w:val="0"/>
              <w:divBdr>
                <w:top w:val="none" w:sz="0" w:space="0" w:color="auto"/>
                <w:left w:val="none" w:sz="0" w:space="0" w:color="auto"/>
                <w:bottom w:val="none" w:sz="0" w:space="0" w:color="auto"/>
                <w:right w:val="none" w:sz="0" w:space="0" w:color="auto"/>
              </w:divBdr>
            </w:div>
            <w:div w:id="699818194">
              <w:marLeft w:val="0"/>
              <w:marRight w:val="0"/>
              <w:marTop w:val="0"/>
              <w:marBottom w:val="0"/>
              <w:divBdr>
                <w:top w:val="none" w:sz="0" w:space="0" w:color="auto"/>
                <w:left w:val="none" w:sz="0" w:space="0" w:color="auto"/>
                <w:bottom w:val="none" w:sz="0" w:space="0" w:color="auto"/>
                <w:right w:val="none" w:sz="0" w:space="0" w:color="auto"/>
              </w:divBdr>
            </w:div>
          </w:divsChild>
        </w:div>
        <w:div w:id="299650642">
          <w:marLeft w:val="0"/>
          <w:marRight w:val="0"/>
          <w:marTop w:val="0"/>
          <w:marBottom w:val="0"/>
          <w:divBdr>
            <w:top w:val="none" w:sz="0" w:space="0" w:color="auto"/>
            <w:left w:val="none" w:sz="0" w:space="0" w:color="auto"/>
            <w:bottom w:val="none" w:sz="0" w:space="0" w:color="auto"/>
            <w:right w:val="none" w:sz="0" w:space="0" w:color="auto"/>
          </w:divBdr>
          <w:divsChild>
            <w:div w:id="1146698583">
              <w:marLeft w:val="0"/>
              <w:marRight w:val="0"/>
              <w:marTop w:val="0"/>
              <w:marBottom w:val="0"/>
              <w:divBdr>
                <w:top w:val="none" w:sz="0" w:space="0" w:color="auto"/>
                <w:left w:val="none" w:sz="0" w:space="0" w:color="auto"/>
                <w:bottom w:val="none" w:sz="0" w:space="0" w:color="auto"/>
                <w:right w:val="none" w:sz="0" w:space="0" w:color="auto"/>
              </w:divBdr>
            </w:div>
          </w:divsChild>
        </w:div>
        <w:div w:id="304435471">
          <w:marLeft w:val="0"/>
          <w:marRight w:val="0"/>
          <w:marTop w:val="0"/>
          <w:marBottom w:val="0"/>
          <w:divBdr>
            <w:top w:val="none" w:sz="0" w:space="0" w:color="auto"/>
            <w:left w:val="none" w:sz="0" w:space="0" w:color="auto"/>
            <w:bottom w:val="none" w:sz="0" w:space="0" w:color="auto"/>
            <w:right w:val="none" w:sz="0" w:space="0" w:color="auto"/>
          </w:divBdr>
          <w:divsChild>
            <w:div w:id="1129401196">
              <w:marLeft w:val="0"/>
              <w:marRight w:val="0"/>
              <w:marTop w:val="0"/>
              <w:marBottom w:val="0"/>
              <w:divBdr>
                <w:top w:val="none" w:sz="0" w:space="0" w:color="auto"/>
                <w:left w:val="none" w:sz="0" w:space="0" w:color="auto"/>
                <w:bottom w:val="none" w:sz="0" w:space="0" w:color="auto"/>
                <w:right w:val="none" w:sz="0" w:space="0" w:color="auto"/>
              </w:divBdr>
            </w:div>
            <w:div w:id="2103453712">
              <w:marLeft w:val="0"/>
              <w:marRight w:val="0"/>
              <w:marTop w:val="0"/>
              <w:marBottom w:val="0"/>
              <w:divBdr>
                <w:top w:val="none" w:sz="0" w:space="0" w:color="auto"/>
                <w:left w:val="none" w:sz="0" w:space="0" w:color="auto"/>
                <w:bottom w:val="none" w:sz="0" w:space="0" w:color="auto"/>
                <w:right w:val="none" w:sz="0" w:space="0" w:color="auto"/>
              </w:divBdr>
            </w:div>
          </w:divsChild>
        </w:div>
        <w:div w:id="329262618">
          <w:marLeft w:val="0"/>
          <w:marRight w:val="0"/>
          <w:marTop w:val="0"/>
          <w:marBottom w:val="0"/>
          <w:divBdr>
            <w:top w:val="none" w:sz="0" w:space="0" w:color="auto"/>
            <w:left w:val="none" w:sz="0" w:space="0" w:color="auto"/>
            <w:bottom w:val="none" w:sz="0" w:space="0" w:color="auto"/>
            <w:right w:val="none" w:sz="0" w:space="0" w:color="auto"/>
          </w:divBdr>
          <w:divsChild>
            <w:div w:id="1415475805">
              <w:marLeft w:val="0"/>
              <w:marRight w:val="0"/>
              <w:marTop w:val="0"/>
              <w:marBottom w:val="0"/>
              <w:divBdr>
                <w:top w:val="none" w:sz="0" w:space="0" w:color="auto"/>
                <w:left w:val="none" w:sz="0" w:space="0" w:color="auto"/>
                <w:bottom w:val="none" w:sz="0" w:space="0" w:color="auto"/>
                <w:right w:val="none" w:sz="0" w:space="0" w:color="auto"/>
              </w:divBdr>
            </w:div>
          </w:divsChild>
        </w:div>
        <w:div w:id="393890172">
          <w:marLeft w:val="0"/>
          <w:marRight w:val="0"/>
          <w:marTop w:val="0"/>
          <w:marBottom w:val="0"/>
          <w:divBdr>
            <w:top w:val="none" w:sz="0" w:space="0" w:color="auto"/>
            <w:left w:val="none" w:sz="0" w:space="0" w:color="auto"/>
            <w:bottom w:val="none" w:sz="0" w:space="0" w:color="auto"/>
            <w:right w:val="none" w:sz="0" w:space="0" w:color="auto"/>
          </w:divBdr>
          <w:divsChild>
            <w:div w:id="548959722">
              <w:marLeft w:val="0"/>
              <w:marRight w:val="0"/>
              <w:marTop w:val="0"/>
              <w:marBottom w:val="0"/>
              <w:divBdr>
                <w:top w:val="none" w:sz="0" w:space="0" w:color="auto"/>
                <w:left w:val="none" w:sz="0" w:space="0" w:color="auto"/>
                <w:bottom w:val="none" w:sz="0" w:space="0" w:color="auto"/>
                <w:right w:val="none" w:sz="0" w:space="0" w:color="auto"/>
              </w:divBdr>
            </w:div>
            <w:div w:id="838155644">
              <w:marLeft w:val="0"/>
              <w:marRight w:val="0"/>
              <w:marTop w:val="0"/>
              <w:marBottom w:val="0"/>
              <w:divBdr>
                <w:top w:val="none" w:sz="0" w:space="0" w:color="auto"/>
                <w:left w:val="none" w:sz="0" w:space="0" w:color="auto"/>
                <w:bottom w:val="none" w:sz="0" w:space="0" w:color="auto"/>
                <w:right w:val="none" w:sz="0" w:space="0" w:color="auto"/>
              </w:divBdr>
            </w:div>
            <w:div w:id="1090153114">
              <w:marLeft w:val="0"/>
              <w:marRight w:val="0"/>
              <w:marTop w:val="0"/>
              <w:marBottom w:val="0"/>
              <w:divBdr>
                <w:top w:val="none" w:sz="0" w:space="0" w:color="auto"/>
                <w:left w:val="none" w:sz="0" w:space="0" w:color="auto"/>
                <w:bottom w:val="none" w:sz="0" w:space="0" w:color="auto"/>
                <w:right w:val="none" w:sz="0" w:space="0" w:color="auto"/>
              </w:divBdr>
            </w:div>
            <w:div w:id="1349328230">
              <w:marLeft w:val="0"/>
              <w:marRight w:val="0"/>
              <w:marTop w:val="0"/>
              <w:marBottom w:val="0"/>
              <w:divBdr>
                <w:top w:val="none" w:sz="0" w:space="0" w:color="auto"/>
                <w:left w:val="none" w:sz="0" w:space="0" w:color="auto"/>
                <w:bottom w:val="none" w:sz="0" w:space="0" w:color="auto"/>
                <w:right w:val="none" w:sz="0" w:space="0" w:color="auto"/>
              </w:divBdr>
            </w:div>
            <w:div w:id="1768620203">
              <w:marLeft w:val="0"/>
              <w:marRight w:val="0"/>
              <w:marTop w:val="0"/>
              <w:marBottom w:val="0"/>
              <w:divBdr>
                <w:top w:val="none" w:sz="0" w:space="0" w:color="auto"/>
                <w:left w:val="none" w:sz="0" w:space="0" w:color="auto"/>
                <w:bottom w:val="none" w:sz="0" w:space="0" w:color="auto"/>
                <w:right w:val="none" w:sz="0" w:space="0" w:color="auto"/>
              </w:divBdr>
            </w:div>
          </w:divsChild>
        </w:div>
        <w:div w:id="512188979">
          <w:marLeft w:val="0"/>
          <w:marRight w:val="0"/>
          <w:marTop w:val="0"/>
          <w:marBottom w:val="0"/>
          <w:divBdr>
            <w:top w:val="none" w:sz="0" w:space="0" w:color="auto"/>
            <w:left w:val="none" w:sz="0" w:space="0" w:color="auto"/>
            <w:bottom w:val="none" w:sz="0" w:space="0" w:color="auto"/>
            <w:right w:val="none" w:sz="0" w:space="0" w:color="auto"/>
          </w:divBdr>
          <w:divsChild>
            <w:div w:id="110587108">
              <w:marLeft w:val="0"/>
              <w:marRight w:val="0"/>
              <w:marTop w:val="0"/>
              <w:marBottom w:val="0"/>
              <w:divBdr>
                <w:top w:val="none" w:sz="0" w:space="0" w:color="auto"/>
                <w:left w:val="none" w:sz="0" w:space="0" w:color="auto"/>
                <w:bottom w:val="none" w:sz="0" w:space="0" w:color="auto"/>
                <w:right w:val="none" w:sz="0" w:space="0" w:color="auto"/>
              </w:divBdr>
            </w:div>
            <w:div w:id="303510309">
              <w:marLeft w:val="0"/>
              <w:marRight w:val="0"/>
              <w:marTop w:val="0"/>
              <w:marBottom w:val="0"/>
              <w:divBdr>
                <w:top w:val="none" w:sz="0" w:space="0" w:color="auto"/>
                <w:left w:val="none" w:sz="0" w:space="0" w:color="auto"/>
                <w:bottom w:val="none" w:sz="0" w:space="0" w:color="auto"/>
                <w:right w:val="none" w:sz="0" w:space="0" w:color="auto"/>
              </w:divBdr>
            </w:div>
          </w:divsChild>
        </w:div>
        <w:div w:id="522205060">
          <w:marLeft w:val="0"/>
          <w:marRight w:val="0"/>
          <w:marTop w:val="0"/>
          <w:marBottom w:val="0"/>
          <w:divBdr>
            <w:top w:val="none" w:sz="0" w:space="0" w:color="auto"/>
            <w:left w:val="none" w:sz="0" w:space="0" w:color="auto"/>
            <w:bottom w:val="none" w:sz="0" w:space="0" w:color="auto"/>
            <w:right w:val="none" w:sz="0" w:space="0" w:color="auto"/>
          </w:divBdr>
          <w:divsChild>
            <w:div w:id="640155742">
              <w:marLeft w:val="0"/>
              <w:marRight w:val="0"/>
              <w:marTop w:val="0"/>
              <w:marBottom w:val="0"/>
              <w:divBdr>
                <w:top w:val="none" w:sz="0" w:space="0" w:color="auto"/>
                <w:left w:val="none" w:sz="0" w:space="0" w:color="auto"/>
                <w:bottom w:val="none" w:sz="0" w:space="0" w:color="auto"/>
                <w:right w:val="none" w:sz="0" w:space="0" w:color="auto"/>
              </w:divBdr>
            </w:div>
            <w:div w:id="1226330799">
              <w:marLeft w:val="0"/>
              <w:marRight w:val="0"/>
              <w:marTop w:val="0"/>
              <w:marBottom w:val="0"/>
              <w:divBdr>
                <w:top w:val="none" w:sz="0" w:space="0" w:color="auto"/>
                <w:left w:val="none" w:sz="0" w:space="0" w:color="auto"/>
                <w:bottom w:val="none" w:sz="0" w:space="0" w:color="auto"/>
                <w:right w:val="none" w:sz="0" w:space="0" w:color="auto"/>
              </w:divBdr>
            </w:div>
            <w:div w:id="1693066539">
              <w:marLeft w:val="0"/>
              <w:marRight w:val="0"/>
              <w:marTop w:val="0"/>
              <w:marBottom w:val="0"/>
              <w:divBdr>
                <w:top w:val="none" w:sz="0" w:space="0" w:color="auto"/>
                <w:left w:val="none" w:sz="0" w:space="0" w:color="auto"/>
                <w:bottom w:val="none" w:sz="0" w:space="0" w:color="auto"/>
                <w:right w:val="none" w:sz="0" w:space="0" w:color="auto"/>
              </w:divBdr>
            </w:div>
            <w:div w:id="1817381314">
              <w:marLeft w:val="0"/>
              <w:marRight w:val="0"/>
              <w:marTop w:val="0"/>
              <w:marBottom w:val="0"/>
              <w:divBdr>
                <w:top w:val="none" w:sz="0" w:space="0" w:color="auto"/>
                <w:left w:val="none" w:sz="0" w:space="0" w:color="auto"/>
                <w:bottom w:val="none" w:sz="0" w:space="0" w:color="auto"/>
                <w:right w:val="none" w:sz="0" w:space="0" w:color="auto"/>
              </w:divBdr>
            </w:div>
            <w:div w:id="1971280357">
              <w:marLeft w:val="0"/>
              <w:marRight w:val="0"/>
              <w:marTop w:val="0"/>
              <w:marBottom w:val="0"/>
              <w:divBdr>
                <w:top w:val="none" w:sz="0" w:space="0" w:color="auto"/>
                <w:left w:val="none" w:sz="0" w:space="0" w:color="auto"/>
                <w:bottom w:val="none" w:sz="0" w:space="0" w:color="auto"/>
                <w:right w:val="none" w:sz="0" w:space="0" w:color="auto"/>
              </w:divBdr>
            </w:div>
          </w:divsChild>
        </w:div>
        <w:div w:id="525675090">
          <w:marLeft w:val="0"/>
          <w:marRight w:val="0"/>
          <w:marTop w:val="0"/>
          <w:marBottom w:val="0"/>
          <w:divBdr>
            <w:top w:val="none" w:sz="0" w:space="0" w:color="auto"/>
            <w:left w:val="none" w:sz="0" w:space="0" w:color="auto"/>
            <w:bottom w:val="none" w:sz="0" w:space="0" w:color="auto"/>
            <w:right w:val="none" w:sz="0" w:space="0" w:color="auto"/>
          </w:divBdr>
          <w:divsChild>
            <w:div w:id="784009274">
              <w:marLeft w:val="0"/>
              <w:marRight w:val="0"/>
              <w:marTop w:val="0"/>
              <w:marBottom w:val="0"/>
              <w:divBdr>
                <w:top w:val="none" w:sz="0" w:space="0" w:color="auto"/>
                <w:left w:val="none" w:sz="0" w:space="0" w:color="auto"/>
                <w:bottom w:val="none" w:sz="0" w:space="0" w:color="auto"/>
                <w:right w:val="none" w:sz="0" w:space="0" w:color="auto"/>
              </w:divBdr>
            </w:div>
          </w:divsChild>
        </w:div>
        <w:div w:id="562638471">
          <w:marLeft w:val="0"/>
          <w:marRight w:val="0"/>
          <w:marTop w:val="0"/>
          <w:marBottom w:val="0"/>
          <w:divBdr>
            <w:top w:val="none" w:sz="0" w:space="0" w:color="auto"/>
            <w:left w:val="none" w:sz="0" w:space="0" w:color="auto"/>
            <w:bottom w:val="none" w:sz="0" w:space="0" w:color="auto"/>
            <w:right w:val="none" w:sz="0" w:space="0" w:color="auto"/>
          </w:divBdr>
          <w:divsChild>
            <w:div w:id="249432544">
              <w:marLeft w:val="0"/>
              <w:marRight w:val="0"/>
              <w:marTop w:val="0"/>
              <w:marBottom w:val="0"/>
              <w:divBdr>
                <w:top w:val="none" w:sz="0" w:space="0" w:color="auto"/>
                <w:left w:val="none" w:sz="0" w:space="0" w:color="auto"/>
                <w:bottom w:val="none" w:sz="0" w:space="0" w:color="auto"/>
                <w:right w:val="none" w:sz="0" w:space="0" w:color="auto"/>
              </w:divBdr>
            </w:div>
            <w:div w:id="576792340">
              <w:marLeft w:val="0"/>
              <w:marRight w:val="0"/>
              <w:marTop w:val="0"/>
              <w:marBottom w:val="0"/>
              <w:divBdr>
                <w:top w:val="none" w:sz="0" w:space="0" w:color="auto"/>
                <w:left w:val="none" w:sz="0" w:space="0" w:color="auto"/>
                <w:bottom w:val="none" w:sz="0" w:space="0" w:color="auto"/>
                <w:right w:val="none" w:sz="0" w:space="0" w:color="auto"/>
              </w:divBdr>
            </w:div>
            <w:div w:id="841315817">
              <w:marLeft w:val="0"/>
              <w:marRight w:val="0"/>
              <w:marTop w:val="0"/>
              <w:marBottom w:val="0"/>
              <w:divBdr>
                <w:top w:val="none" w:sz="0" w:space="0" w:color="auto"/>
                <w:left w:val="none" w:sz="0" w:space="0" w:color="auto"/>
                <w:bottom w:val="none" w:sz="0" w:space="0" w:color="auto"/>
                <w:right w:val="none" w:sz="0" w:space="0" w:color="auto"/>
              </w:divBdr>
            </w:div>
            <w:div w:id="1135752563">
              <w:marLeft w:val="0"/>
              <w:marRight w:val="0"/>
              <w:marTop w:val="0"/>
              <w:marBottom w:val="0"/>
              <w:divBdr>
                <w:top w:val="none" w:sz="0" w:space="0" w:color="auto"/>
                <w:left w:val="none" w:sz="0" w:space="0" w:color="auto"/>
                <w:bottom w:val="none" w:sz="0" w:space="0" w:color="auto"/>
                <w:right w:val="none" w:sz="0" w:space="0" w:color="auto"/>
              </w:divBdr>
            </w:div>
            <w:div w:id="1423376892">
              <w:marLeft w:val="0"/>
              <w:marRight w:val="0"/>
              <w:marTop w:val="0"/>
              <w:marBottom w:val="0"/>
              <w:divBdr>
                <w:top w:val="none" w:sz="0" w:space="0" w:color="auto"/>
                <w:left w:val="none" w:sz="0" w:space="0" w:color="auto"/>
                <w:bottom w:val="none" w:sz="0" w:space="0" w:color="auto"/>
                <w:right w:val="none" w:sz="0" w:space="0" w:color="auto"/>
              </w:divBdr>
            </w:div>
            <w:div w:id="1692611388">
              <w:marLeft w:val="0"/>
              <w:marRight w:val="0"/>
              <w:marTop w:val="0"/>
              <w:marBottom w:val="0"/>
              <w:divBdr>
                <w:top w:val="none" w:sz="0" w:space="0" w:color="auto"/>
                <w:left w:val="none" w:sz="0" w:space="0" w:color="auto"/>
                <w:bottom w:val="none" w:sz="0" w:space="0" w:color="auto"/>
                <w:right w:val="none" w:sz="0" w:space="0" w:color="auto"/>
              </w:divBdr>
            </w:div>
          </w:divsChild>
        </w:div>
        <w:div w:id="571352090">
          <w:marLeft w:val="0"/>
          <w:marRight w:val="0"/>
          <w:marTop w:val="0"/>
          <w:marBottom w:val="0"/>
          <w:divBdr>
            <w:top w:val="none" w:sz="0" w:space="0" w:color="auto"/>
            <w:left w:val="none" w:sz="0" w:space="0" w:color="auto"/>
            <w:bottom w:val="none" w:sz="0" w:space="0" w:color="auto"/>
            <w:right w:val="none" w:sz="0" w:space="0" w:color="auto"/>
          </w:divBdr>
          <w:divsChild>
            <w:div w:id="290064148">
              <w:marLeft w:val="0"/>
              <w:marRight w:val="0"/>
              <w:marTop w:val="0"/>
              <w:marBottom w:val="0"/>
              <w:divBdr>
                <w:top w:val="none" w:sz="0" w:space="0" w:color="auto"/>
                <w:left w:val="none" w:sz="0" w:space="0" w:color="auto"/>
                <w:bottom w:val="none" w:sz="0" w:space="0" w:color="auto"/>
                <w:right w:val="none" w:sz="0" w:space="0" w:color="auto"/>
              </w:divBdr>
            </w:div>
            <w:div w:id="661739422">
              <w:marLeft w:val="0"/>
              <w:marRight w:val="0"/>
              <w:marTop w:val="0"/>
              <w:marBottom w:val="0"/>
              <w:divBdr>
                <w:top w:val="none" w:sz="0" w:space="0" w:color="auto"/>
                <w:left w:val="none" w:sz="0" w:space="0" w:color="auto"/>
                <w:bottom w:val="none" w:sz="0" w:space="0" w:color="auto"/>
                <w:right w:val="none" w:sz="0" w:space="0" w:color="auto"/>
              </w:divBdr>
            </w:div>
            <w:div w:id="873005270">
              <w:marLeft w:val="0"/>
              <w:marRight w:val="0"/>
              <w:marTop w:val="0"/>
              <w:marBottom w:val="0"/>
              <w:divBdr>
                <w:top w:val="none" w:sz="0" w:space="0" w:color="auto"/>
                <w:left w:val="none" w:sz="0" w:space="0" w:color="auto"/>
                <w:bottom w:val="none" w:sz="0" w:space="0" w:color="auto"/>
                <w:right w:val="none" w:sz="0" w:space="0" w:color="auto"/>
              </w:divBdr>
            </w:div>
            <w:div w:id="2074038068">
              <w:marLeft w:val="0"/>
              <w:marRight w:val="0"/>
              <w:marTop w:val="0"/>
              <w:marBottom w:val="0"/>
              <w:divBdr>
                <w:top w:val="none" w:sz="0" w:space="0" w:color="auto"/>
                <w:left w:val="none" w:sz="0" w:space="0" w:color="auto"/>
                <w:bottom w:val="none" w:sz="0" w:space="0" w:color="auto"/>
                <w:right w:val="none" w:sz="0" w:space="0" w:color="auto"/>
              </w:divBdr>
            </w:div>
          </w:divsChild>
        </w:div>
        <w:div w:id="587925858">
          <w:marLeft w:val="0"/>
          <w:marRight w:val="0"/>
          <w:marTop w:val="0"/>
          <w:marBottom w:val="0"/>
          <w:divBdr>
            <w:top w:val="none" w:sz="0" w:space="0" w:color="auto"/>
            <w:left w:val="none" w:sz="0" w:space="0" w:color="auto"/>
            <w:bottom w:val="none" w:sz="0" w:space="0" w:color="auto"/>
            <w:right w:val="none" w:sz="0" w:space="0" w:color="auto"/>
          </w:divBdr>
          <w:divsChild>
            <w:div w:id="188643547">
              <w:marLeft w:val="0"/>
              <w:marRight w:val="0"/>
              <w:marTop w:val="0"/>
              <w:marBottom w:val="0"/>
              <w:divBdr>
                <w:top w:val="none" w:sz="0" w:space="0" w:color="auto"/>
                <w:left w:val="none" w:sz="0" w:space="0" w:color="auto"/>
                <w:bottom w:val="none" w:sz="0" w:space="0" w:color="auto"/>
                <w:right w:val="none" w:sz="0" w:space="0" w:color="auto"/>
              </w:divBdr>
            </w:div>
            <w:div w:id="619381962">
              <w:marLeft w:val="0"/>
              <w:marRight w:val="0"/>
              <w:marTop w:val="0"/>
              <w:marBottom w:val="0"/>
              <w:divBdr>
                <w:top w:val="none" w:sz="0" w:space="0" w:color="auto"/>
                <w:left w:val="none" w:sz="0" w:space="0" w:color="auto"/>
                <w:bottom w:val="none" w:sz="0" w:space="0" w:color="auto"/>
                <w:right w:val="none" w:sz="0" w:space="0" w:color="auto"/>
              </w:divBdr>
            </w:div>
            <w:div w:id="743986604">
              <w:marLeft w:val="0"/>
              <w:marRight w:val="0"/>
              <w:marTop w:val="0"/>
              <w:marBottom w:val="0"/>
              <w:divBdr>
                <w:top w:val="none" w:sz="0" w:space="0" w:color="auto"/>
                <w:left w:val="none" w:sz="0" w:space="0" w:color="auto"/>
                <w:bottom w:val="none" w:sz="0" w:space="0" w:color="auto"/>
                <w:right w:val="none" w:sz="0" w:space="0" w:color="auto"/>
              </w:divBdr>
            </w:div>
            <w:div w:id="879167496">
              <w:marLeft w:val="0"/>
              <w:marRight w:val="0"/>
              <w:marTop w:val="0"/>
              <w:marBottom w:val="0"/>
              <w:divBdr>
                <w:top w:val="none" w:sz="0" w:space="0" w:color="auto"/>
                <w:left w:val="none" w:sz="0" w:space="0" w:color="auto"/>
                <w:bottom w:val="none" w:sz="0" w:space="0" w:color="auto"/>
                <w:right w:val="none" w:sz="0" w:space="0" w:color="auto"/>
              </w:divBdr>
            </w:div>
            <w:div w:id="1439988735">
              <w:marLeft w:val="0"/>
              <w:marRight w:val="0"/>
              <w:marTop w:val="0"/>
              <w:marBottom w:val="0"/>
              <w:divBdr>
                <w:top w:val="none" w:sz="0" w:space="0" w:color="auto"/>
                <w:left w:val="none" w:sz="0" w:space="0" w:color="auto"/>
                <w:bottom w:val="none" w:sz="0" w:space="0" w:color="auto"/>
                <w:right w:val="none" w:sz="0" w:space="0" w:color="auto"/>
              </w:divBdr>
            </w:div>
          </w:divsChild>
        </w:div>
        <w:div w:id="614799280">
          <w:marLeft w:val="0"/>
          <w:marRight w:val="0"/>
          <w:marTop w:val="0"/>
          <w:marBottom w:val="0"/>
          <w:divBdr>
            <w:top w:val="none" w:sz="0" w:space="0" w:color="auto"/>
            <w:left w:val="none" w:sz="0" w:space="0" w:color="auto"/>
            <w:bottom w:val="none" w:sz="0" w:space="0" w:color="auto"/>
            <w:right w:val="none" w:sz="0" w:space="0" w:color="auto"/>
          </w:divBdr>
          <w:divsChild>
            <w:div w:id="1539472310">
              <w:marLeft w:val="0"/>
              <w:marRight w:val="0"/>
              <w:marTop w:val="0"/>
              <w:marBottom w:val="0"/>
              <w:divBdr>
                <w:top w:val="none" w:sz="0" w:space="0" w:color="auto"/>
                <w:left w:val="none" w:sz="0" w:space="0" w:color="auto"/>
                <w:bottom w:val="none" w:sz="0" w:space="0" w:color="auto"/>
                <w:right w:val="none" w:sz="0" w:space="0" w:color="auto"/>
              </w:divBdr>
            </w:div>
            <w:div w:id="1737588220">
              <w:marLeft w:val="0"/>
              <w:marRight w:val="0"/>
              <w:marTop w:val="0"/>
              <w:marBottom w:val="0"/>
              <w:divBdr>
                <w:top w:val="none" w:sz="0" w:space="0" w:color="auto"/>
                <w:left w:val="none" w:sz="0" w:space="0" w:color="auto"/>
                <w:bottom w:val="none" w:sz="0" w:space="0" w:color="auto"/>
                <w:right w:val="none" w:sz="0" w:space="0" w:color="auto"/>
              </w:divBdr>
            </w:div>
          </w:divsChild>
        </w:div>
        <w:div w:id="647365170">
          <w:marLeft w:val="0"/>
          <w:marRight w:val="0"/>
          <w:marTop w:val="0"/>
          <w:marBottom w:val="0"/>
          <w:divBdr>
            <w:top w:val="none" w:sz="0" w:space="0" w:color="auto"/>
            <w:left w:val="none" w:sz="0" w:space="0" w:color="auto"/>
            <w:bottom w:val="none" w:sz="0" w:space="0" w:color="auto"/>
            <w:right w:val="none" w:sz="0" w:space="0" w:color="auto"/>
          </w:divBdr>
          <w:divsChild>
            <w:div w:id="400759587">
              <w:marLeft w:val="0"/>
              <w:marRight w:val="0"/>
              <w:marTop w:val="0"/>
              <w:marBottom w:val="0"/>
              <w:divBdr>
                <w:top w:val="none" w:sz="0" w:space="0" w:color="auto"/>
                <w:left w:val="none" w:sz="0" w:space="0" w:color="auto"/>
                <w:bottom w:val="none" w:sz="0" w:space="0" w:color="auto"/>
                <w:right w:val="none" w:sz="0" w:space="0" w:color="auto"/>
              </w:divBdr>
            </w:div>
            <w:div w:id="1381520012">
              <w:marLeft w:val="0"/>
              <w:marRight w:val="0"/>
              <w:marTop w:val="0"/>
              <w:marBottom w:val="0"/>
              <w:divBdr>
                <w:top w:val="none" w:sz="0" w:space="0" w:color="auto"/>
                <w:left w:val="none" w:sz="0" w:space="0" w:color="auto"/>
                <w:bottom w:val="none" w:sz="0" w:space="0" w:color="auto"/>
                <w:right w:val="none" w:sz="0" w:space="0" w:color="auto"/>
              </w:divBdr>
            </w:div>
            <w:div w:id="1432555815">
              <w:marLeft w:val="0"/>
              <w:marRight w:val="0"/>
              <w:marTop w:val="0"/>
              <w:marBottom w:val="0"/>
              <w:divBdr>
                <w:top w:val="none" w:sz="0" w:space="0" w:color="auto"/>
                <w:left w:val="none" w:sz="0" w:space="0" w:color="auto"/>
                <w:bottom w:val="none" w:sz="0" w:space="0" w:color="auto"/>
                <w:right w:val="none" w:sz="0" w:space="0" w:color="auto"/>
              </w:divBdr>
            </w:div>
            <w:div w:id="1456562052">
              <w:marLeft w:val="0"/>
              <w:marRight w:val="0"/>
              <w:marTop w:val="0"/>
              <w:marBottom w:val="0"/>
              <w:divBdr>
                <w:top w:val="none" w:sz="0" w:space="0" w:color="auto"/>
                <w:left w:val="none" w:sz="0" w:space="0" w:color="auto"/>
                <w:bottom w:val="none" w:sz="0" w:space="0" w:color="auto"/>
                <w:right w:val="none" w:sz="0" w:space="0" w:color="auto"/>
              </w:divBdr>
            </w:div>
            <w:div w:id="2027364360">
              <w:marLeft w:val="0"/>
              <w:marRight w:val="0"/>
              <w:marTop w:val="0"/>
              <w:marBottom w:val="0"/>
              <w:divBdr>
                <w:top w:val="none" w:sz="0" w:space="0" w:color="auto"/>
                <w:left w:val="none" w:sz="0" w:space="0" w:color="auto"/>
                <w:bottom w:val="none" w:sz="0" w:space="0" w:color="auto"/>
                <w:right w:val="none" w:sz="0" w:space="0" w:color="auto"/>
              </w:divBdr>
            </w:div>
          </w:divsChild>
        </w:div>
        <w:div w:id="654650870">
          <w:marLeft w:val="0"/>
          <w:marRight w:val="0"/>
          <w:marTop w:val="0"/>
          <w:marBottom w:val="0"/>
          <w:divBdr>
            <w:top w:val="none" w:sz="0" w:space="0" w:color="auto"/>
            <w:left w:val="none" w:sz="0" w:space="0" w:color="auto"/>
            <w:bottom w:val="none" w:sz="0" w:space="0" w:color="auto"/>
            <w:right w:val="none" w:sz="0" w:space="0" w:color="auto"/>
          </w:divBdr>
          <w:divsChild>
            <w:div w:id="241069635">
              <w:marLeft w:val="0"/>
              <w:marRight w:val="0"/>
              <w:marTop w:val="0"/>
              <w:marBottom w:val="0"/>
              <w:divBdr>
                <w:top w:val="none" w:sz="0" w:space="0" w:color="auto"/>
                <w:left w:val="none" w:sz="0" w:space="0" w:color="auto"/>
                <w:bottom w:val="none" w:sz="0" w:space="0" w:color="auto"/>
                <w:right w:val="none" w:sz="0" w:space="0" w:color="auto"/>
              </w:divBdr>
            </w:div>
            <w:div w:id="468400593">
              <w:marLeft w:val="0"/>
              <w:marRight w:val="0"/>
              <w:marTop w:val="0"/>
              <w:marBottom w:val="0"/>
              <w:divBdr>
                <w:top w:val="none" w:sz="0" w:space="0" w:color="auto"/>
                <w:left w:val="none" w:sz="0" w:space="0" w:color="auto"/>
                <w:bottom w:val="none" w:sz="0" w:space="0" w:color="auto"/>
                <w:right w:val="none" w:sz="0" w:space="0" w:color="auto"/>
              </w:divBdr>
            </w:div>
            <w:div w:id="1526558374">
              <w:marLeft w:val="0"/>
              <w:marRight w:val="0"/>
              <w:marTop w:val="0"/>
              <w:marBottom w:val="0"/>
              <w:divBdr>
                <w:top w:val="none" w:sz="0" w:space="0" w:color="auto"/>
                <w:left w:val="none" w:sz="0" w:space="0" w:color="auto"/>
                <w:bottom w:val="none" w:sz="0" w:space="0" w:color="auto"/>
                <w:right w:val="none" w:sz="0" w:space="0" w:color="auto"/>
              </w:divBdr>
            </w:div>
          </w:divsChild>
        </w:div>
        <w:div w:id="663972117">
          <w:marLeft w:val="0"/>
          <w:marRight w:val="0"/>
          <w:marTop w:val="0"/>
          <w:marBottom w:val="0"/>
          <w:divBdr>
            <w:top w:val="none" w:sz="0" w:space="0" w:color="auto"/>
            <w:left w:val="none" w:sz="0" w:space="0" w:color="auto"/>
            <w:bottom w:val="none" w:sz="0" w:space="0" w:color="auto"/>
            <w:right w:val="none" w:sz="0" w:space="0" w:color="auto"/>
          </w:divBdr>
          <w:divsChild>
            <w:div w:id="1156218652">
              <w:marLeft w:val="0"/>
              <w:marRight w:val="0"/>
              <w:marTop w:val="0"/>
              <w:marBottom w:val="0"/>
              <w:divBdr>
                <w:top w:val="none" w:sz="0" w:space="0" w:color="auto"/>
                <w:left w:val="none" w:sz="0" w:space="0" w:color="auto"/>
                <w:bottom w:val="none" w:sz="0" w:space="0" w:color="auto"/>
                <w:right w:val="none" w:sz="0" w:space="0" w:color="auto"/>
              </w:divBdr>
            </w:div>
            <w:div w:id="1883906588">
              <w:marLeft w:val="0"/>
              <w:marRight w:val="0"/>
              <w:marTop w:val="0"/>
              <w:marBottom w:val="0"/>
              <w:divBdr>
                <w:top w:val="none" w:sz="0" w:space="0" w:color="auto"/>
                <w:left w:val="none" w:sz="0" w:space="0" w:color="auto"/>
                <w:bottom w:val="none" w:sz="0" w:space="0" w:color="auto"/>
                <w:right w:val="none" w:sz="0" w:space="0" w:color="auto"/>
              </w:divBdr>
            </w:div>
          </w:divsChild>
        </w:div>
        <w:div w:id="702561242">
          <w:marLeft w:val="0"/>
          <w:marRight w:val="0"/>
          <w:marTop w:val="0"/>
          <w:marBottom w:val="0"/>
          <w:divBdr>
            <w:top w:val="none" w:sz="0" w:space="0" w:color="auto"/>
            <w:left w:val="none" w:sz="0" w:space="0" w:color="auto"/>
            <w:bottom w:val="none" w:sz="0" w:space="0" w:color="auto"/>
            <w:right w:val="none" w:sz="0" w:space="0" w:color="auto"/>
          </w:divBdr>
          <w:divsChild>
            <w:div w:id="489566019">
              <w:marLeft w:val="0"/>
              <w:marRight w:val="0"/>
              <w:marTop w:val="0"/>
              <w:marBottom w:val="0"/>
              <w:divBdr>
                <w:top w:val="none" w:sz="0" w:space="0" w:color="auto"/>
                <w:left w:val="none" w:sz="0" w:space="0" w:color="auto"/>
                <w:bottom w:val="none" w:sz="0" w:space="0" w:color="auto"/>
                <w:right w:val="none" w:sz="0" w:space="0" w:color="auto"/>
              </w:divBdr>
            </w:div>
            <w:div w:id="771896271">
              <w:marLeft w:val="0"/>
              <w:marRight w:val="0"/>
              <w:marTop w:val="0"/>
              <w:marBottom w:val="0"/>
              <w:divBdr>
                <w:top w:val="none" w:sz="0" w:space="0" w:color="auto"/>
                <w:left w:val="none" w:sz="0" w:space="0" w:color="auto"/>
                <w:bottom w:val="none" w:sz="0" w:space="0" w:color="auto"/>
                <w:right w:val="none" w:sz="0" w:space="0" w:color="auto"/>
              </w:divBdr>
            </w:div>
            <w:div w:id="926958721">
              <w:marLeft w:val="0"/>
              <w:marRight w:val="0"/>
              <w:marTop w:val="0"/>
              <w:marBottom w:val="0"/>
              <w:divBdr>
                <w:top w:val="none" w:sz="0" w:space="0" w:color="auto"/>
                <w:left w:val="none" w:sz="0" w:space="0" w:color="auto"/>
                <w:bottom w:val="none" w:sz="0" w:space="0" w:color="auto"/>
                <w:right w:val="none" w:sz="0" w:space="0" w:color="auto"/>
              </w:divBdr>
            </w:div>
            <w:div w:id="995450966">
              <w:marLeft w:val="0"/>
              <w:marRight w:val="0"/>
              <w:marTop w:val="0"/>
              <w:marBottom w:val="0"/>
              <w:divBdr>
                <w:top w:val="none" w:sz="0" w:space="0" w:color="auto"/>
                <w:left w:val="none" w:sz="0" w:space="0" w:color="auto"/>
                <w:bottom w:val="none" w:sz="0" w:space="0" w:color="auto"/>
                <w:right w:val="none" w:sz="0" w:space="0" w:color="auto"/>
              </w:divBdr>
            </w:div>
            <w:div w:id="1002583599">
              <w:marLeft w:val="0"/>
              <w:marRight w:val="0"/>
              <w:marTop w:val="0"/>
              <w:marBottom w:val="0"/>
              <w:divBdr>
                <w:top w:val="none" w:sz="0" w:space="0" w:color="auto"/>
                <w:left w:val="none" w:sz="0" w:space="0" w:color="auto"/>
                <w:bottom w:val="none" w:sz="0" w:space="0" w:color="auto"/>
                <w:right w:val="none" w:sz="0" w:space="0" w:color="auto"/>
              </w:divBdr>
            </w:div>
            <w:div w:id="1707560793">
              <w:marLeft w:val="0"/>
              <w:marRight w:val="0"/>
              <w:marTop w:val="0"/>
              <w:marBottom w:val="0"/>
              <w:divBdr>
                <w:top w:val="none" w:sz="0" w:space="0" w:color="auto"/>
                <w:left w:val="none" w:sz="0" w:space="0" w:color="auto"/>
                <w:bottom w:val="none" w:sz="0" w:space="0" w:color="auto"/>
                <w:right w:val="none" w:sz="0" w:space="0" w:color="auto"/>
              </w:divBdr>
            </w:div>
          </w:divsChild>
        </w:div>
        <w:div w:id="731780817">
          <w:marLeft w:val="0"/>
          <w:marRight w:val="0"/>
          <w:marTop w:val="0"/>
          <w:marBottom w:val="0"/>
          <w:divBdr>
            <w:top w:val="none" w:sz="0" w:space="0" w:color="auto"/>
            <w:left w:val="none" w:sz="0" w:space="0" w:color="auto"/>
            <w:bottom w:val="none" w:sz="0" w:space="0" w:color="auto"/>
            <w:right w:val="none" w:sz="0" w:space="0" w:color="auto"/>
          </w:divBdr>
          <w:divsChild>
            <w:div w:id="877351286">
              <w:marLeft w:val="0"/>
              <w:marRight w:val="0"/>
              <w:marTop w:val="0"/>
              <w:marBottom w:val="0"/>
              <w:divBdr>
                <w:top w:val="none" w:sz="0" w:space="0" w:color="auto"/>
                <w:left w:val="none" w:sz="0" w:space="0" w:color="auto"/>
                <w:bottom w:val="none" w:sz="0" w:space="0" w:color="auto"/>
                <w:right w:val="none" w:sz="0" w:space="0" w:color="auto"/>
              </w:divBdr>
            </w:div>
          </w:divsChild>
        </w:div>
        <w:div w:id="737097578">
          <w:marLeft w:val="0"/>
          <w:marRight w:val="0"/>
          <w:marTop w:val="0"/>
          <w:marBottom w:val="0"/>
          <w:divBdr>
            <w:top w:val="none" w:sz="0" w:space="0" w:color="auto"/>
            <w:left w:val="none" w:sz="0" w:space="0" w:color="auto"/>
            <w:bottom w:val="none" w:sz="0" w:space="0" w:color="auto"/>
            <w:right w:val="none" w:sz="0" w:space="0" w:color="auto"/>
          </w:divBdr>
          <w:divsChild>
            <w:div w:id="1031883165">
              <w:marLeft w:val="0"/>
              <w:marRight w:val="0"/>
              <w:marTop w:val="0"/>
              <w:marBottom w:val="0"/>
              <w:divBdr>
                <w:top w:val="none" w:sz="0" w:space="0" w:color="auto"/>
                <w:left w:val="none" w:sz="0" w:space="0" w:color="auto"/>
                <w:bottom w:val="none" w:sz="0" w:space="0" w:color="auto"/>
                <w:right w:val="none" w:sz="0" w:space="0" w:color="auto"/>
              </w:divBdr>
            </w:div>
          </w:divsChild>
        </w:div>
        <w:div w:id="762797682">
          <w:marLeft w:val="0"/>
          <w:marRight w:val="0"/>
          <w:marTop w:val="0"/>
          <w:marBottom w:val="0"/>
          <w:divBdr>
            <w:top w:val="none" w:sz="0" w:space="0" w:color="auto"/>
            <w:left w:val="none" w:sz="0" w:space="0" w:color="auto"/>
            <w:bottom w:val="none" w:sz="0" w:space="0" w:color="auto"/>
            <w:right w:val="none" w:sz="0" w:space="0" w:color="auto"/>
          </w:divBdr>
          <w:divsChild>
            <w:div w:id="677582671">
              <w:marLeft w:val="0"/>
              <w:marRight w:val="0"/>
              <w:marTop w:val="0"/>
              <w:marBottom w:val="0"/>
              <w:divBdr>
                <w:top w:val="none" w:sz="0" w:space="0" w:color="auto"/>
                <w:left w:val="none" w:sz="0" w:space="0" w:color="auto"/>
                <w:bottom w:val="none" w:sz="0" w:space="0" w:color="auto"/>
                <w:right w:val="none" w:sz="0" w:space="0" w:color="auto"/>
              </w:divBdr>
            </w:div>
            <w:div w:id="1701778855">
              <w:marLeft w:val="0"/>
              <w:marRight w:val="0"/>
              <w:marTop w:val="0"/>
              <w:marBottom w:val="0"/>
              <w:divBdr>
                <w:top w:val="none" w:sz="0" w:space="0" w:color="auto"/>
                <w:left w:val="none" w:sz="0" w:space="0" w:color="auto"/>
                <w:bottom w:val="none" w:sz="0" w:space="0" w:color="auto"/>
                <w:right w:val="none" w:sz="0" w:space="0" w:color="auto"/>
              </w:divBdr>
            </w:div>
          </w:divsChild>
        </w:div>
        <w:div w:id="766803420">
          <w:marLeft w:val="0"/>
          <w:marRight w:val="0"/>
          <w:marTop w:val="0"/>
          <w:marBottom w:val="0"/>
          <w:divBdr>
            <w:top w:val="none" w:sz="0" w:space="0" w:color="auto"/>
            <w:left w:val="none" w:sz="0" w:space="0" w:color="auto"/>
            <w:bottom w:val="none" w:sz="0" w:space="0" w:color="auto"/>
            <w:right w:val="none" w:sz="0" w:space="0" w:color="auto"/>
          </w:divBdr>
          <w:divsChild>
            <w:div w:id="2076388746">
              <w:marLeft w:val="0"/>
              <w:marRight w:val="0"/>
              <w:marTop w:val="0"/>
              <w:marBottom w:val="0"/>
              <w:divBdr>
                <w:top w:val="none" w:sz="0" w:space="0" w:color="auto"/>
                <w:left w:val="none" w:sz="0" w:space="0" w:color="auto"/>
                <w:bottom w:val="none" w:sz="0" w:space="0" w:color="auto"/>
                <w:right w:val="none" w:sz="0" w:space="0" w:color="auto"/>
              </w:divBdr>
            </w:div>
          </w:divsChild>
        </w:div>
        <w:div w:id="771125769">
          <w:marLeft w:val="0"/>
          <w:marRight w:val="0"/>
          <w:marTop w:val="0"/>
          <w:marBottom w:val="0"/>
          <w:divBdr>
            <w:top w:val="none" w:sz="0" w:space="0" w:color="auto"/>
            <w:left w:val="none" w:sz="0" w:space="0" w:color="auto"/>
            <w:bottom w:val="none" w:sz="0" w:space="0" w:color="auto"/>
            <w:right w:val="none" w:sz="0" w:space="0" w:color="auto"/>
          </w:divBdr>
          <w:divsChild>
            <w:div w:id="132790991">
              <w:marLeft w:val="0"/>
              <w:marRight w:val="0"/>
              <w:marTop w:val="0"/>
              <w:marBottom w:val="0"/>
              <w:divBdr>
                <w:top w:val="none" w:sz="0" w:space="0" w:color="auto"/>
                <w:left w:val="none" w:sz="0" w:space="0" w:color="auto"/>
                <w:bottom w:val="none" w:sz="0" w:space="0" w:color="auto"/>
                <w:right w:val="none" w:sz="0" w:space="0" w:color="auto"/>
              </w:divBdr>
            </w:div>
            <w:div w:id="870802345">
              <w:marLeft w:val="0"/>
              <w:marRight w:val="0"/>
              <w:marTop w:val="0"/>
              <w:marBottom w:val="0"/>
              <w:divBdr>
                <w:top w:val="none" w:sz="0" w:space="0" w:color="auto"/>
                <w:left w:val="none" w:sz="0" w:space="0" w:color="auto"/>
                <w:bottom w:val="none" w:sz="0" w:space="0" w:color="auto"/>
                <w:right w:val="none" w:sz="0" w:space="0" w:color="auto"/>
              </w:divBdr>
            </w:div>
            <w:div w:id="1580092648">
              <w:marLeft w:val="0"/>
              <w:marRight w:val="0"/>
              <w:marTop w:val="0"/>
              <w:marBottom w:val="0"/>
              <w:divBdr>
                <w:top w:val="none" w:sz="0" w:space="0" w:color="auto"/>
                <w:left w:val="none" w:sz="0" w:space="0" w:color="auto"/>
                <w:bottom w:val="none" w:sz="0" w:space="0" w:color="auto"/>
                <w:right w:val="none" w:sz="0" w:space="0" w:color="auto"/>
              </w:divBdr>
            </w:div>
          </w:divsChild>
        </w:div>
        <w:div w:id="857428224">
          <w:marLeft w:val="0"/>
          <w:marRight w:val="0"/>
          <w:marTop w:val="0"/>
          <w:marBottom w:val="0"/>
          <w:divBdr>
            <w:top w:val="none" w:sz="0" w:space="0" w:color="auto"/>
            <w:left w:val="none" w:sz="0" w:space="0" w:color="auto"/>
            <w:bottom w:val="none" w:sz="0" w:space="0" w:color="auto"/>
            <w:right w:val="none" w:sz="0" w:space="0" w:color="auto"/>
          </w:divBdr>
          <w:divsChild>
            <w:div w:id="678966874">
              <w:marLeft w:val="0"/>
              <w:marRight w:val="0"/>
              <w:marTop w:val="0"/>
              <w:marBottom w:val="0"/>
              <w:divBdr>
                <w:top w:val="none" w:sz="0" w:space="0" w:color="auto"/>
                <w:left w:val="none" w:sz="0" w:space="0" w:color="auto"/>
                <w:bottom w:val="none" w:sz="0" w:space="0" w:color="auto"/>
                <w:right w:val="none" w:sz="0" w:space="0" w:color="auto"/>
              </w:divBdr>
            </w:div>
          </w:divsChild>
        </w:div>
        <w:div w:id="869957568">
          <w:marLeft w:val="0"/>
          <w:marRight w:val="0"/>
          <w:marTop w:val="0"/>
          <w:marBottom w:val="0"/>
          <w:divBdr>
            <w:top w:val="none" w:sz="0" w:space="0" w:color="auto"/>
            <w:left w:val="none" w:sz="0" w:space="0" w:color="auto"/>
            <w:bottom w:val="none" w:sz="0" w:space="0" w:color="auto"/>
            <w:right w:val="none" w:sz="0" w:space="0" w:color="auto"/>
          </w:divBdr>
          <w:divsChild>
            <w:div w:id="1289975766">
              <w:marLeft w:val="0"/>
              <w:marRight w:val="0"/>
              <w:marTop w:val="0"/>
              <w:marBottom w:val="0"/>
              <w:divBdr>
                <w:top w:val="none" w:sz="0" w:space="0" w:color="auto"/>
                <w:left w:val="none" w:sz="0" w:space="0" w:color="auto"/>
                <w:bottom w:val="none" w:sz="0" w:space="0" w:color="auto"/>
                <w:right w:val="none" w:sz="0" w:space="0" w:color="auto"/>
              </w:divBdr>
            </w:div>
            <w:div w:id="1829058872">
              <w:marLeft w:val="0"/>
              <w:marRight w:val="0"/>
              <w:marTop w:val="0"/>
              <w:marBottom w:val="0"/>
              <w:divBdr>
                <w:top w:val="none" w:sz="0" w:space="0" w:color="auto"/>
                <w:left w:val="none" w:sz="0" w:space="0" w:color="auto"/>
                <w:bottom w:val="none" w:sz="0" w:space="0" w:color="auto"/>
                <w:right w:val="none" w:sz="0" w:space="0" w:color="auto"/>
              </w:divBdr>
            </w:div>
          </w:divsChild>
        </w:div>
        <w:div w:id="938218491">
          <w:marLeft w:val="0"/>
          <w:marRight w:val="0"/>
          <w:marTop w:val="0"/>
          <w:marBottom w:val="0"/>
          <w:divBdr>
            <w:top w:val="none" w:sz="0" w:space="0" w:color="auto"/>
            <w:left w:val="none" w:sz="0" w:space="0" w:color="auto"/>
            <w:bottom w:val="none" w:sz="0" w:space="0" w:color="auto"/>
            <w:right w:val="none" w:sz="0" w:space="0" w:color="auto"/>
          </w:divBdr>
          <w:divsChild>
            <w:div w:id="534461405">
              <w:marLeft w:val="0"/>
              <w:marRight w:val="0"/>
              <w:marTop w:val="0"/>
              <w:marBottom w:val="0"/>
              <w:divBdr>
                <w:top w:val="none" w:sz="0" w:space="0" w:color="auto"/>
                <w:left w:val="none" w:sz="0" w:space="0" w:color="auto"/>
                <w:bottom w:val="none" w:sz="0" w:space="0" w:color="auto"/>
                <w:right w:val="none" w:sz="0" w:space="0" w:color="auto"/>
              </w:divBdr>
            </w:div>
            <w:div w:id="1626353011">
              <w:marLeft w:val="0"/>
              <w:marRight w:val="0"/>
              <w:marTop w:val="0"/>
              <w:marBottom w:val="0"/>
              <w:divBdr>
                <w:top w:val="none" w:sz="0" w:space="0" w:color="auto"/>
                <w:left w:val="none" w:sz="0" w:space="0" w:color="auto"/>
                <w:bottom w:val="none" w:sz="0" w:space="0" w:color="auto"/>
                <w:right w:val="none" w:sz="0" w:space="0" w:color="auto"/>
              </w:divBdr>
            </w:div>
          </w:divsChild>
        </w:div>
        <w:div w:id="968627813">
          <w:marLeft w:val="0"/>
          <w:marRight w:val="0"/>
          <w:marTop w:val="0"/>
          <w:marBottom w:val="0"/>
          <w:divBdr>
            <w:top w:val="none" w:sz="0" w:space="0" w:color="auto"/>
            <w:left w:val="none" w:sz="0" w:space="0" w:color="auto"/>
            <w:bottom w:val="none" w:sz="0" w:space="0" w:color="auto"/>
            <w:right w:val="none" w:sz="0" w:space="0" w:color="auto"/>
          </w:divBdr>
          <w:divsChild>
            <w:div w:id="970860445">
              <w:marLeft w:val="0"/>
              <w:marRight w:val="0"/>
              <w:marTop w:val="0"/>
              <w:marBottom w:val="0"/>
              <w:divBdr>
                <w:top w:val="none" w:sz="0" w:space="0" w:color="auto"/>
                <w:left w:val="none" w:sz="0" w:space="0" w:color="auto"/>
                <w:bottom w:val="none" w:sz="0" w:space="0" w:color="auto"/>
                <w:right w:val="none" w:sz="0" w:space="0" w:color="auto"/>
              </w:divBdr>
            </w:div>
          </w:divsChild>
        </w:div>
        <w:div w:id="991717306">
          <w:marLeft w:val="0"/>
          <w:marRight w:val="0"/>
          <w:marTop w:val="0"/>
          <w:marBottom w:val="0"/>
          <w:divBdr>
            <w:top w:val="none" w:sz="0" w:space="0" w:color="auto"/>
            <w:left w:val="none" w:sz="0" w:space="0" w:color="auto"/>
            <w:bottom w:val="none" w:sz="0" w:space="0" w:color="auto"/>
            <w:right w:val="none" w:sz="0" w:space="0" w:color="auto"/>
          </w:divBdr>
          <w:divsChild>
            <w:div w:id="88936572">
              <w:marLeft w:val="0"/>
              <w:marRight w:val="0"/>
              <w:marTop w:val="0"/>
              <w:marBottom w:val="0"/>
              <w:divBdr>
                <w:top w:val="none" w:sz="0" w:space="0" w:color="auto"/>
                <w:left w:val="none" w:sz="0" w:space="0" w:color="auto"/>
                <w:bottom w:val="none" w:sz="0" w:space="0" w:color="auto"/>
                <w:right w:val="none" w:sz="0" w:space="0" w:color="auto"/>
              </w:divBdr>
            </w:div>
            <w:div w:id="1987201317">
              <w:marLeft w:val="0"/>
              <w:marRight w:val="0"/>
              <w:marTop w:val="0"/>
              <w:marBottom w:val="0"/>
              <w:divBdr>
                <w:top w:val="none" w:sz="0" w:space="0" w:color="auto"/>
                <w:left w:val="none" w:sz="0" w:space="0" w:color="auto"/>
                <w:bottom w:val="none" w:sz="0" w:space="0" w:color="auto"/>
                <w:right w:val="none" w:sz="0" w:space="0" w:color="auto"/>
              </w:divBdr>
            </w:div>
          </w:divsChild>
        </w:div>
        <w:div w:id="1002853395">
          <w:marLeft w:val="0"/>
          <w:marRight w:val="0"/>
          <w:marTop w:val="0"/>
          <w:marBottom w:val="0"/>
          <w:divBdr>
            <w:top w:val="none" w:sz="0" w:space="0" w:color="auto"/>
            <w:left w:val="none" w:sz="0" w:space="0" w:color="auto"/>
            <w:bottom w:val="none" w:sz="0" w:space="0" w:color="auto"/>
            <w:right w:val="none" w:sz="0" w:space="0" w:color="auto"/>
          </w:divBdr>
          <w:divsChild>
            <w:div w:id="1098522307">
              <w:marLeft w:val="0"/>
              <w:marRight w:val="0"/>
              <w:marTop w:val="0"/>
              <w:marBottom w:val="0"/>
              <w:divBdr>
                <w:top w:val="none" w:sz="0" w:space="0" w:color="auto"/>
                <w:left w:val="none" w:sz="0" w:space="0" w:color="auto"/>
                <w:bottom w:val="none" w:sz="0" w:space="0" w:color="auto"/>
                <w:right w:val="none" w:sz="0" w:space="0" w:color="auto"/>
              </w:divBdr>
            </w:div>
            <w:div w:id="1241527395">
              <w:marLeft w:val="0"/>
              <w:marRight w:val="0"/>
              <w:marTop w:val="0"/>
              <w:marBottom w:val="0"/>
              <w:divBdr>
                <w:top w:val="none" w:sz="0" w:space="0" w:color="auto"/>
                <w:left w:val="none" w:sz="0" w:space="0" w:color="auto"/>
                <w:bottom w:val="none" w:sz="0" w:space="0" w:color="auto"/>
                <w:right w:val="none" w:sz="0" w:space="0" w:color="auto"/>
              </w:divBdr>
            </w:div>
          </w:divsChild>
        </w:div>
        <w:div w:id="1038437359">
          <w:marLeft w:val="0"/>
          <w:marRight w:val="0"/>
          <w:marTop w:val="0"/>
          <w:marBottom w:val="0"/>
          <w:divBdr>
            <w:top w:val="none" w:sz="0" w:space="0" w:color="auto"/>
            <w:left w:val="none" w:sz="0" w:space="0" w:color="auto"/>
            <w:bottom w:val="none" w:sz="0" w:space="0" w:color="auto"/>
            <w:right w:val="none" w:sz="0" w:space="0" w:color="auto"/>
          </w:divBdr>
          <w:divsChild>
            <w:div w:id="74784973">
              <w:marLeft w:val="0"/>
              <w:marRight w:val="0"/>
              <w:marTop w:val="0"/>
              <w:marBottom w:val="0"/>
              <w:divBdr>
                <w:top w:val="none" w:sz="0" w:space="0" w:color="auto"/>
                <w:left w:val="none" w:sz="0" w:space="0" w:color="auto"/>
                <w:bottom w:val="none" w:sz="0" w:space="0" w:color="auto"/>
                <w:right w:val="none" w:sz="0" w:space="0" w:color="auto"/>
              </w:divBdr>
            </w:div>
            <w:div w:id="455949173">
              <w:marLeft w:val="0"/>
              <w:marRight w:val="0"/>
              <w:marTop w:val="0"/>
              <w:marBottom w:val="0"/>
              <w:divBdr>
                <w:top w:val="none" w:sz="0" w:space="0" w:color="auto"/>
                <w:left w:val="none" w:sz="0" w:space="0" w:color="auto"/>
                <w:bottom w:val="none" w:sz="0" w:space="0" w:color="auto"/>
                <w:right w:val="none" w:sz="0" w:space="0" w:color="auto"/>
              </w:divBdr>
            </w:div>
            <w:div w:id="1657562678">
              <w:marLeft w:val="0"/>
              <w:marRight w:val="0"/>
              <w:marTop w:val="0"/>
              <w:marBottom w:val="0"/>
              <w:divBdr>
                <w:top w:val="none" w:sz="0" w:space="0" w:color="auto"/>
                <w:left w:val="none" w:sz="0" w:space="0" w:color="auto"/>
                <w:bottom w:val="none" w:sz="0" w:space="0" w:color="auto"/>
                <w:right w:val="none" w:sz="0" w:space="0" w:color="auto"/>
              </w:divBdr>
            </w:div>
            <w:div w:id="1718890293">
              <w:marLeft w:val="0"/>
              <w:marRight w:val="0"/>
              <w:marTop w:val="0"/>
              <w:marBottom w:val="0"/>
              <w:divBdr>
                <w:top w:val="none" w:sz="0" w:space="0" w:color="auto"/>
                <w:left w:val="none" w:sz="0" w:space="0" w:color="auto"/>
                <w:bottom w:val="none" w:sz="0" w:space="0" w:color="auto"/>
                <w:right w:val="none" w:sz="0" w:space="0" w:color="auto"/>
              </w:divBdr>
            </w:div>
          </w:divsChild>
        </w:div>
        <w:div w:id="1052576318">
          <w:marLeft w:val="0"/>
          <w:marRight w:val="0"/>
          <w:marTop w:val="0"/>
          <w:marBottom w:val="0"/>
          <w:divBdr>
            <w:top w:val="none" w:sz="0" w:space="0" w:color="auto"/>
            <w:left w:val="none" w:sz="0" w:space="0" w:color="auto"/>
            <w:bottom w:val="none" w:sz="0" w:space="0" w:color="auto"/>
            <w:right w:val="none" w:sz="0" w:space="0" w:color="auto"/>
          </w:divBdr>
          <w:divsChild>
            <w:div w:id="789397907">
              <w:marLeft w:val="0"/>
              <w:marRight w:val="0"/>
              <w:marTop w:val="0"/>
              <w:marBottom w:val="0"/>
              <w:divBdr>
                <w:top w:val="none" w:sz="0" w:space="0" w:color="auto"/>
                <w:left w:val="none" w:sz="0" w:space="0" w:color="auto"/>
                <w:bottom w:val="none" w:sz="0" w:space="0" w:color="auto"/>
                <w:right w:val="none" w:sz="0" w:space="0" w:color="auto"/>
              </w:divBdr>
            </w:div>
          </w:divsChild>
        </w:div>
        <w:div w:id="1077674065">
          <w:marLeft w:val="0"/>
          <w:marRight w:val="0"/>
          <w:marTop w:val="0"/>
          <w:marBottom w:val="0"/>
          <w:divBdr>
            <w:top w:val="none" w:sz="0" w:space="0" w:color="auto"/>
            <w:left w:val="none" w:sz="0" w:space="0" w:color="auto"/>
            <w:bottom w:val="none" w:sz="0" w:space="0" w:color="auto"/>
            <w:right w:val="none" w:sz="0" w:space="0" w:color="auto"/>
          </w:divBdr>
          <w:divsChild>
            <w:div w:id="29036650">
              <w:marLeft w:val="0"/>
              <w:marRight w:val="0"/>
              <w:marTop w:val="0"/>
              <w:marBottom w:val="0"/>
              <w:divBdr>
                <w:top w:val="none" w:sz="0" w:space="0" w:color="auto"/>
                <w:left w:val="none" w:sz="0" w:space="0" w:color="auto"/>
                <w:bottom w:val="none" w:sz="0" w:space="0" w:color="auto"/>
                <w:right w:val="none" w:sz="0" w:space="0" w:color="auto"/>
              </w:divBdr>
            </w:div>
          </w:divsChild>
        </w:div>
        <w:div w:id="1078866492">
          <w:marLeft w:val="0"/>
          <w:marRight w:val="0"/>
          <w:marTop w:val="0"/>
          <w:marBottom w:val="0"/>
          <w:divBdr>
            <w:top w:val="none" w:sz="0" w:space="0" w:color="auto"/>
            <w:left w:val="none" w:sz="0" w:space="0" w:color="auto"/>
            <w:bottom w:val="none" w:sz="0" w:space="0" w:color="auto"/>
            <w:right w:val="none" w:sz="0" w:space="0" w:color="auto"/>
          </w:divBdr>
          <w:divsChild>
            <w:div w:id="487333321">
              <w:marLeft w:val="0"/>
              <w:marRight w:val="0"/>
              <w:marTop w:val="0"/>
              <w:marBottom w:val="0"/>
              <w:divBdr>
                <w:top w:val="none" w:sz="0" w:space="0" w:color="auto"/>
                <w:left w:val="none" w:sz="0" w:space="0" w:color="auto"/>
                <w:bottom w:val="none" w:sz="0" w:space="0" w:color="auto"/>
                <w:right w:val="none" w:sz="0" w:space="0" w:color="auto"/>
              </w:divBdr>
            </w:div>
            <w:div w:id="725488603">
              <w:marLeft w:val="0"/>
              <w:marRight w:val="0"/>
              <w:marTop w:val="0"/>
              <w:marBottom w:val="0"/>
              <w:divBdr>
                <w:top w:val="none" w:sz="0" w:space="0" w:color="auto"/>
                <w:left w:val="none" w:sz="0" w:space="0" w:color="auto"/>
                <w:bottom w:val="none" w:sz="0" w:space="0" w:color="auto"/>
                <w:right w:val="none" w:sz="0" w:space="0" w:color="auto"/>
              </w:divBdr>
            </w:div>
          </w:divsChild>
        </w:div>
        <w:div w:id="1109786664">
          <w:marLeft w:val="0"/>
          <w:marRight w:val="0"/>
          <w:marTop w:val="0"/>
          <w:marBottom w:val="0"/>
          <w:divBdr>
            <w:top w:val="none" w:sz="0" w:space="0" w:color="auto"/>
            <w:left w:val="none" w:sz="0" w:space="0" w:color="auto"/>
            <w:bottom w:val="none" w:sz="0" w:space="0" w:color="auto"/>
            <w:right w:val="none" w:sz="0" w:space="0" w:color="auto"/>
          </w:divBdr>
          <w:divsChild>
            <w:div w:id="82381156">
              <w:marLeft w:val="0"/>
              <w:marRight w:val="0"/>
              <w:marTop w:val="0"/>
              <w:marBottom w:val="0"/>
              <w:divBdr>
                <w:top w:val="none" w:sz="0" w:space="0" w:color="auto"/>
                <w:left w:val="none" w:sz="0" w:space="0" w:color="auto"/>
                <w:bottom w:val="none" w:sz="0" w:space="0" w:color="auto"/>
                <w:right w:val="none" w:sz="0" w:space="0" w:color="auto"/>
              </w:divBdr>
            </w:div>
          </w:divsChild>
        </w:div>
        <w:div w:id="1114591155">
          <w:marLeft w:val="0"/>
          <w:marRight w:val="0"/>
          <w:marTop w:val="0"/>
          <w:marBottom w:val="0"/>
          <w:divBdr>
            <w:top w:val="none" w:sz="0" w:space="0" w:color="auto"/>
            <w:left w:val="none" w:sz="0" w:space="0" w:color="auto"/>
            <w:bottom w:val="none" w:sz="0" w:space="0" w:color="auto"/>
            <w:right w:val="none" w:sz="0" w:space="0" w:color="auto"/>
          </w:divBdr>
          <w:divsChild>
            <w:div w:id="27336277">
              <w:marLeft w:val="0"/>
              <w:marRight w:val="0"/>
              <w:marTop w:val="0"/>
              <w:marBottom w:val="0"/>
              <w:divBdr>
                <w:top w:val="none" w:sz="0" w:space="0" w:color="auto"/>
                <w:left w:val="none" w:sz="0" w:space="0" w:color="auto"/>
                <w:bottom w:val="none" w:sz="0" w:space="0" w:color="auto"/>
                <w:right w:val="none" w:sz="0" w:space="0" w:color="auto"/>
              </w:divBdr>
            </w:div>
            <w:div w:id="1005133545">
              <w:marLeft w:val="0"/>
              <w:marRight w:val="0"/>
              <w:marTop w:val="0"/>
              <w:marBottom w:val="0"/>
              <w:divBdr>
                <w:top w:val="none" w:sz="0" w:space="0" w:color="auto"/>
                <w:left w:val="none" w:sz="0" w:space="0" w:color="auto"/>
                <w:bottom w:val="none" w:sz="0" w:space="0" w:color="auto"/>
                <w:right w:val="none" w:sz="0" w:space="0" w:color="auto"/>
              </w:divBdr>
            </w:div>
            <w:div w:id="1073620187">
              <w:marLeft w:val="0"/>
              <w:marRight w:val="0"/>
              <w:marTop w:val="0"/>
              <w:marBottom w:val="0"/>
              <w:divBdr>
                <w:top w:val="none" w:sz="0" w:space="0" w:color="auto"/>
                <w:left w:val="none" w:sz="0" w:space="0" w:color="auto"/>
                <w:bottom w:val="none" w:sz="0" w:space="0" w:color="auto"/>
                <w:right w:val="none" w:sz="0" w:space="0" w:color="auto"/>
              </w:divBdr>
            </w:div>
            <w:div w:id="1815369475">
              <w:marLeft w:val="0"/>
              <w:marRight w:val="0"/>
              <w:marTop w:val="0"/>
              <w:marBottom w:val="0"/>
              <w:divBdr>
                <w:top w:val="none" w:sz="0" w:space="0" w:color="auto"/>
                <w:left w:val="none" w:sz="0" w:space="0" w:color="auto"/>
                <w:bottom w:val="none" w:sz="0" w:space="0" w:color="auto"/>
                <w:right w:val="none" w:sz="0" w:space="0" w:color="auto"/>
              </w:divBdr>
            </w:div>
            <w:div w:id="1842352497">
              <w:marLeft w:val="0"/>
              <w:marRight w:val="0"/>
              <w:marTop w:val="0"/>
              <w:marBottom w:val="0"/>
              <w:divBdr>
                <w:top w:val="none" w:sz="0" w:space="0" w:color="auto"/>
                <w:left w:val="none" w:sz="0" w:space="0" w:color="auto"/>
                <w:bottom w:val="none" w:sz="0" w:space="0" w:color="auto"/>
                <w:right w:val="none" w:sz="0" w:space="0" w:color="auto"/>
              </w:divBdr>
            </w:div>
          </w:divsChild>
        </w:div>
        <w:div w:id="1120497028">
          <w:marLeft w:val="0"/>
          <w:marRight w:val="0"/>
          <w:marTop w:val="0"/>
          <w:marBottom w:val="0"/>
          <w:divBdr>
            <w:top w:val="none" w:sz="0" w:space="0" w:color="auto"/>
            <w:left w:val="none" w:sz="0" w:space="0" w:color="auto"/>
            <w:bottom w:val="none" w:sz="0" w:space="0" w:color="auto"/>
            <w:right w:val="none" w:sz="0" w:space="0" w:color="auto"/>
          </w:divBdr>
          <w:divsChild>
            <w:div w:id="895093111">
              <w:marLeft w:val="0"/>
              <w:marRight w:val="0"/>
              <w:marTop w:val="0"/>
              <w:marBottom w:val="0"/>
              <w:divBdr>
                <w:top w:val="none" w:sz="0" w:space="0" w:color="auto"/>
                <w:left w:val="none" w:sz="0" w:space="0" w:color="auto"/>
                <w:bottom w:val="none" w:sz="0" w:space="0" w:color="auto"/>
                <w:right w:val="none" w:sz="0" w:space="0" w:color="auto"/>
              </w:divBdr>
            </w:div>
            <w:div w:id="932128359">
              <w:marLeft w:val="0"/>
              <w:marRight w:val="0"/>
              <w:marTop w:val="0"/>
              <w:marBottom w:val="0"/>
              <w:divBdr>
                <w:top w:val="none" w:sz="0" w:space="0" w:color="auto"/>
                <w:left w:val="none" w:sz="0" w:space="0" w:color="auto"/>
                <w:bottom w:val="none" w:sz="0" w:space="0" w:color="auto"/>
                <w:right w:val="none" w:sz="0" w:space="0" w:color="auto"/>
              </w:divBdr>
            </w:div>
            <w:div w:id="981234350">
              <w:marLeft w:val="0"/>
              <w:marRight w:val="0"/>
              <w:marTop w:val="0"/>
              <w:marBottom w:val="0"/>
              <w:divBdr>
                <w:top w:val="none" w:sz="0" w:space="0" w:color="auto"/>
                <w:left w:val="none" w:sz="0" w:space="0" w:color="auto"/>
                <w:bottom w:val="none" w:sz="0" w:space="0" w:color="auto"/>
                <w:right w:val="none" w:sz="0" w:space="0" w:color="auto"/>
              </w:divBdr>
            </w:div>
            <w:div w:id="1454637444">
              <w:marLeft w:val="0"/>
              <w:marRight w:val="0"/>
              <w:marTop w:val="0"/>
              <w:marBottom w:val="0"/>
              <w:divBdr>
                <w:top w:val="none" w:sz="0" w:space="0" w:color="auto"/>
                <w:left w:val="none" w:sz="0" w:space="0" w:color="auto"/>
                <w:bottom w:val="none" w:sz="0" w:space="0" w:color="auto"/>
                <w:right w:val="none" w:sz="0" w:space="0" w:color="auto"/>
              </w:divBdr>
            </w:div>
          </w:divsChild>
        </w:div>
        <w:div w:id="1124929955">
          <w:marLeft w:val="0"/>
          <w:marRight w:val="0"/>
          <w:marTop w:val="0"/>
          <w:marBottom w:val="0"/>
          <w:divBdr>
            <w:top w:val="none" w:sz="0" w:space="0" w:color="auto"/>
            <w:left w:val="none" w:sz="0" w:space="0" w:color="auto"/>
            <w:bottom w:val="none" w:sz="0" w:space="0" w:color="auto"/>
            <w:right w:val="none" w:sz="0" w:space="0" w:color="auto"/>
          </w:divBdr>
          <w:divsChild>
            <w:div w:id="222565630">
              <w:marLeft w:val="0"/>
              <w:marRight w:val="0"/>
              <w:marTop w:val="0"/>
              <w:marBottom w:val="0"/>
              <w:divBdr>
                <w:top w:val="none" w:sz="0" w:space="0" w:color="auto"/>
                <w:left w:val="none" w:sz="0" w:space="0" w:color="auto"/>
                <w:bottom w:val="none" w:sz="0" w:space="0" w:color="auto"/>
                <w:right w:val="none" w:sz="0" w:space="0" w:color="auto"/>
              </w:divBdr>
            </w:div>
            <w:div w:id="863634424">
              <w:marLeft w:val="0"/>
              <w:marRight w:val="0"/>
              <w:marTop w:val="0"/>
              <w:marBottom w:val="0"/>
              <w:divBdr>
                <w:top w:val="none" w:sz="0" w:space="0" w:color="auto"/>
                <w:left w:val="none" w:sz="0" w:space="0" w:color="auto"/>
                <w:bottom w:val="none" w:sz="0" w:space="0" w:color="auto"/>
                <w:right w:val="none" w:sz="0" w:space="0" w:color="auto"/>
              </w:divBdr>
            </w:div>
            <w:div w:id="1587373541">
              <w:marLeft w:val="0"/>
              <w:marRight w:val="0"/>
              <w:marTop w:val="0"/>
              <w:marBottom w:val="0"/>
              <w:divBdr>
                <w:top w:val="none" w:sz="0" w:space="0" w:color="auto"/>
                <w:left w:val="none" w:sz="0" w:space="0" w:color="auto"/>
                <w:bottom w:val="none" w:sz="0" w:space="0" w:color="auto"/>
                <w:right w:val="none" w:sz="0" w:space="0" w:color="auto"/>
              </w:divBdr>
            </w:div>
          </w:divsChild>
        </w:div>
        <w:div w:id="1128008198">
          <w:marLeft w:val="0"/>
          <w:marRight w:val="0"/>
          <w:marTop w:val="0"/>
          <w:marBottom w:val="0"/>
          <w:divBdr>
            <w:top w:val="none" w:sz="0" w:space="0" w:color="auto"/>
            <w:left w:val="none" w:sz="0" w:space="0" w:color="auto"/>
            <w:bottom w:val="none" w:sz="0" w:space="0" w:color="auto"/>
            <w:right w:val="none" w:sz="0" w:space="0" w:color="auto"/>
          </w:divBdr>
          <w:divsChild>
            <w:div w:id="1787652918">
              <w:marLeft w:val="0"/>
              <w:marRight w:val="0"/>
              <w:marTop w:val="0"/>
              <w:marBottom w:val="0"/>
              <w:divBdr>
                <w:top w:val="none" w:sz="0" w:space="0" w:color="auto"/>
                <w:left w:val="none" w:sz="0" w:space="0" w:color="auto"/>
                <w:bottom w:val="none" w:sz="0" w:space="0" w:color="auto"/>
                <w:right w:val="none" w:sz="0" w:space="0" w:color="auto"/>
              </w:divBdr>
            </w:div>
            <w:div w:id="1829709581">
              <w:marLeft w:val="0"/>
              <w:marRight w:val="0"/>
              <w:marTop w:val="0"/>
              <w:marBottom w:val="0"/>
              <w:divBdr>
                <w:top w:val="none" w:sz="0" w:space="0" w:color="auto"/>
                <w:left w:val="none" w:sz="0" w:space="0" w:color="auto"/>
                <w:bottom w:val="none" w:sz="0" w:space="0" w:color="auto"/>
                <w:right w:val="none" w:sz="0" w:space="0" w:color="auto"/>
              </w:divBdr>
            </w:div>
          </w:divsChild>
        </w:div>
        <w:div w:id="1135635340">
          <w:marLeft w:val="0"/>
          <w:marRight w:val="0"/>
          <w:marTop w:val="0"/>
          <w:marBottom w:val="0"/>
          <w:divBdr>
            <w:top w:val="none" w:sz="0" w:space="0" w:color="auto"/>
            <w:left w:val="none" w:sz="0" w:space="0" w:color="auto"/>
            <w:bottom w:val="none" w:sz="0" w:space="0" w:color="auto"/>
            <w:right w:val="none" w:sz="0" w:space="0" w:color="auto"/>
          </w:divBdr>
          <w:divsChild>
            <w:div w:id="266234055">
              <w:marLeft w:val="0"/>
              <w:marRight w:val="0"/>
              <w:marTop w:val="0"/>
              <w:marBottom w:val="0"/>
              <w:divBdr>
                <w:top w:val="none" w:sz="0" w:space="0" w:color="auto"/>
                <w:left w:val="none" w:sz="0" w:space="0" w:color="auto"/>
                <w:bottom w:val="none" w:sz="0" w:space="0" w:color="auto"/>
                <w:right w:val="none" w:sz="0" w:space="0" w:color="auto"/>
              </w:divBdr>
            </w:div>
            <w:div w:id="913663852">
              <w:marLeft w:val="0"/>
              <w:marRight w:val="0"/>
              <w:marTop w:val="0"/>
              <w:marBottom w:val="0"/>
              <w:divBdr>
                <w:top w:val="none" w:sz="0" w:space="0" w:color="auto"/>
                <w:left w:val="none" w:sz="0" w:space="0" w:color="auto"/>
                <w:bottom w:val="none" w:sz="0" w:space="0" w:color="auto"/>
                <w:right w:val="none" w:sz="0" w:space="0" w:color="auto"/>
              </w:divBdr>
            </w:div>
          </w:divsChild>
        </w:div>
        <w:div w:id="1196457580">
          <w:marLeft w:val="0"/>
          <w:marRight w:val="0"/>
          <w:marTop w:val="0"/>
          <w:marBottom w:val="0"/>
          <w:divBdr>
            <w:top w:val="none" w:sz="0" w:space="0" w:color="auto"/>
            <w:left w:val="none" w:sz="0" w:space="0" w:color="auto"/>
            <w:bottom w:val="none" w:sz="0" w:space="0" w:color="auto"/>
            <w:right w:val="none" w:sz="0" w:space="0" w:color="auto"/>
          </w:divBdr>
          <w:divsChild>
            <w:div w:id="1096513499">
              <w:marLeft w:val="0"/>
              <w:marRight w:val="0"/>
              <w:marTop w:val="0"/>
              <w:marBottom w:val="0"/>
              <w:divBdr>
                <w:top w:val="none" w:sz="0" w:space="0" w:color="auto"/>
                <w:left w:val="none" w:sz="0" w:space="0" w:color="auto"/>
                <w:bottom w:val="none" w:sz="0" w:space="0" w:color="auto"/>
                <w:right w:val="none" w:sz="0" w:space="0" w:color="auto"/>
              </w:divBdr>
            </w:div>
          </w:divsChild>
        </w:div>
        <w:div w:id="1283659115">
          <w:marLeft w:val="0"/>
          <w:marRight w:val="0"/>
          <w:marTop w:val="0"/>
          <w:marBottom w:val="0"/>
          <w:divBdr>
            <w:top w:val="none" w:sz="0" w:space="0" w:color="auto"/>
            <w:left w:val="none" w:sz="0" w:space="0" w:color="auto"/>
            <w:bottom w:val="none" w:sz="0" w:space="0" w:color="auto"/>
            <w:right w:val="none" w:sz="0" w:space="0" w:color="auto"/>
          </w:divBdr>
          <w:divsChild>
            <w:div w:id="1860503177">
              <w:marLeft w:val="0"/>
              <w:marRight w:val="0"/>
              <w:marTop w:val="0"/>
              <w:marBottom w:val="0"/>
              <w:divBdr>
                <w:top w:val="none" w:sz="0" w:space="0" w:color="auto"/>
                <w:left w:val="none" w:sz="0" w:space="0" w:color="auto"/>
                <w:bottom w:val="none" w:sz="0" w:space="0" w:color="auto"/>
                <w:right w:val="none" w:sz="0" w:space="0" w:color="auto"/>
              </w:divBdr>
            </w:div>
          </w:divsChild>
        </w:div>
        <w:div w:id="1332828915">
          <w:marLeft w:val="0"/>
          <w:marRight w:val="0"/>
          <w:marTop w:val="0"/>
          <w:marBottom w:val="0"/>
          <w:divBdr>
            <w:top w:val="none" w:sz="0" w:space="0" w:color="auto"/>
            <w:left w:val="none" w:sz="0" w:space="0" w:color="auto"/>
            <w:bottom w:val="none" w:sz="0" w:space="0" w:color="auto"/>
            <w:right w:val="none" w:sz="0" w:space="0" w:color="auto"/>
          </w:divBdr>
          <w:divsChild>
            <w:div w:id="246766418">
              <w:marLeft w:val="0"/>
              <w:marRight w:val="0"/>
              <w:marTop w:val="0"/>
              <w:marBottom w:val="0"/>
              <w:divBdr>
                <w:top w:val="none" w:sz="0" w:space="0" w:color="auto"/>
                <w:left w:val="none" w:sz="0" w:space="0" w:color="auto"/>
                <w:bottom w:val="none" w:sz="0" w:space="0" w:color="auto"/>
                <w:right w:val="none" w:sz="0" w:space="0" w:color="auto"/>
              </w:divBdr>
            </w:div>
            <w:div w:id="345180276">
              <w:marLeft w:val="0"/>
              <w:marRight w:val="0"/>
              <w:marTop w:val="0"/>
              <w:marBottom w:val="0"/>
              <w:divBdr>
                <w:top w:val="none" w:sz="0" w:space="0" w:color="auto"/>
                <w:left w:val="none" w:sz="0" w:space="0" w:color="auto"/>
                <w:bottom w:val="none" w:sz="0" w:space="0" w:color="auto"/>
                <w:right w:val="none" w:sz="0" w:space="0" w:color="auto"/>
              </w:divBdr>
            </w:div>
            <w:div w:id="672876282">
              <w:marLeft w:val="0"/>
              <w:marRight w:val="0"/>
              <w:marTop w:val="0"/>
              <w:marBottom w:val="0"/>
              <w:divBdr>
                <w:top w:val="none" w:sz="0" w:space="0" w:color="auto"/>
                <w:left w:val="none" w:sz="0" w:space="0" w:color="auto"/>
                <w:bottom w:val="none" w:sz="0" w:space="0" w:color="auto"/>
                <w:right w:val="none" w:sz="0" w:space="0" w:color="auto"/>
              </w:divBdr>
            </w:div>
            <w:div w:id="900939968">
              <w:marLeft w:val="0"/>
              <w:marRight w:val="0"/>
              <w:marTop w:val="0"/>
              <w:marBottom w:val="0"/>
              <w:divBdr>
                <w:top w:val="none" w:sz="0" w:space="0" w:color="auto"/>
                <w:left w:val="none" w:sz="0" w:space="0" w:color="auto"/>
                <w:bottom w:val="none" w:sz="0" w:space="0" w:color="auto"/>
                <w:right w:val="none" w:sz="0" w:space="0" w:color="auto"/>
              </w:divBdr>
            </w:div>
            <w:div w:id="1249341839">
              <w:marLeft w:val="0"/>
              <w:marRight w:val="0"/>
              <w:marTop w:val="0"/>
              <w:marBottom w:val="0"/>
              <w:divBdr>
                <w:top w:val="none" w:sz="0" w:space="0" w:color="auto"/>
                <w:left w:val="none" w:sz="0" w:space="0" w:color="auto"/>
                <w:bottom w:val="none" w:sz="0" w:space="0" w:color="auto"/>
                <w:right w:val="none" w:sz="0" w:space="0" w:color="auto"/>
              </w:divBdr>
            </w:div>
            <w:div w:id="1830828692">
              <w:marLeft w:val="0"/>
              <w:marRight w:val="0"/>
              <w:marTop w:val="0"/>
              <w:marBottom w:val="0"/>
              <w:divBdr>
                <w:top w:val="none" w:sz="0" w:space="0" w:color="auto"/>
                <w:left w:val="none" w:sz="0" w:space="0" w:color="auto"/>
                <w:bottom w:val="none" w:sz="0" w:space="0" w:color="auto"/>
                <w:right w:val="none" w:sz="0" w:space="0" w:color="auto"/>
              </w:divBdr>
            </w:div>
          </w:divsChild>
        </w:div>
        <w:div w:id="1338456585">
          <w:marLeft w:val="0"/>
          <w:marRight w:val="0"/>
          <w:marTop w:val="0"/>
          <w:marBottom w:val="0"/>
          <w:divBdr>
            <w:top w:val="none" w:sz="0" w:space="0" w:color="auto"/>
            <w:left w:val="none" w:sz="0" w:space="0" w:color="auto"/>
            <w:bottom w:val="none" w:sz="0" w:space="0" w:color="auto"/>
            <w:right w:val="none" w:sz="0" w:space="0" w:color="auto"/>
          </w:divBdr>
          <w:divsChild>
            <w:div w:id="404423405">
              <w:marLeft w:val="0"/>
              <w:marRight w:val="0"/>
              <w:marTop w:val="0"/>
              <w:marBottom w:val="0"/>
              <w:divBdr>
                <w:top w:val="none" w:sz="0" w:space="0" w:color="auto"/>
                <w:left w:val="none" w:sz="0" w:space="0" w:color="auto"/>
                <w:bottom w:val="none" w:sz="0" w:space="0" w:color="auto"/>
                <w:right w:val="none" w:sz="0" w:space="0" w:color="auto"/>
              </w:divBdr>
            </w:div>
          </w:divsChild>
        </w:div>
        <w:div w:id="1410351625">
          <w:marLeft w:val="0"/>
          <w:marRight w:val="0"/>
          <w:marTop w:val="0"/>
          <w:marBottom w:val="0"/>
          <w:divBdr>
            <w:top w:val="none" w:sz="0" w:space="0" w:color="auto"/>
            <w:left w:val="none" w:sz="0" w:space="0" w:color="auto"/>
            <w:bottom w:val="none" w:sz="0" w:space="0" w:color="auto"/>
            <w:right w:val="none" w:sz="0" w:space="0" w:color="auto"/>
          </w:divBdr>
          <w:divsChild>
            <w:div w:id="531958529">
              <w:marLeft w:val="0"/>
              <w:marRight w:val="0"/>
              <w:marTop w:val="0"/>
              <w:marBottom w:val="0"/>
              <w:divBdr>
                <w:top w:val="none" w:sz="0" w:space="0" w:color="auto"/>
                <w:left w:val="none" w:sz="0" w:space="0" w:color="auto"/>
                <w:bottom w:val="none" w:sz="0" w:space="0" w:color="auto"/>
                <w:right w:val="none" w:sz="0" w:space="0" w:color="auto"/>
              </w:divBdr>
            </w:div>
            <w:div w:id="566964121">
              <w:marLeft w:val="0"/>
              <w:marRight w:val="0"/>
              <w:marTop w:val="0"/>
              <w:marBottom w:val="0"/>
              <w:divBdr>
                <w:top w:val="none" w:sz="0" w:space="0" w:color="auto"/>
                <w:left w:val="none" w:sz="0" w:space="0" w:color="auto"/>
                <w:bottom w:val="none" w:sz="0" w:space="0" w:color="auto"/>
                <w:right w:val="none" w:sz="0" w:space="0" w:color="auto"/>
              </w:divBdr>
            </w:div>
            <w:div w:id="1036197188">
              <w:marLeft w:val="0"/>
              <w:marRight w:val="0"/>
              <w:marTop w:val="0"/>
              <w:marBottom w:val="0"/>
              <w:divBdr>
                <w:top w:val="none" w:sz="0" w:space="0" w:color="auto"/>
                <w:left w:val="none" w:sz="0" w:space="0" w:color="auto"/>
                <w:bottom w:val="none" w:sz="0" w:space="0" w:color="auto"/>
                <w:right w:val="none" w:sz="0" w:space="0" w:color="auto"/>
              </w:divBdr>
            </w:div>
          </w:divsChild>
        </w:div>
        <w:div w:id="1429961996">
          <w:marLeft w:val="0"/>
          <w:marRight w:val="0"/>
          <w:marTop w:val="0"/>
          <w:marBottom w:val="0"/>
          <w:divBdr>
            <w:top w:val="none" w:sz="0" w:space="0" w:color="auto"/>
            <w:left w:val="none" w:sz="0" w:space="0" w:color="auto"/>
            <w:bottom w:val="none" w:sz="0" w:space="0" w:color="auto"/>
            <w:right w:val="none" w:sz="0" w:space="0" w:color="auto"/>
          </w:divBdr>
          <w:divsChild>
            <w:div w:id="94517227">
              <w:marLeft w:val="0"/>
              <w:marRight w:val="0"/>
              <w:marTop w:val="0"/>
              <w:marBottom w:val="0"/>
              <w:divBdr>
                <w:top w:val="none" w:sz="0" w:space="0" w:color="auto"/>
                <w:left w:val="none" w:sz="0" w:space="0" w:color="auto"/>
                <w:bottom w:val="none" w:sz="0" w:space="0" w:color="auto"/>
                <w:right w:val="none" w:sz="0" w:space="0" w:color="auto"/>
              </w:divBdr>
            </w:div>
            <w:div w:id="950280651">
              <w:marLeft w:val="0"/>
              <w:marRight w:val="0"/>
              <w:marTop w:val="0"/>
              <w:marBottom w:val="0"/>
              <w:divBdr>
                <w:top w:val="none" w:sz="0" w:space="0" w:color="auto"/>
                <w:left w:val="none" w:sz="0" w:space="0" w:color="auto"/>
                <w:bottom w:val="none" w:sz="0" w:space="0" w:color="auto"/>
                <w:right w:val="none" w:sz="0" w:space="0" w:color="auto"/>
              </w:divBdr>
            </w:div>
            <w:div w:id="1878615834">
              <w:marLeft w:val="0"/>
              <w:marRight w:val="0"/>
              <w:marTop w:val="0"/>
              <w:marBottom w:val="0"/>
              <w:divBdr>
                <w:top w:val="none" w:sz="0" w:space="0" w:color="auto"/>
                <w:left w:val="none" w:sz="0" w:space="0" w:color="auto"/>
                <w:bottom w:val="none" w:sz="0" w:space="0" w:color="auto"/>
                <w:right w:val="none" w:sz="0" w:space="0" w:color="auto"/>
              </w:divBdr>
            </w:div>
            <w:div w:id="2101246601">
              <w:marLeft w:val="0"/>
              <w:marRight w:val="0"/>
              <w:marTop w:val="0"/>
              <w:marBottom w:val="0"/>
              <w:divBdr>
                <w:top w:val="none" w:sz="0" w:space="0" w:color="auto"/>
                <w:left w:val="none" w:sz="0" w:space="0" w:color="auto"/>
                <w:bottom w:val="none" w:sz="0" w:space="0" w:color="auto"/>
                <w:right w:val="none" w:sz="0" w:space="0" w:color="auto"/>
              </w:divBdr>
            </w:div>
          </w:divsChild>
        </w:div>
        <w:div w:id="1443064980">
          <w:marLeft w:val="0"/>
          <w:marRight w:val="0"/>
          <w:marTop w:val="0"/>
          <w:marBottom w:val="0"/>
          <w:divBdr>
            <w:top w:val="none" w:sz="0" w:space="0" w:color="auto"/>
            <w:left w:val="none" w:sz="0" w:space="0" w:color="auto"/>
            <w:bottom w:val="none" w:sz="0" w:space="0" w:color="auto"/>
            <w:right w:val="none" w:sz="0" w:space="0" w:color="auto"/>
          </w:divBdr>
          <w:divsChild>
            <w:div w:id="515073160">
              <w:marLeft w:val="0"/>
              <w:marRight w:val="0"/>
              <w:marTop w:val="0"/>
              <w:marBottom w:val="0"/>
              <w:divBdr>
                <w:top w:val="none" w:sz="0" w:space="0" w:color="auto"/>
                <w:left w:val="none" w:sz="0" w:space="0" w:color="auto"/>
                <w:bottom w:val="none" w:sz="0" w:space="0" w:color="auto"/>
                <w:right w:val="none" w:sz="0" w:space="0" w:color="auto"/>
              </w:divBdr>
            </w:div>
            <w:div w:id="1472408480">
              <w:marLeft w:val="0"/>
              <w:marRight w:val="0"/>
              <w:marTop w:val="0"/>
              <w:marBottom w:val="0"/>
              <w:divBdr>
                <w:top w:val="none" w:sz="0" w:space="0" w:color="auto"/>
                <w:left w:val="none" w:sz="0" w:space="0" w:color="auto"/>
                <w:bottom w:val="none" w:sz="0" w:space="0" w:color="auto"/>
                <w:right w:val="none" w:sz="0" w:space="0" w:color="auto"/>
              </w:divBdr>
            </w:div>
          </w:divsChild>
        </w:div>
        <w:div w:id="1493447752">
          <w:marLeft w:val="0"/>
          <w:marRight w:val="0"/>
          <w:marTop w:val="0"/>
          <w:marBottom w:val="0"/>
          <w:divBdr>
            <w:top w:val="none" w:sz="0" w:space="0" w:color="auto"/>
            <w:left w:val="none" w:sz="0" w:space="0" w:color="auto"/>
            <w:bottom w:val="none" w:sz="0" w:space="0" w:color="auto"/>
            <w:right w:val="none" w:sz="0" w:space="0" w:color="auto"/>
          </w:divBdr>
          <w:divsChild>
            <w:div w:id="1473213164">
              <w:marLeft w:val="0"/>
              <w:marRight w:val="0"/>
              <w:marTop w:val="0"/>
              <w:marBottom w:val="0"/>
              <w:divBdr>
                <w:top w:val="none" w:sz="0" w:space="0" w:color="auto"/>
                <w:left w:val="none" w:sz="0" w:space="0" w:color="auto"/>
                <w:bottom w:val="none" w:sz="0" w:space="0" w:color="auto"/>
                <w:right w:val="none" w:sz="0" w:space="0" w:color="auto"/>
              </w:divBdr>
            </w:div>
            <w:div w:id="1740665426">
              <w:marLeft w:val="0"/>
              <w:marRight w:val="0"/>
              <w:marTop w:val="0"/>
              <w:marBottom w:val="0"/>
              <w:divBdr>
                <w:top w:val="none" w:sz="0" w:space="0" w:color="auto"/>
                <w:left w:val="none" w:sz="0" w:space="0" w:color="auto"/>
                <w:bottom w:val="none" w:sz="0" w:space="0" w:color="auto"/>
                <w:right w:val="none" w:sz="0" w:space="0" w:color="auto"/>
              </w:divBdr>
            </w:div>
          </w:divsChild>
        </w:div>
        <w:div w:id="1527326125">
          <w:marLeft w:val="0"/>
          <w:marRight w:val="0"/>
          <w:marTop w:val="0"/>
          <w:marBottom w:val="0"/>
          <w:divBdr>
            <w:top w:val="none" w:sz="0" w:space="0" w:color="auto"/>
            <w:left w:val="none" w:sz="0" w:space="0" w:color="auto"/>
            <w:bottom w:val="none" w:sz="0" w:space="0" w:color="auto"/>
            <w:right w:val="none" w:sz="0" w:space="0" w:color="auto"/>
          </w:divBdr>
          <w:divsChild>
            <w:div w:id="1919896687">
              <w:marLeft w:val="0"/>
              <w:marRight w:val="0"/>
              <w:marTop w:val="0"/>
              <w:marBottom w:val="0"/>
              <w:divBdr>
                <w:top w:val="none" w:sz="0" w:space="0" w:color="auto"/>
                <w:left w:val="none" w:sz="0" w:space="0" w:color="auto"/>
                <w:bottom w:val="none" w:sz="0" w:space="0" w:color="auto"/>
                <w:right w:val="none" w:sz="0" w:space="0" w:color="auto"/>
              </w:divBdr>
            </w:div>
          </w:divsChild>
        </w:div>
        <w:div w:id="1657758073">
          <w:marLeft w:val="0"/>
          <w:marRight w:val="0"/>
          <w:marTop w:val="0"/>
          <w:marBottom w:val="0"/>
          <w:divBdr>
            <w:top w:val="none" w:sz="0" w:space="0" w:color="auto"/>
            <w:left w:val="none" w:sz="0" w:space="0" w:color="auto"/>
            <w:bottom w:val="none" w:sz="0" w:space="0" w:color="auto"/>
            <w:right w:val="none" w:sz="0" w:space="0" w:color="auto"/>
          </w:divBdr>
          <w:divsChild>
            <w:div w:id="1019432384">
              <w:marLeft w:val="0"/>
              <w:marRight w:val="0"/>
              <w:marTop w:val="0"/>
              <w:marBottom w:val="0"/>
              <w:divBdr>
                <w:top w:val="none" w:sz="0" w:space="0" w:color="auto"/>
                <w:left w:val="none" w:sz="0" w:space="0" w:color="auto"/>
                <w:bottom w:val="none" w:sz="0" w:space="0" w:color="auto"/>
                <w:right w:val="none" w:sz="0" w:space="0" w:color="auto"/>
              </w:divBdr>
            </w:div>
          </w:divsChild>
        </w:div>
        <w:div w:id="1657760436">
          <w:marLeft w:val="0"/>
          <w:marRight w:val="0"/>
          <w:marTop w:val="0"/>
          <w:marBottom w:val="0"/>
          <w:divBdr>
            <w:top w:val="none" w:sz="0" w:space="0" w:color="auto"/>
            <w:left w:val="none" w:sz="0" w:space="0" w:color="auto"/>
            <w:bottom w:val="none" w:sz="0" w:space="0" w:color="auto"/>
            <w:right w:val="none" w:sz="0" w:space="0" w:color="auto"/>
          </w:divBdr>
          <w:divsChild>
            <w:div w:id="73355222">
              <w:marLeft w:val="0"/>
              <w:marRight w:val="0"/>
              <w:marTop w:val="0"/>
              <w:marBottom w:val="0"/>
              <w:divBdr>
                <w:top w:val="none" w:sz="0" w:space="0" w:color="auto"/>
                <w:left w:val="none" w:sz="0" w:space="0" w:color="auto"/>
                <w:bottom w:val="none" w:sz="0" w:space="0" w:color="auto"/>
                <w:right w:val="none" w:sz="0" w:space="0" w:color="auto"/>
              </w:divBdr>
            </w:div>
            <w:div w:id="1742362309">
              <w:marLeft w:val="0"/>
              <w:marRight w:val="0"/>
              <w:marTop w:val="0"/>
              <w:marBottom w:val="0"/>
              <w:divBdr>
                <w:top w:val="none" w:sz="0" w:space="0" w:color="auto"/>
                <w:left w:val="none" w:sz="0" w:space="0" w:color="auto"/>
                <w:bottom w:val="none" w:sz="0" w:space="0" w:color="auto"/>
                <w:right w:val="none" w:sz="0" w:space="0" w:color="auto"/>
              </w:divBdr>
            </w:div>
          </w:divsChild>
        </w:div>
        <w:div w:id="1684093503">
          <w:marLeft w:val="0"/>
          <w:marRight w:val="0"/>
          <w:marTop w:val="0"/>
          <w:marBottom w:val="0"/>
          <w:divBdr>
            <w:top w:val="none" w:sz="0" w:space="0" w:color="auto"/>
            <w:left w:val="none" w:sz="0" w:space="0" w:color="auto"/>
            <w:bottom w:val="none" w:sz="0" w:space="0" w:color="auto"/>
            <w:right w:val="none" w:sz="0" w:space="0" w:color="auto"/>
          </w:divBdr>
          <w:divsChild>
            <w:div w:id="680472296">
              <w:marLeft w:val="0"/>
              <w:marRight w:val="0"/>
              <w:marTop w:val="0"/>
              <w:marBottom w:val="0"/>
              <w:divBdr>
                <w:top w:val="none" w:sz="0" w:space="0" w:color="auto"/>
                <w:left w:val="none" w:sz="0" w:space="0" w:color="auto"/>
                <w:bottom w:val="none" w:sz="0" w:space="0" w:color="auto"/>
                <w:right w:val="none" w:sz="0" w:space="0" w:color="auto"/>
              </w:divBdr>
            </w:div>
            <w:div w:id="1096748640">
              <w:marLeft w:val="0"/>
              <w:marRight w:val="0"/>
              <w:marTop w:val="0"/>
              <w:marBottom w:val="0"/>
              <w:divBdr>
                <w:top w:val="none" w:sz="0" w:space="0" w:color="auto"/>
                <w:left w:val="none" w:sz="0" w:space="0" w:color="auto"/>
                <w:bottom w:val="none" w:sz="0" w:space="0" w:color="auto"/>
                <w:right w:val="none" w:sz="0" w:space="0" w:color="auto"/>
              </w:divBdr>
            </w:div>
            <w:div w:id="1945845609">
              <w:marLeft w:val="0"/>
              <w:marRight w:val="0"/>
              <w:marTop w:val="0"/>
              <w:marBottom w:val="0"/>
              <w:divBdr>
                <w:top w:val="none" w:sz="0" w:space="0" w:color="auto"/>
                <w:left w:val="none" w:sz="0" w:space="0" w:color="auto"/>
                <w:bottom w:val="none" w:sz="0" w:space="0" w:color="auto"/>
                <w:right w:val="none" w:sz="0" w:space="0" w:color="auto"/>
              </w:divBdr>
            </w:div>
            <w:div w:id="2110346745">
              <w:marLeft w:val="0"/>
              <w:marRight w:val="0"/>
              <w:marTop w:val="0"/>
              <w:marBottom w:val="0"/>
              <w:divBdr>
                <w:top w:val="none" w:sz="0" w:space="0" w:color="auto"/>
                <w:left w:val="none" w:sz="0" w:space="0" w:color="auto"/>
                <w:bottom w:val="none" w:sz="0" w:space="0" w:color="auto"/>
                <w:right w:val="none" w:sz="0" w:space="0" w:color="auto"/>
              </w:divBdr>
            </w:div>
          </w:divsChild>
        </w:div>
        <w:div w:id="1717075917">
          <w:marLeft w:val="0"/>
          <w:marRight w:val="0"/>
          <w:marTop w:val="0"/>
          <w:marBottom w:val="0"/>
          <w:divBdr>
            <w:top w:val="none" w:sz="0" w:space="0" w:color="auto"/>
            <w:left w:val="none" w:sz="0" w:space="0" w:color="auto"/>
            <w:bottom w:val="none" w:sz="0" w:space="0" w:color="auto"/>
            <w:right w:val="none" w:sz="0" w:space="0" w:color="auto"/>
          </w:divBdr>
          <w:divsChild>
            <w:div w:id="1928342120">
              <w:marLeft w:val="0"/>
              <w:marRight w:val="0"/>
              <w:marTop w:val="0"/>
              <w:marBottom w:val="0"/>
              <w:divBdr>
                <w:top w:val="none" w:sz="0" w:space="0" w:color="auto"/>
                <w:left w:val="none" w:sz="0" w:space="0" w:color="auto"/>
                <w:bottom w:val="none" w:sz="0" w:space="0" w:color="auto"/>
                <w:right w:val="none" w:sz="0" w:space="0" w:color="auto"/>
              </w:divBdr>
            </w:div>
          </w:divsChild>
        </w:div>
        <w:div w:id="1741947045">
          <w:marLeft w:val="0"/>
          <w:marRight w:val="0"/>
          <w:marTop w:val="0"/>
          <w:marBottom w:val="0"/>
          <w:divBdr>
            <w:top w:val="none" w:sz="0" w:space="0" w:color="auto"/>
            <w:left w:val="none" w:sz="0" w:space="0" w:color="auto"/>
            <w:bottom w:val="none" w:sz="0" w:space="0" w:color="auto"/>
            <w:right w:val="none" w:sz="0" w:space="0" w:color="auto"/>
          </w:divBdr>
          <w:divsChild>
            <w:div w:id="37978077">
              <w:marLeft w:val="0"/>
              <w:marRight w:val="0"/>
              <w:marTop w:val="0"/>
              <w:marBottom w:val="0"/>
              <w:divBdr>
                <w:top w:val="none" w:sz="0" w:space="0" w:color="auto"/>
                <w:left w:val="none" w:sz="0" w:space="0" w:color="auto"/>
                <w:bottom w:val="none" w:sz="0" w:space="0" w:color="auto"/>
                <w:right w:val="none" w:sz="0" w:space="0" w:color="auto"/>
              </w:divBdr>
            </w:div>
          </w:divsChild>
        </w:div>
        <w:div w:id="1751349418">
          <w:marLeft w:val="0"/>
          <w:marRight w:val="0"/>
          <w:marTop w:val="0"/>
          <w:marBottom w:val="0"/>
          <w:divBdr>
            <w:top w:val="none" w:sz="0" w:space="0" w:color="auto"/>
            <w:left w:val="none" w:sz="0" w:space="0" w:color="auto"/>
            <w:bottom w:val="none" w:sz="0" w:space="0" w:color="auto"/>
            <w:right w:val="none" w:sz="0" w:space="0" w:color="auto"/>
          </w:divBdr>
          <w:divsChild>
            <w:div w:id="500042749">
              <w:marLeft w:val="0"/>
              <w:marRight w:val="0"/>
              <w:marTop w:val="0"/>
              <w:marBottom w:val="0"/>
              <w:divBdr>
                <w:top w:val="none" w:sz="0" w:space="0" w:color="auto"/>
                <w:left w:val="none" w:sz="0" w:space="0" w:color="auto"/>
                <w:bottom w:val="none" w:sz="0" w:space="0" w:color="auto"/>
                <w:right w:val="none" w:sz="0" w:space="0" w:color="auto"/>
              </w:divBdr>
            </w:div>
          </w:divsChild>
        </w:div>
        <w:div w:id="1876503552">
          <w:marLeft w:val="0"/>
          <w:marRight w:val="0"/>
          <w:marTop w:val="0"/>
          <w:marBottom w:val="0"/>
          <w:divBdr>
            <w:top w:val="none" w:sz="0" w:space="0" w:color="auto"/>
            <w:left w:val="none" w:sz="0" w:space="0" w:color="auto"/>
            <w:bottom w:val="none" w:sz="0" w:space="0" w:color="auto"/>
            <w:right w:val="none" w:sz="0" w:space="0" w:color="auto"/>
          </w:divBdr>
          <w:divsChild>
            <w:div w:id="1063025091">
              <w:marLeft w:val="0"/>
              <w:marRight w:val="0"/>
              <w:marTop w:val="0"/>
              <w:marBottom w:val="0"/>
              <w:divBdr>
                <w:top w:val="none" w:sz="0" w:space="0" w:color="auto"/>
                <w:left w:val="none" w:sz="0" w:space="0" w:color="auto"/>
                <w:bottom w:val="none" w:sz="0" w:space="0" w:color="auto"/>
                <w:right w:val="none" w:sz="0" w:space="0" w:color="auto"/>
              </w:divBdr>
            </w:div>
            <w:div w:id="1208419727">
              <w:marLeft w:val="0"/>
              <w:marRight w:val="0"/>
              <w:marTop w:val="0"/>
              <w:marBottom w:val="0"/>
              <w:divBdr>
                <w:top w:val="none" w:sz="0" w:space="0" w:color="auto"/>
                <w:left w:val="none" w:sz="0" w:space="0" w:color="auto"/>
                <w:bottom w:val="none" w:sz="0" w:space="0" w:color="auto"/>
                <w:right w:val="none" w:sz="0" w:space="0" w:color="auto"/>
              </w:divBdr>
            </w:div>
            <w:div w:id="1725327776">
              <w:marLeft w:val="0"/>
              <w:marRight w:val="0"/>
              <w:marTop w:val="0"/>
              <w:marBottom w:val="0"/>
              <w:divBdr>
                <w:top w:val="none" w:sz="0" w:space="0" w:color="auto"/>
                <w:left w:val="none" w:sz="0" w:space="0" w:color="auto"/>
                <w:bottom w:val="none" w:sz="0" w:space="0" w:color="auto"/>
                <w:right w:val="none" w:sz="0" w:space="0" w:color="auto"/>
              </w:divBdr>
            </w:div>
            <w:div w:id="1794519967">
              <w:marLeft w:val="0"/>
              <w:marRight w:val="0"/>
              <w:marTop w:val="0"/>
              <w:marBottom w:val="0"/>
              <w:divBdr>
                <w:top w:val="none" w:sz="0" w:space="0" w:color="auto"/>
                <w:left w:val="none" w:sz="0" w:space="0" w:color="auto"/>
                <w:bottom w:val="none" w:sz="0" w:space="0" w:color="auto"/>
                <w:right w:val="none" w:sz="0" w:space="0" w:color="auto"/>
              </w:divBdr>
            </w:div>
            <w:div w:id="1917519665">
              <w:marLeft w:val="0"/>
              <w:marRight w:val="0"/>
              <w:marTop w:val="0"/>
              <w:marBottom w:val="0"/>
              <w:divBdr>
                <w:top w:val="none" w:sz="0" w:space="0" w:color="auto"/>
                <w:left w:val="none" w:sz="0" w:space="0" w:color="auto"/>
                <w:bottom w:val="none" w:sz="0" w:space="0" w:color="auto"/>
                <w:right w:val="none" w:sz="0" w:space="0" w:color="auto"/>
              </w:divBdr>
            </w:div>
          </w:divsChild>
        </w:div>
        <w:div w:id="1897281733">
          <w:marLeft w:val="0"/>
          <w:marRight w:val="0"/>
          <w:marTop w:val="0"/>
          <w:marBottom w:val="0"/>
          <w:divBdr>
            <w:top w:val="none" w:sz="0" w:space="0" w:color="auto"/>
            <w:left w:val="none" w:sz="0" w:space="0" w:color="auto"/>
            <w:bottom w:val="none" w:sz="0" w:space="0" w:color="auto"/>
            <w:right w:val="none" w:sz="0" w:space="0" w:color="auto"/>
          </w:divBdr>
          <w:divsChild>
            <w:div w:id="237138035">
              <w:marLeft w:val="0"/>
              <w:marRight w:val="0"/>
              <w:marTop w:val="0"/>
              <w:marBottom w:val="0"/>
              <w:divBdr>
                <w:top w:val="none" w:sz="0" w:space="0" w:color="auto"/>
                <w:left w:val="none" w:sz="0" w:space="0" w:color="auto"/>
                <w:bottom w:val="none" w:sz="0" w:space="0" w:color="auto"/>
                <w:right w:val="none" w:sz="0" w:space="0" w:color="auto"/>
              </w:divBdr>
            </w:div>
            <w:div w:id="425463982">
              <w:marLeft w:val="0"/>
              <w:marRight w:val="0"/>
              <w:marTop w:val="0"/>
              <w:marBottom w:val="0"/>
              <w:divBdr>
                <w:top w:val="none" w:sz="0" w:space="0" w:color="auto"/>
                <w:left w:val="none" w:sz="0" w:space="0" w:color="auto"/>
                <w:bottom w:val="none" w:sz="0" w:space="0" w:color="auto"/>
                <w:right w:val="none" w:sz="0" w:space="0" w:color="auto"/>
              </w:divBdr>
            </w:div>
            <w:div w:id="1762599711">
              <w:marLeft w:val="0"/>
              <w:marRight w:val="0"/>
              <w:marTop w:val="0"/>
              <w:marBottom w:val="0"/>
              <w:divBdr>
                <w:top w:val="none" w:sz="0" w:space="0" w:color="auto"/>
                <w:left w:val="none" w:sz="0" w:space="0" w:color="auto"/>
                <w:bottom w:val="none" w:sz="0" w:space="0" w:color="auto"/>
                <w:right w:val="none" w:sz="0" w:space="0" w:color="auto"/>
              </w:divBdr>
            </w:div>
          </w:divsChild>
        </w:div>
        <w:div w:id="1937706541">
          <w:marLeft w:val="0"/>
          <w:marRight w:val="0"/>
          <w:marTop w:val="0"/>
          <w:marBottom w:val="0"/>
          <w:divBdr>
            <w:top w:val="none" w:sz="0" w:space="0" w:color="auto"/>
            <w:left w:val="none" w:sz="0" w:space="0" w:color="auto"/>
            <w:bottom w:val="none" w:sz="0" w:space="0" w:color="auto"/>
            <w:right w:val="none" w:sz="0" w:space="0" w:color="auto"/>
          </w:divBdr>
          <w:divsChild>
            <w:div w:id="192503724">
              <w:marLeft w:val="0"/>
              <w:marRight w:val="0"/>
              <w:marTop w:val="0"/>
              <w:marBottom w:val="0"/>
              <w:divBdr>
                <w:top w:val="none" w:sz="0" w:space="0" w:color="auto"/>
                <w:left w:val="none" w:sz="0" w:space="0" w:color="auto"/>
                <w:bottom w:val="none" w:sz="0" w:space="0" w:color="auto"/>
                <w:right w:val="none" w:sz="0" w:space="0" w:color="auto"/>
              </w:divBdr>
            </w:div>
            <w:div w:id="1810509633">
              <w:marLeft w:val="0"/>
              <w:marRight w:val="0"/>
              <w:marTop w:val="0"/>
              <w:marBottom w:val="0"/>
              <w:divBdr>
                <w:top w:val="none" w:sz="0" w:space="0" w:color="auto"/>
                <w:left w:val="none" w:sz="0" w:space="0" w:color="auto"/>
                <w:bottom w:val="none" w:sz="0" w:space="0" w:color="auto"/>
                <w:right w:val="none" w:sz="0" w:space="0" w:color="auto"/>
              </w:divBdr>
            </w:div>
          </w:divsChild>
        </w:div>
        <w:div w:id="1963146350">
          <w:marLeft w:val="0"/>
          <w:marRight w:val="0"/>
          <w:marTop w:val="0"/>
          <w:marBottom w:val="0"/>
          <w:divBdr>
            <w:top w:val="none" w:sz="0" w:space="0" w:color="auto"/>
            <w:left w:val="none" w:sz="0" w:space="0" w:color="auto"/>
            <w:bottom w:val="none" w:sz="0" w:space="0" w:color="auto"/>
            <w:right w:val="none" w:sz="0" w:space="0" w:color="auto"/>
          </w:divBdr>
          <w:divsChild>
            <w:div w:id="674066439">
              <w:marLeft w:val="0"/>
              <w:marRight w:val="0"/>
              <w:marTop w:val="0"/>
              <w:marBottom w:val="0"/>
              <w:divBdr>
                <w:top w:val="none" w:sz="0" w:space="0" w:color="auto"/>
                <w:left w:val="none" w:sz="0" w:space="0" w:color="auto"/>
                <w:bottom w:val="none" w:sz="0" w:space="0" w:color="auto"/>
                <w:right w:val="none" w:sz="0" w:space="0" w:color="auto"/>
              </w:divBdr>
            </w:div>
            <w:div w:id="1042025447">
              <w:marLeft w:val="0"/>
              <w:marRight w:val="0"/>
              <w:marTop w:val="0"/>
              <w:marBottom w:val="0"/>
              <w:divBdr>
                <w:top w:val="none" w:sz="0" w:space="0" w:color="auto"/>
                <w:left w:val="none" w:sz="0" w:space="0" w:color="auto"/>
                <w:bottom w:val="none" w:sz="0" w:space="0" w:color="auto"/>
                <w:right w:val="none" w:sz="0" w:space="0" w:color="auto"/>
              </w:divBdr>
            </w:div>
            <w:div w:id="1365058658">
              <w:marLeft w:val="0"/>
              <w:marRight w:val="0"/>
              <w:marTop w:val="0"/>
              <w:marBottom w:val="0"/>
              <w:divBdr>
                <w:top w:val="none" w:sz="0" w:space="0" w:color="auto"/>
                <w:left w:val="none" w:sz="0" w:space="0" w:color="auto"/>
                <w:bottom w:val="none" w:sz="0" w:space="0" w:color="auto"/>
                <w:right w:val="none" w:sz="0" w:space="0" w:color="auto"/>
              </w:divBdr>
            </w:div>
            <w:div w:id="1488083707">
              <w:marLeft w:val="0"/>
              <w:marRight w:val="0"/>
              <w:marTop w:val="0"/>
              <w:marBottom w:val="0"/>
              <w:divBdr>
                <w:top w:val="none" w:sz="0" w:space="0" w:color="auto"/>
                <w:left w:val="none" w:sz="0" w:space="0" w:color="auto"/>
                <w:bottom w:val="none" w:sz="0" w:space="0" w:color="auto"/>
                <w:right w:val="none" w:sz="0" w:space="0" w:color="auto"/>
              </w:divBdr>
            </w:div>
            <w:div w:id="1703507814">
              <w:marLeft w:val="0"/>
              <w:marRight w:val="0"/>
              <w:marTop w:val="0"/>
              <w:marBottom w:val="0"/>
              <w:divBdr>
                <w:top w:val="none" w:sz="0" w:space="0" w:color="auto"/>
                <w:left w:val="none" w:sz="0" w:space="0" w:color="auto"/>
                <w:bottom w:val="none" w:sz="0" w:space="0" w:color="auto"/>
                <w:right w:val="none" w:sz="0" w:space="0" w:color="auto"/>
              </w:divBdr>
            </w:div>
          </w:divsChild>
        </w:div>
        <w:div w:id="1964073175">
          <w:marLeft w:val="0"/>
          <w:marRight w:val="0"/>
          <w:marTop w:val="0"/>
          <w:marBottom w:val="0"/>
          <w:divBdr>
            <w:top w:val="none" w:sz="0" w:space="0" w:color="auto"/>
            <w:left w:val="none" w:sz="0" w:space="0" w:color="auto"/>
            <w:bottom w:val="none" w:sz="0" w:space="0" w:color="auto"/>
            <w:right w:val="none" w:sz="0" w:space="0" w:color="auto"/>
          </w:divBdr>
          <w:divsChild>
            <w:div w:id="1604650217">
              <w:marLeft w:val="0"/>
              <w:marRight w:val="0"/>
              <w:marTop w:val="0"/>
              <w:marBottom w:val="0"/>
              <w:divBdr>
                <w:top w:val="none" w:sz="0" w:space="0" w:color="auto"/>
                <w:left w:val="none" w:sz="0" w:space="0" w:color="auto"/>
                <w:bottom w:val="none" w:sz="0" w:space="0" w:color="auto"/>
                <w:right w:val="none" w:sz="0" w:space="0" w:color="auto"/>
              </w:divBdr>
            </w:div>
          </w:divsChild>
        </w:div>
        <w:div w:id="2037922506">
          <w:marLeft w:val="0"/>
          <w:marRight w:val="0"/>
          <w:marTop w:val="0"/>
          <w:marBottom w:val="0"/>
          <w:divBdr>
            <w:top w:val="none" w:sz="0" w:space="0" w:color="auto"/>
            <w:left w:val="none" w:sz="0" w:space="0" w:color="auto"/>
            <w:bottom w:val="none" w:sz="0" w:space="0" w:color="auto"/>
            <w:right w:val="none" w:sz="0" w:space="0" w:color="auto"/>
          </w:divBdr>
          <w:divsChild>
            <w:div w:id="247154406">
              <w:marLeft w:val="0"/>
              <w:marRight w:val="0"/>
              <w:marTop w:val="0"/>
              <w:marBottom w:val="0"/>
              <w:divBdr>
                <w:top w:val="none" w:sz="0" w:space="0" w:color="auto"/>
                <w:left w:val="none" w:sz="0" w:space="0" w:color="auto"/>
                <w:bottom w:val="none" w:sz="0" w:space="0" w:color="auto"/>
                <w:right w:val="none" w:sz="0" w:space="0" w:color="auto"/>
              </w:divBdr>
            </w:div>
            <w:div w:id="979379982">
              <w:marLeft w:val="0"/>
              <w:marRight w:val="0"/>
              <w:marTop w:val="0"/>
              <w:marBottom w:val="0"/>
              <w:divBdr>
                <w:top w:val="none" w:sz="0" w:space="0" w:color="auto"/>
                <w:left w:val="none" w:sz="0" w:space="0" w:color="auto"/>
                <w:bottom w:val="none" w:sz="0" w:space="0" w:color="auto"/>
                <w:right w:val="none" w:sz="0" w:space="0" w:color="auto"/>
              </w:divBdr>
            </w:div>
            <w:div w:id="1173453998">
              <w:marLeft w:val="0"/>
              <w:marRight w:val="0"/>
              <w:marTop w:val="0"/>
              <w:marBottom w:val="0"/>
              <w:divBdr>
                <w:top w:val="none" w:sz="0" w:space="0" w:color="auto"/>
                <w:left w:val="none" w:sz="0" w:space="0" w:color="auto"/>
                <w:bottom w:val="none" w:sz="0" w:space="0" w:color="auto"/>
                <w:right w:val="none" w:sz="0" w:space="0" w:color="auto"/>
              </w:divBdr>
            </w:div>
          </w:divsChild>
        </w:div>
        <w:div w:id="2072775556">
          <w:marLeft w:val="0"/>
          <w:marRight w:val="0"/>
          <w:marTop w:val="0"/>
          <w:marBottom w:val="0"/>
          <w:divBdr>
            <w:top w:val="none" w:sz="0" w:space="0" w:color="auto"/>
            <w:left w:val="none" w:sz="0" w:space="0" w:color="auto"/>
            <w:bottom w:val="none" w:sz="0" w:space="0" w:color="auto"/>
            <w:right w:val="none" w:sz="0" w:space="0" w:color="auto"/>
          </w:divBdr>
          <w:divsChild>
            <w:div w:id="599066484">
              <w:marLeft w:val="0"/>
              <w:marRight w:val="0"/>
              <w:marTop w:val="0"/>
              <w:marBottom w:val="0"/>
              <w:divBdr>
                <w:top w:val="none" w:sz="0" w:space="0" w:color="auto"/>
                <w:left w:val="none" w:sz="0" w:space="0" w:color="auto"/>
                <w:bottom w:val="none" w:sz="0" w:space="0" w:color="auto"/>
                <w:right w:val="none" w:sz="0" w:space="0" w:color="auto"/>
              </w:divBdr>
            </w:div>
            <w:div w:id="654719246">
              <w:marLeft w:val="0"/>
              <w:marRight w:val="0"/>
              <w:marTop w:val="0"/>
              <w:marBottom w:val="0"/>
              <w:divBdr>
                <w:top w:val="none" w:sz="0" w:space="0" w:color="auto"/>
                <w:left w:val="none" w:sz="0" w:space="0" w:color="auto"/>
                <w:bottom w:val="none" w:sz="0" w:space="0" w:color="auto"/>
                <w:right w:val="none" w:sz="0" w:space="0" w:color="auto"/>
              </w:divBdr>
            </w:div>
            <w:div w:id="191466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36074361">
      <w:bodyDiv w:val="1"/>
      <w:marLeft w:val="0"/>
      <w:marRight w:val="0"/>
      <w:marTop w:val="0"/>
      <w:marBottom w:val="0"/>
      <w:divBdr>
        <w:top w:val="none" w:sz="0" w:space="0" w:color="auto"/>
        <w:left w:val="none" w:sz="0" w:space="0" w:color="auto"/>
        <w:bottom w:val="none" w:sz="0" w:space="0" w:color="auto"/>
        <w:right w:val="none" w:sz="0" w:space="0" w:color="auto"/>
      </w:divBdr>
    </w:div>
    <w:div w:id="915365122">
      <w:bodyDiv w:val="1"/>
      <w:marLeft w:val="0"/>
      <w:marRight w:val="0"/>
      <w:marTop w:val="0"/>
      <w:marBottom w:val="0"/>
      <w:divBdr>
        <w:top w:val="none" w:sz="0" w:space="0" w:color="auto"/>
        <w:left w:val="none" w:sz="0" w:space="0" w:color="auto"/>
        <w:bottom w:val="none" w:sz="0" w:space="0" w:color="auto"/>
        <w:right w:val="none" w:sz="0" w:space="0" w:color="auto"/>
      </w:divBdr>
    </w:div>
    <w:div w:id="1040978614">
      <w:bodyDiv w:val="1"/>
      <w:marLeft w:val="0"/>
      <w:marRight w:val="0"/>
      <w:marTop w:val="0"/>
      <w:marBottom w:val="0"/>
      <w:divBdr>
        <w:top w:val="none" w:sz="0" w:space="0" w:color="auto"/>
        <w:left w:val="none" w:sz="0" w:space="0" w:color="auto"/>
        <w:bottom w:val="none" w:sz="0" w:space="0" w:color="auto"/>
        <w:right w:val="none" w:sz="0" w:space="0" w:color="auto"/>
      </w:divBdr>
    </w:div>
    <w:div w:id="1132289565">
      <w:bodyDiv w:val="1"/>
      <w:marLeft w:val="0"/>
      <w:marRight w:val="0"/>
      <w:marTop w:val="0"/>
      <w:marBottom w:val="0"/>
      <w:divBdr>
        <w:top w:val="none" w:sz="0" w:space="0" w:color="auto"/>
        <w:left w:val="none" w:sz="0" w:space="0" w:color="auto"/>
        <w:bottom w:val="none" w:sz="0" w:space="0" w:color="auto"/>
        <w:right w:val="none" w:sz="0" w:space="0" w:color="auto"/>
      </w:divBdr>
    </w:div>
    <w:div w:id="1224439600">
      <w:bodyDiv w:val="1"/>
      <w:marLeft w:val="0"/>
      <w:marRight w:val="0"/>
      <w:marTop w:val="0"/>
      <w:marBottom w:val="0"/>
      <w:divBdr>
        <w:top w:val="none" w:sz="0" w:space="0" w:color="auto"/>
        <w:left w:val="none" w:sz="0" w:space="0" w:color="auto"/>
        <w:bottom w:val="none" w:sz="0" w:space="0" w:color="auto"/>
        <w:right w:val="none" w:sz="0" w:space="0" w:color="auto"/>
      </w:divBdr>
      <w:divsChild>
        <w:div w:id="21636477">
          <w:marLeft w:val="0"/>
          <w:marRight w:val="0"/>
          <w:marTop w:val="0"/>
          <w:marBottom w:val="0"/>
          <w:divBdr>
            <w:top w:val="none" w:sz="0" w:space="0" w:color="auto"/>
            <w:left w:val="none" w:sz="0" w:space="0" w:color="auto"/>
            <w:bottom w:val="none" w:sz="0" w:space="0" w:color="auto"/>
            <w:right w:val="none" w:sz="0" w:space="0" w:color="auto"/>
          </w:divBdr>
          <w:divsChild>
            <w:div w:id="253589239">
              <w:marLeft w:val="0"/>
              <w:marRight w:val="0"/>
              <w:marTop w:val="0"/>
              <w:marBottom w:val="0"/>
              <w:divBdr>
                <w:top w:val="none" w:sz="0" w:space="0" w:color="auto"/>
                <w:left w:val="none" w:sz="0" w:space="0" w:color="auto"/>
                <w:bottom w:val="none" w:sz="0" w:space="0" w:color="auto"/>
                <w:right w:val="none" w:sz="0" w:space="0" w:color="auto"/>
              </w:divBdr>
            </w:div>
            <w:div w:id="339552257">
              <w:marLeft w:val="0"/>
              <w:marRight w:val="0"/>
              <w:marTop w:val="0"/>
              <w:marBottom w:val="0"/>
              <w:divBdr>
                <w:top w:val="none" w:sz="0" w:space="0" w:color="auto"/>
                <w:left w:val="none" w:sz="0" w:space="0" w:color="auto"/>
                <w:bottom w:val="none" w:sz="0" w:space="0" w:color="auto"/>
                <w:right w:val="none" w:sz="0" w:space="0" w:color="auto"/>
              </w:divBdr>
            </w:div>
            <w:div w:id="897790399">
              <w:marLeft w:val="0"/>
              <w:marRight w:val="0"/>
              <w:marTop w:val="0"/>
              <w:marBottom w:val="0"/>
              <w:divBdr>
                <w:top w:val="none" w:sz="0" w:space="0" w:color="auto"/>
                <w:left w:val="none" w:sz="0" w:space="0" w:color="auto"/>
                <w:bottom w:val="none" w:sz="0" w:space="0" w:color="auto"/>
                <w:right w:val="none" w:sz="0" w:space="0" w:color="auto"/>
              </w:divBdr>
            </w:div>
          </w:divsChild>
        </w:div>
        <w:div w:id="54351700">
          <w:marLeft w:val="0"/>
          <w:marRight w:val="0"/>
          <w:marTop w:val="0"/>
          <w:marBottom w:val="0"/>
          <w:divBdr>
            <w:top w:val="none" w:sz="0" w:space="0" w:color="auto"/>
            <w:left w:val="none" w:sz="0" w:space="0" w:color="auto"/>
            <w:bottom w:val="none" w:sz="0" w:space="0" w:color="auto"/>
            <w:right w:val="none" w:sz="0" w:space="0" w:color="auto"/>
          </w:divBdr>
          <w:divsChild>
            <w:div w:id="2110856027">
              <w:marLeft w:val="0"/>
              <w:marRight w:val="0"/>
              <w:marTop w:val="0"/>
              <w:marBottom w:val="0"/>
              <w:divBdr>
                <w:top w:val="none" w:sz="0" w:space="0" w:color="auto"/>
                <w:left w:val="none" w:sz="0" w:space="0" w:color="auto"/>
                <w:bottom w:val="none" w:sz="0" w:space="0" w:color="auto"/>
                <w:right w:val="none" w:sz="0" w:space="0" w:color="auto"/>
              </w:divBdr>
            </w:div>
          </w:divsChild>
        </w:div>
        <w:div w:id="91318757">
          <w:marLeft w:val="0"/>
          <w:marRight w:val="0"/>
          <w:marTop w:val="0"/>
          <w:marBottom w:val="0"/>
          <w:divBdr>
            <w:top w:val="none" w:sz="0" w:space="0" w:color="auto"/>
            <w:left w:val="none" w:sz="0" w:space="0" w:color="auto"/>
            <w:bottom w:val="none" w:sz="0" w:space="0" w:color="auto"/>
            <w:right w:val="none" w:sz="0" w:space="0" w:color="auto"/>
          </w:divBdr>
          <w:divsChild>
            <w:div w:id="854534062">
              <w:marLeft w:val="0"/>
              <w:marRight w:val="0"/>
              <w:marTop w:val="0"/>
              <w:marBottom w:val="0"/>
              <w:divBdr>
                <w:top w:val="none" w:sz="0" w:space="0" w:color="auto"/>
                <w:left w:val="none" w:sz="0" w:space="0" w:color="auto"/>
                <w:bottom w:val="none" w:sz="0" w:space="0" w:color="auto"/>
                <w:right w:val="none" w:sz="0" w:space="0" w:color="auto"/>
              </w:divBdr>
            </w:div>
            <w:div w:id="1392650486">
              <w:marLeft w:val="0"/>
              <w:marRight w:val="0"/>
              <w:marTop w:val="0"/>
              <w:marBottom w:val="0"/>
              <w:divBdr>
                <w:top w:val="none" w:sz="0" w:space="0" w:color="auto"/>
                <w:left w:val="none" w:sz="0" w:space="0" w:color="auto"/>
                <w:bottom w:val="none" w:sz="0" w:space="0" w:color="auto"/>
                <w:right w:val="none" w:sz="0" w:space="0" w:color="auto"/>
              </w:divBdr>
            </w:div>
            <w:div w:id="1995717686">
              <w:marLeft w:val="0"/>
              <w:marRight w:val="0"/>
              <w:marTop w:val="0"/>
              <w:marBottom w:val="0"/>
              <w:divBdr>
                <w:top w:val="none" w:sz="0" w:space="0" w:color="auto"/>
                <w:left w:val="none" w:sz="0" w:space="0" w:color="auto"/>
                <w:bottom w:val="none" w:sz="0" w:space="0" w:color="auto"/>
                <w:right w:val="none" w:sz="0" w:space="0" w:color="auto"/>
              </w:divBdr>
            </w:div>
          </w:divsChild>
        </w:div>
        <w:div w:id="150567643">
          <w:marLeft w:val="0"/>
          <w:marRight w:val="0"/>
          <w:marTop w:val="0"/>
          <w:marBottom w:val="0"/>
          <w:divBdr>
            <w:top w:val="none" w:sz="0" w:space="0" w:color="auto"/>
            <w:left w:val="none" w:sz="0" w:space="0" w:color="auto"/>
            <w:bottom w:val="none" w:sz="0" w:space="0" w:color="auto"/>
            <w:right w:val="none" w:sz="0" w:space="0" w:color="auto"/>
          </w:divBdr>
          <w:divsChild>
            <w:div w:id="454251599">
              <w:marLeft w:val="0"/>
              <w:marRight w:val="0"/>
              <w:marTop w:val="0"/>
              <w:marBottom w:val="0"/>
              <w:divBdr>
                <w:top w:val="none" w:sz="0" w:space="0" w:color="auto"/>
                <w:left w:val="none" w:sz="0" w:space="0" w:color="auto"/>
                <w:bottom w:val="none" w:sz="0" w:space="0" w:color="auto"/>
                <w:right w:val="none" w:sz="0" w:space="0" w:color="auto"/>
              </w:divBdr>
            </w:div>
          </w:divsChild>
        </w:div>
        <w:div w:id="177743781">
          <w:marLeft w:val="0"/>
          <w:marRight w:val="0"/>
          <w:marTop w:val="0"/>
          <w:marBottom w:val="0"/>
          <w:divBdr>
            <w:top w:val="none" w:sz="0" w:space="0" w:color="auto"/>
            <w:left w:val="none" w:sz="0" w:space="0" w:color="auto"/>
            <w:bottom w:val="none" w:sz="0" w:space="0" w:color="auto"/>
            <w:right w:val="none" w:sz="0" w:space="0" w:color="auto"/>
          </w:divBdr>
          <w:divsChild>
            <w:div w:id="889880124">
              <w:marLeft w:val="0"/>
              <w:marRight w:val="0"/>
              <w:marTop w:val="0"/>
              <w:marBottom w:val="0"/>
              <w:divBdr>
                <w:top w:val="none" w:sz="0" w:space="0" w:color="auto"/>
                <w:left w:val="none" w:sz="0" w:space="0" w:color="auto"/>
                <w:bottom w:val="none" w:sz="0" w:space="0" w:color="auto"/>
                <w:right w:val="none" w:sz="0" w:space="0" w:color="auto"/>
              </w:divBdr>
            </w:div>
            <w:div w:id="2008750082">
              <w:marLeft w:val="0"/>
              <w:marRight w:val="0"/>
              <w:marTop w:val="0"/>
              <w:marBottom w:val="0"/>
              <w:divBdr>
                <w:top w:val="none" w:sz="0" w:space="0" w:color="auto"/>
                <w:left w:val="none" w:sz="0" w:space="0" w:color="auto"/>
                <w:bottom w:val="none" w:sz="0" w:space="0" w:color="auto"/>
                <w:right w:val="none" w:sz="0" w:space="0" w:color="auto"/>
              </w:divBdr>
            </w:div>
          </w:divsChild>
        </w:div>
        <w:div w:id="235360882">
          <w:marLeft w:val="0"/>
          <w:marRight w:val="0"/>
          <w:marTop w:val="0"/>
          <w:marBottom w:val="0"/>
          <w:divBdr>
            <w:top w:val="none" w:sz="0" w:space="0" w:color="auto"/>
            <w:left w:val="none" w:sz="0" w:space="0" w:color="auto"/>
            <w:bottom w:val="none" w:sz="0" w:space="0" w:color="auto"/>
            <w:right w:val="none" w:sz="0" w:space="0" w:color="auto"/>
          </w:divBdr>
          <w:divsChild>
            <w:div w:id="78210135">
              <w:marLeft w:val="0"/>
              <w:marRight w:val="0"/>
              <w:marTop w:val="0"/>
              <w:marBottom w:val="0"/>
              <w:divBdr>
                <w:top w:val="none" w:sz="0" w:space="0" w:color="auto"/>
                <w:left w:val="none" w:sz="0" w:space="0" w:color="auto"/>
                <w:bottom w:val="none" w:sz="0" w:space="0" w:color="auto"/>
                <w:right w:val="none" w:sz="0" w:space="0" w:color="auto"/>
              </w:divBdr>
            </w:div>
          </w:divsChild>
        </w:div>
        <w:div w:id="299458787">
          <w:marLeft w:val="0"/>
          <w:marRight w:val="0"/>
          <w:marTop w:val="0"/>
          <w:marBottom w:val="0"/>
          <w:divBdr>
            <w:top w:val="none" w:sz="0" w:space="0" w:color="auto"/>
            <w:left w:val="none" w:sz="0" w:space="0" w:color="auto"/>
            <w:bottom w:val="none" w:sz="0" w:space="0" w:color="auto"/>
            <w:right w:val="none" w:sz="0" w:space="0" w:color="auto"/>
          </w:divBdr>
          <w:divsChild>
            <w:div w:id="567738468">
              <w:marLeft w:val="0"/>
              <w:marRight w:val="0"/>
              <w:marTop w:val="0"/>
              <w:marBottom w:val="0"/>
              <w:divBdr>
                <w:top w:val="none" w:sz="0" w:space="0" w:color="auto"/>
                <w:left w:val="none" w:sz="0" w:space="0" w:color="auto"/>
                <w:bottom w:val="none" w:sz="0" w:space="0" w:color="auto"/>
                <w:right w:val="none" w:sz="0" w:space="0" w:color="auto"/>
              </w:divBdr>
            </w:div>
            <w:div w:id="617102494">
              <w:marLeft w:val="0"/>
              <w:marRight w:val="0"/>
              <w:marTop w:val="0"/>
              <w:marBottom w:val="0"/>
              <w:divBdr>
                <w:top w:val="none" w:sz="0" w:space="0" w:color="auto"/>
                <w:left w:val="none" w:sz="0" w:space="0" w:color="auto"/>
                <w:bottom w:val="none" w:sz="0" w:space="0" w:color="auto"/>
                <w:right w:val="none" w:sz="0" w:space="0" w:color="auto"/>
              </w:divBdr>
            </w:div>
          </w:divsChild>
        </w:div>
        <w:div w:id="308170334">
          <w:marLeft w:val="0"/>
          <w:marRight w:val="0"/>
          <w:marTop w:val="0"/>
          <w:marBottom w:val="0"/>
          <w:divBdr>
            <w:top w:val="none" w:sz="0" w:space="0" w:color="auto"/>
            <w:left w:val="none" w:sz="0" w:space="0" w:color="auto"/>
            <w:bottom w:val="none" w:sz="0" w:space="0" w:color="auto"/>
            <w:right w:val="none" w:sz="0" w:space="0" w:color="auto"/>
          </w:divBdr>
          <w:divsChild>
            <w:div w:id="996883003">
              <w:marLeft w:val="0"/>
              <w:marRight w:val="0"/>
              <w:marTop w:val="0"/>
              <w:marBottom w:val="0"/>
              <w:divBdr>
                <w:top w:val="none" w:sz="0" w:space="0" w:color="auto"/>
                <w:left w:val="none" w:sz="0" w:space="0" w:color="auto"/>
                <w:bottom w:val="none" w:sz="0" w:space="0" w:color="auto"/>
                <w:right w:val="none" w:sz="0" w:space="0" w:color="auto"/>
              </w:divBdr>
            </w:div>
            <w:div w:id="2134328642">
              <w:marLeft w:val="0"/>
              <w:marRight w:val="0"/>
              <w:marTop w:val="0"/>
              <w:marBottom w:val="0"/>
              <w:divBdr>
                <w:top w:val="none" w:sz="0" w:space="0" w:color="auto"/>
                <w:left w:val="none" w:sz="0" w:space="0" w:color="auto"/>
                <w:bottom w:val="none" w:sz="0" w:space="0" w:color="auto"/>
                <w:right w:val="none" w:sz="0" w:space="0" w:color="auto"/>
              </w:divBdr>
            </w:div>
          </w:divsChild>
        </w:div>
        <w:div w:id="354818567">
          <w:marLeft w:val="0"/>
          <w:marRight w:val="0"/>
          <w:marTop w:val="0"/>
          <w:marBottom w:val="0"/>
          <w:divBdr>
            <w:top w:val="none" w:sz="0" w:space="0" w:color="auto"/>
            <w:left w:val="none" w:sz="0" w:space="0" w:color="auto"/>
            <w:bottom w:val="none" w:sz="0" w:space="0" w:color="auto"/>
            <w:right w:val="none" w:sz="0" w:space="0" w:color="auto"/>
          </w:divBdr>
          <w:divsChild>
            <w:div w:id="376203162">
              <w:marLeft w:val="0"/>
              <w:marRight w:val="0"/>
              <w:marTop w:val="0"/>
              <w:marBottom w:val="0"/>
              <w:divBdr>
                <w:top w:val="none" w:sz="0" w:space="0" w:color="auto"/>
                <w:left w:val="none" w:sz="0" w:space="0" w:color="auto"/>
                <w:bottom w:val="none" w:sz="0" w:space="0" w:color="auto"/>
                <w:right w:val="none" w:sz="0" w:space="0" w:color="auto"/>
              </w:divBdr>
            </w:div>
          </w:divsChild>
        </w:div>
        <w:div w:id="364259409">
          <w:marLeft w:val="0"/>
          <w:marRight w:val="0"/>
          <w:marTop w:val="0"/>
          <w:marBottom w:val="0"/>
          <w:divBdr>
            <w:top w:val="none" w:sz="0" w:space="0" w:color="auto"/>
            <w:left w:val="none" w:sz="0" w:space="0" w:color="auto"/>
            <w:bottom w:val="none" w:sz="0" w:space="0" w:color="auto"/>
            <w:right w:val="none" w:sz="0" w:space="0" w:color="auto"/>
          </w:divBdr>
          <w:divsChild>
            <w:div w:id="51971421">
              <w:marLeft w:val="0"/>
              <w:marRight w:val="0"/>
              <w:marTop w:val="0"/>
              <w:marBottom w:val="0"/>
              <w:divBdr>
                <w:top w:val="none" w:sz="0" w:space="0" w:color="auto"/>
                <w:left w:val="none" w:sz="0" w:space="0" w:color="auto"/>
                <w:bottom w:val="none" w:sz="0" w:space="0" w:color="auto"/>
                <w:right w:val="none" w:sz="0" w:space="0" w:color="auto"/>
              </w:divBdr>
            </w:div>
            <w:div w:id="960264810">
              <w:marLeft w:val="0"/>
              <w:marRight w:val="0"/>
              <w:marTop w:val="0"/>
              <w:marBottom w:val="0"/>
              <w:divBdr>
                <w:top w:val="none" w:sz="0" w:space="0" w:color="auto"/>
                <w:left w:val="none" w:sz="0" w:space="0" w:color="auto"/>
                <w:bottom w:val="none" w:sz="0" w:space="0" w:color="auto"/>
                <w:right w:val="none" w:sz="0" w:space="0" w:color="auto"/>
              </w:divBdr>
            </w:div>
            <w:div w:id="987899056">
              <w:marLeft w:val="0"/>
              <w:marRight w:val="0"/>
              <w:marTop w:val="0"/>
              <w:marBottom w:val="0"/>
              <w:divBdr>
                <w:top w:val="none" w:sz="0" w:space="0" w:color="auto"/>
                <w:left w:val="none" w:sz="0" w:space="0" w:color="auto"/>
                <w:bottom w:val="none" w:sz="0" w:space="0" w:color="auto"/>
                <w:right w:val="none" w:sz="0" w:space="0" w:color="auto"/>
              </w:divBdr>
            </w:div>
            <w:div w:id="1265068107">
              <w:marLeft w:val="0"/>
              <w:marRight w:val="0"/>
              <w:marTop w:val="0"/>
              <w:marBottom w:val="0"/>
              <w:divBdr>
                <w:top w:val="none" w:sz="0" w:space="0" w:color="auto"/>
                <w:left w:val="none" w:sz="0" w:space="0" w:color="auto"/>
                <w:bottom w:val="none" w:sz="0" w:space="0" w:color="auto"/>
                <w:right w:val="none" w:sz="0" w:space="0" w:color="auto"/>
              </w:divBdr>
            </w:div>
            <w:div w:id="1321036494">
              <w:marLeft w:val="0"/>
              <w:marRight w:val="0"/>
              <w:marTop w:val="0"/>
              <w:marBottom w:val="0"/>
              <w:divBdr>
                <w:top w:val="none" w:sz="0" w:space="0" w:color="auto"/>
                <w:left w:val="none" w:sz="0" w:space="0" w:color="auto"/>
                <w:bottom w:val="none" w:sz="0" w:space="0" w:color="auto"/>
                <w:right w:val="none" w:sz="0" w:space="0" w:color="auto"/>
              </w:divBdr>
            </w:div>
          </w:divsChild>
        </w:div>
        <w:div w:id="368116665">
          <w:marLeft w:val="0"/>
          <w:marRight w:val="0"/>
          <w:marTop w:val="0"/>
          <w:marBottom w:val="0"/>
          <w:divBdr>
            <w:top w:val="none" w:sz="0" w:space="0" w:color="auto"/>
            <w:left w:val="none" w:sz="0" w:space="0" w:color="auto"/>
            <w:bottom w:val="none" w:sz="0" w:space="0" w:color="auto"/>
            <w:right w:val="none" w:sz="0" w:space="0" w:color="auto"/>
          </w:divBdr>
          <w:divsChild>
            <w:div w:id="40055813">
              <w:marLeft w:val="0"/>
              <w:marRight w:val="0"/>
              <w:marTop w:val="0"/>
              <w:marBottom w:val="0"/>
              <w:divBdr>
                <w:top w:val="none" w:sz="0" w:space="0" w:color="auto"/>
                <w:left w:val="none" w:sz="0" w:space="0" w:color="auto"/>
                <w:bottom w:val="none" w:sz="0" w:space="0" w:color="auto"/>
                <w:right w:val="none" w:sz="0" w:space="0" w:color="auto"/>
              </w:divBdr>
            </w:div>
            <w:div w:id="619340284">
              <w:marLeft w:val="0"/>
              <w:marRight w:val="0"/>
              <w:marTop w:val="0"/>
              <w:marBottom w:val="0"/>
              <w:divBdr>
                <w:top w:val="none" w:sz="0" w:space="0" w:color="auto"/>
                <w:left w:val="none" w:sz="0" w:space="0" w:color="auto"/>
                <w:bottom w:val="none" w:sz="0" w:space="0" w:color="auto"/>
                <w:right w:val="none" w:sz="0" w:space="0" w:color="auto"/>
              </w:divBdr>
            </w:div>
          </w:divsChild>
        </w:div>
        <w:div w:id="478964060">
          <w:marLeft w:val="0"/>
          <w:marRight w:val="0"/>
          <w:marTop w:val="0"/>
          <w:marBottom w:val="0"/>
          <w:divBdr>
            <w:top w:val="none" w:sz="0" w:space="0" w:color="auto"/>
            <w:left w:val="none" w:sz="0" w:space="0" w:color="auto"/>
            <w:bottom w:val="none" w:sz="0" w:space="0" w:color="auto"/>
            <w:right w:val="none" w:sz="0" w:space="0" w:color="auto"/>
          </w:divBdr>
          <w:divsChild>
            <w:div w:id="932976444">
              <w:marLeft w:val="0"/>
              <w:marRight w:val="0"/>
              <w:marTop w:val="0"/>
              <w:marBottom w:val="0"/>
              <w:divBdr>
                <w:top w:val="none" w:sz="0" w:space="0" w:color="auto"/>
                <w:left w:val="none" w:sz="0" w:space="0" w:color="auto"/>
                <w:bottom w:val="none" w:sz="0" w:space="0" w:color="auto"/>
                <w:right w:val="none" w:sz="0" w:space="0" w:color="auto"/>
              </w:divBdr>
            </w:div>
            <w:div w:id="1478452038">
              <w:marLeft w:val="0"/>
              <w:marRight w:val="0"/>
              <w:marTop w:val="0"/>
              <w:marBottom w:val="0"/>
              <w:divBdr>
                <w:top w:val="none" w:sz="0" w:space="0" w:color="auto"/>
                <w:left w:val="none" w:sz="0" w:space="0" w:color="auto"/>
                <w:bottom w:val="none" w:sz="0" w:space="0" w:color="auto"/>
                <w:right w:val="none" w:sz="0" w:space="0" w:color="auto"/>
              </w:divBdr>
            </w:div>
            <w:div w:id="1793748615">
              <w:marLeft w:val="0"/>
              <w:marRight w:val="0"/>
              <w:marTop w:val="0"/>
              <w:marBottom w:val="0"/>
              <w:divBdr>
                <w:top w:val="none" w:sz="0" w:space="0" w:color="auto"/>
                <w:left w:val="none" w:sz="0" w:space="0" w:color="auto"/>
                <w:bottom w:val="none" w:sz="0" w:space="0" w:color="auto"/>
                <w:right w:val="none" w:sz="0" w:space="0" w:color="auto"/>
              </w:divBdr>
            </w:div>
          </w:divsChild>
        </w:div>
        <w:div w:id="686716373">
          <w:marLeft w:val="0"/>
          <w:marRight w:val="0"/>
          <w:marTop w:val="0"/>
          <w:marBottom w:val="0"/>
          <w:divBdr>
            <w:top w:val="none" w:sz="0" w:space="0" w:color="auto"/>
            <w:left w:val="none" w:sz="0" w:space="0" w:color="auto"/>
            <w:bottom w:val="none" w:sz="0" w:space="0" w:color="auto"/>
            <w:right w:val="none" w:sz="0" w:space="0" w:color="auto"/>
          </w:divBdr>
          <w:divsChild>
            <w:div w:id="1924752439">
              <w:marLeft w:val="0"/>
              <w:marRight w:val="0"/>
              <w:marTop w:val="0"/>
              <w:marBottom w:val="0"/>
              <w:divBdr>
                <w:top w:val="none" w:sz="0" w:space="0" w:color="auto"/>
                <w:left w:val="none" w:sz="0" w:space="0" w:color="auto"/>
                <w:bottom w:val="none" w:sz="0" w:space="0" w:color="auto"/>
                <w:right w:val="none" w:sz="0" w:space="0" w:color="auto"/>
              </w:divBdr>
            </w:div>
          </w:divsChild>
        </w:div>
        <w:div w:id="696351142">
          <w:marLeft w:val="0"/>
          <w:marRight w:val="0"/>
          <w:marTop w:val="0"/>
          <w:marBottom w:val="0"/>
          <w:divBdr>
            <w:top w:val="none" w:sz="0" w:space="0" w:color="auto"/>
            <w:left w:val="none" w:sz="0" w:space="0" w:color="auto"/>
            <w:bottom w:val="none" w:sz="0" w:space="0" w:color="auto"/>
            <w:right w:val="none" w:sz="0" w:space="0" w:color="auto"/>
          </w:divBdr>
          <w:divsChild>
            <w:div w:id="278877095">
              <w:marLeft w:val="0"/>
              <w:marRight w:val="0"/>
              <w:marTop w:val="0"/>
              <w:marBottom w:val="0"/>
              <w:divBdr>
                <w:top w:val="none" w:sz="0" w:space="0" w:color="auto"/>
                <w:left w:val="none" w:sz="0" w:space="0" w:color="auto"/>
                <w:bottom w:val="none" w:sz="0" w:space="0" w:color="auto"/>
                <w:right w:val="none" w:sz="0" w:space="0" w:color="auto"/>
              </w:divBdr>
            </w:div>
            <w:div w:id="369498017">
              <w:marLeft w:val="0"/>
              <w:marRight w:val="0"/>
              <w:marTop w:val="0"/>
              <w:marBottom w:val="0"/>
              <w:divBdr>
                <w:top w:val="none" w:sz="0" w:space="0" w:color="auto"/>
                <w:left w:val="none" w:sz="0" w:space="0" w:color="auto"/>
                <w:bottom w:val="none" w:sz="0" w:space="0" w:color="auto"/>
                <w:right w:val="none" w:sz="0" w:space="0" w:color="auto"/>
              </w:divBdr>
            </w:div>
            <w:div w:id="480388006">
              <w:marLeft w:val="0"/>
              <w:marRight w:val="0"/>
              <w:marTop w:val="0"/>
              <w:marBottom w:val="0"/>
              <w:divBdr>
                <w:top w:val="none" w:sz="0" w:space="0" w:color="auto"/>
                <w:left w:val="none" w:sz="0" w:space="0" w:color="auto"/>
                <w:bottom w:val="none" w:sz="0" w:space="0" w:color="auto"/>
                <w:right w:val="none" w:sz="0" w:space="0" w:color="auto"/>
              </w:divBdr>
            </w:div>
            <w:div w:id="1054736508">
              <w:marLeft w:val="0"/>
              <w:marRight w:val="0"/>
              <w:marTop w:val="0"/>
              <w:marBottom w:val="0"/>
              <w:divBdr>
                <w:top w:val="none" w:sz="0" w:space="0" w:color="auto"/>
                <w:left w:val="none" w:sz="0" w:space="0" w:color="auto"/>
                <w:bottom w:val="none" w:sz="0" w:space="0" w:color="auto"/>
                <w:right w:val="none" w:sz="0" w:space="0" w:color="auto"/>
              </w:divBdr>
            </w:div>
            <w:div w:id="1065761626">
              <w:marLeft w:val="0"/>
              <w:marRight w:val="0"/>
              <w:marTop w:val="0"/>
              <w:marBottom w:val="0"/>
              <w:divBdr>
                <w:top w:val="none" w:sz="0" w:space="0" w:color="auto"/>
                <w:left w:val="none" w:sz="0" w:space="0" w:color="auto"/>
                <w:bottom w:val="none" w:sz="0" w:space="0" w:color="auto"/>
                <w:right w:val="none" w:sz="0" w:space="0" w:color="auto"/>
              </w:divBdr>
            </w:div>
            <w:div w:id="1209761048">
              <w:marLeft w:val="0"/>
              <w:marRight w:val="0"/>
              <w:marTop w:val="0"/>
              <w:marBottom w:val="0"/>
              <w:divBdr>
                <w:top w:val="none" w:sz="0" w:space="0" w:color="auto"/>
                <w:left w:val="none" w:sz="0" w:space="0" w:color="auto"/>
                <w:bottom w:val="none" w:sz="0" w:space="0" w:color="auto"/>
                <w:right w:val="none" w:sz="0" w:space="0" w:color="auto"/>
              </w:divBdr>
            </w:div>
          </w:divsChild>
        </w:div>
        <w:div w:id="702830631">
          <w:marLeft w:val="0"/>
          <w:marRight w:val="0"/>
          <w:marTop w:val="0"/>
          <w:marBottom w:val="0"/>
          <w:divBdr>
            <w:top w:val="none" w:sz="0" w:space="0" w:color="auto"/>
            <w:left w:val="none" w:sz="0" w:space="0" w:color="auto"/>
            <w:bottom w:val="none" w:sz="0" w:space="0" w:color="auto"/>
            <w:right w:val="none" w:sz="0" w:space="0" w:color="auto"/>
          </w:divBdr>
          <w:divsChild>
            <w:div w:id="1587567457">
              <w:marLeft w:val="0"/>
              <w:marRight w:val="0"/>
              <w:marTop w:val="0"/>
              <w:marBottom w:val="0"/>
              <w:divBdr>
                <w:top w:val="none" w:sz="0" w:space="0" w:color="auto"/>
                <w:left w:val="none" w:sz="0" w:space="0" w:color="auto"/>
                <w:bottom w:val="none" w:sz="0" w:space="0" w:color="auto"/>
                <w:right w:val="none" w:sz="0" w:space="0" w:color="auto"/>
              </w:divBdr>
            </w:div>
          </w:divsChild>
        </w:div>
        <w:div w:id="712576363">
          <w:marLeft w:val="0"/>
          <w:marRight w:val="0"/>
          <w:marTop w:val="0"/>
          <w:marBottom w:val="0"/>
          <w:divBdr>
            <w:top w:val="none" w:sz="0" w:space="0" w:color="auto"/>
            <w:left w:val="none" w:sz="0" w:space="0" w:color="auto"/>
            <w:bottom w:val="none" w:sz="0" w:space="0" w:color="auto"/>
            <w:right w:val="none" w:sz="0" w:space="0" w:color="auto"/>
          </w:divBdr>
          <w:divsChild>
            <w:div w:id="698699400">
              <w:marLeft w:val="0"/>
              <w:marRight w:val="0"/>
              <w:marTop w:val="0"/>
              <w:marBottom w:val="0"/>
              <w:divBdr>
                <w:top w:val="none" w:sz="0" w:space="0" w:color="auto"/>
                <w:left w:val="none" w:sz="0" w:space="0" w:color="auto"/>
                <w:bottom w:val="none" w:sz="0" w:space="0" w:color="auto"/>
                <w:right w:val="none" w:sz="0" w:space="0" w:color="auto"/>
              </w:divBdr>
            </w:div>
            <w:div w:id="891579747">
              <w:marLeft w:val="0"/>
              <w:marRight w:val="0"/>
              <w:marTop w:val="0"/>
              <w:marBottom w:val="0"/>
              <w:divBdr>
                <w:top w:val="none" w:sz="0" w:space="0" w:color="auto"/>
                <w:left w:val="none" w:sz="0" w:space="0" w:color="auto"/>
                <w:bottom w:val="none" w:sz="0" w:space="0" w:color="auto"/>
                <w:right w:val="none" w:sz="0" w:space="0" w:color="auto"/>
              </w:divBdr>
            </w:div>
            <w:div w:id="1510679179">
              <w:marLeft w:val="0"/>
              <w:marRight w:val="0"/>
              <w:marTop w:val="0"/>
              <w:marBottom w:val="0"/>
              <w:divBdr>
                <w:top w:val="none" w:sz="0" w:space="0" w:color="auto"/>
                <w:left w:val="none" w:sz="0" w:space="0" w:color="auto"/>
                <w:bottom w:val="none" w:sz="0" w:space="0" w:color="auto"/>
                <w:right w:val="none" w:sz="0" w:space="0" w:color="auto"/>
              </w:divBdr>
            </w:div>
            <w:div w:id="1573613510">
              <w:marLeft w:val="0"/>
              <w:marRight w:val="0"/>
              <w:marTop w:val="0"/>
              <w:marBottom w:val="0"/>
              <w:divBdr>
                <w:top w:val="none" w:sz="0" w:space="0" w:color="auto"/>
                <w:left w:val="none" w:sz="0" w:space="0" w:color="auto"/>
                <w:bottom w:val="none" w:sz="0" w:space="0" w:color="auto"/>
                <w:right w:val="none" w:sz="0" w:space="0" w:color="auto"/>
              </w:divBdr>
            </w:div>
          </w:divsChild>
        </w:div>
        <w:div w:id="739250957">
          <w:marLeft w:val="0"/>
          <w:marRight w:val="0"/>
          <w:marTop w:val="0"/>
          <w:marBottom w:val="0"/>
          <w:divBdr>
            <w:top w:val="none" w:sz="0" w:space="0" w:color="auto"/>
            <w:left w:val="none" w:sz="0" w:space="0" w:color="auto"/>
            <w:bottom w:val="none" w:sz="0" w:space="0" w:color="auto"/>
            <w:right w:val="none" w:sz="0" w:space="0" w:color="auto"/>
          </w:divBdr>
          <w:divsChild>
            <w:div w:id="43070873">
              <w:marLeft w:val="0"/>
              <w:marRight w:val="0"/>
              <w:marTop w:val="0"/>
              <w:marBottom w:val="0"/>
              <w:divBdr>
                <w:top w:val="none" w:sz="0" w:space="0" w:color="auto"/>
                <w:left w:val="none" w:sz="0" w:space="0" w:color="auto"/>
                <w:bottom w:val="none" w:sz="0" w:space="0" w:color="auto"/>
                <w:right w:val="none" w:sz="0" w:space="0" w:color="auto"/>
              </w:divBdr>
            </w:div>
            <w:div w:id="1035500857">
              <w:marLeft w:val="0"/>
              <w:marRight w:val="0"/>
              <w:marTop w:val="0"/>
              <w:marBottom w:val="0"/>
              <w:divBdr>
                <w:top w:val="none" w:sz="0" w:space="0" w:color="auto"/>
                <w:left w:val="none" w:sz="0" w:space="0" w:color="auto"/>
                <w:bottom w:val="none" w:sz="0" w:space="0" w:color="auto"/>
                <w:right w:val="none" w:sz="0" w:space="0" w:color="auto"/>
              </w:divBdr>
            </w:div>
          </w:divsChild>
        </w:div>
        <w:div w:id="746075612">
          <w:marLeft w:val="0"/>
          <w:marRight w:val="0"/>
          <w:marTop w:val="0"/>
          <w:marBottom w:val="0"/>
          <w:divBdr>
            <w:top w:val="none" w:sz="0" w:space="0" w:color="auto"/>
            <w:left w:val="none" w:sz="0" w:space="0" w:color="auto"/>
            <w:bottom w:val="none" w:sz="0" w:space="0" w:color="auto"/>
            <w:right w:val="none" w:sz="0" w:space="0" w:color="auto"/>
          </w:divBdr>
          <w:divsChild>
            <w:div w:id="486215852">
              <w:marLeft w:val="0"/>
              <w:marRight w:val="0"/>
              <w:marTop w:val="0"/>
              <w:marBottom w:val="0"/>
              <w:divBdr>
                <w:top w:val="none" w:sz="0" w:space="0" w:color="auto"/>
                <w:left w:val="none" w:sz="0" w:space="0" w:color="auto"/>
                <w:bottom w:val="none" w:sz="0" w:space="0" w:color="auto"/>
                <w:right w:val="none" w:sz="0" w:space="0" w:color="auto"/>
              </w:divBdr>
            </w:div>
          </w:divsChild>
        </w:div>
        <w:div w:id="780955918">
          <w:marLeft w:val="0"/>
          <w:marRight w:val="0"/>
          <w:marTop w:val="0"/>
          <w:marBottom w:val="0"/>
          <w:divBdr>
            <w:top w:val="none" w:sz="0" w:space="0" w:color="auto"/>
            <w:left w:val="none" w:sz="0" w:space="0" w:color="auto"/>
            <w:bottom w:val="none" w:sz="0" w:space="0" w:color="auto"/>
            <w:right w:val="none" w:sz="0" w:space="0" w:color="auto"/>
          </w:divBdr>
          <w:divsChild>
            <w:div w:id="999232723">
              <w:marLeft w:val="0"/>
              <w:marRight w:val="0"/>
              <w:marTop w:val="0"/>
              <w:marBottom w:val="0"/>
              <w:divBdr>
                <w:top w:val="none" w:sz="0" w:space="0" w:color="auto"/>
                <w:left w:val="none" w:sz="0" w:space="0" w:color="auto"/>
                <w:bottom w:val="none" w:sz="0" w:space="0" w:color="auto"/>
                <w:right w:val="none" w:sz="0" w:space="0" w:color="auto"/>
              </w:divBdr>
            </w:div>
            <w:div w:id="1562248744">
              <w:marLeft w:val="0"/>
              <w:marRight w:val="0"/>
              <w:marTop w:val="0"/>
              <w:marBottom w:val="0"/>
              <w:divBdr>
                <w:top w:val="none" w:sz="0" w:space="0" w:color="auto"/>
                <w:left w:val="none" w:sz="0" w:space="0" w:color="auto"/>
                <w:bottom w:val="none" w:sz="0" w:space="0" w:color="auto"/>
                <w:right w:val="none" w:sz="0" w:space="0" w:color="auto"/>
              </w:divBdr>
            </w:div>
            <w:div w:id="1847405824">
              <w:marLeft w:val="0"/>
              <w:marRight w:val="0"/>
              <w:marTop w:val="0"/>
              <w:marBottom w:val="0"/>
              <w:divBdr>
                <w:top w:val="none" w:sz="0" w:space="0" w:color="auto"/>
                <w:left w:val="none" w:sz="0" w:space="0" w:color="auto"/>
                <w:bottom w:val="none" w:sz="0" w:space="0" w:color="auto"/>
                <w:right w:val="none" w:sz="0" w:space="0" w:color="auto"/>
              </w:divBdr>
            </w:div>
          </w:divsChild>
        </w:div>
        <w:div w:id="834303923">
          <w:marLeft w:val="0"/>
          <w:marRight w:val="0"/>
          <w:marTop w:val="0"/>
          <w:marBottom w:val="0"/>
          <w:divBdr>
            <w:top w:val="none" w:sz="0" w:space="0" w:color="auto"/>
            <w:left w:val="none" w:sz="0" w:space="0" w:color="auto"/>
            <w:bottom w:val="none" w:sz="0" w:space="0" w:color="auto"/>
            <w:right w:val="none" w:sz="0" w:space="0" w:color="auto"/>
          </w:divBdr>
          <w:divsChild>
            <w:div w:id="345979229">
              <w:marLeft w:val="0"/>
              <w:marRight w:val="0"/>
              <w:marTop w:val="0"/>
              <w:marBottom w:val="0"/>
              <w:divBdr>
                <w:top w:val="none" w:sz="0" w:space="0" w:color="auto"/>
                <w:left w:val="none" w:sz="0" w:space="0" w:color="auto"/>
                <w:bottom w:val="none" w:sz="0" w:space="0" w:color="auto"/>
                <w:right w:val="none" w:sz="0" w:space="0" w:color="auto"/>
              </w:divBdr>
            </w:div>
          </w:divsChild>
        </w:div>
        <w:div w:id="866258683">
          <w:marLeft w:val="0"/>
          <w:marRight w:val="0"/>
          <w:marTop w:val="0"/>
          <w:marBottom w:val="0"/>
          <w:divBdr>
            <w:top w:val="none" w:sz="0" w:space="0" w:color="auto"/>
            <w:left w:val="none" w:sz="0" w:space="0" w:color="auto"/>
            <w:bottom w:val="none" w:sz="0" w:space="0" w:color="auto"/>
            <w:right w:val="none" w:sz="0" w:space="0" w:color="auto"/>
          </w:divBdr>
          <w:divsChild>
            <w:div w:id="305821294">
              <w:marLeft w:val="0"/>
              <w:marRight w:val="0"/>
              <w:marTop w:val="0"/>
              <w:marBottom w:val="0"/>
              <w:divBdr>
                <w:top w:val="none" w:sz="0" w:space="0" w:color="auto"/>
                <w:left w:val="none" w:sz="0" w:space="0" w:color="auto"/>
                <w:bottom w:val="none" w:sz="0" w:space="0" w:color="auto"/>
                <w:right w:val="none" w:sz="0" w:space="0" w:color="auto"/>
              </w:divBdr>
            </w:div>
            <w:div w:id="339355685">
              <w:marLeft w:val="0"/>
              <w:marRight w:val="0"/>
              <w:marTop w:val="0"/>
              <w:marBottom w:val="0"/>
              <w:divBdr>
                <w:top w:val="none" w:sz="0" w:space="0" w:color="auto"/>
                <w:left w:val="none" w:sz="0" w:space="0" w:color="auto"/>
                <w:bottom w:val="none" w:sz="0" w:space="0" w:color="auto"/>
                <w:right w:val="none" w:sz="0" w:space="0" w:color="auto"/>
              </w:divBdr>
            </w:div>
            <w:div w:id="364137657">
              <w:marLeft w:val="0"/>
              <w:marRight w:val="0"/>
              <w:marTop w:val="0"/>
              <w:marBottom w:val="0"/>
              <w:divBdr>
                <w:top w:val="none" w:sz="0" w:space="0" w:color="auto"/>
                <w:left w:val="none" w:sz="0" w:space="0" w:color="auto"/>
                <w:bottom w:val="none" w:sz="0" w:space="0" w:color="auto"/>
                <w:right w:val="none" w:sz="0" w:space="0" w:color="auto"/>
              </w:divBdr>
            </w:div>
            <w:div w:id="1952005022">
              <w:marLeft w:val="0"/>
              <w:marRight w:val="0"/>
              <w:marTop w:val="0"/>
              <w:marBottom w:val="0"/>
              <w:divBdr>
                <w:top w:val="none" w:sz="0" w:space="0" w:color="auto"/>
                <w:left w:val="none" w:sz="0" w:space="0" w:color="auto"/>
                <w:bottom w:val="none" w:sz="0" w:space="0" w:color="auto"/>
                <w:right w:val="none" w:sz="0" w:space="0" w:color="auto"/>
              </w:divBdr>
            </w:div>
            <w:div w:id="2113554077">
              <w:marLeft w:val="0"/>
              <w:marRight w:val="0"/>
              <w:marTop w:val="0"/>
              <w:marBottom w:val="0"/>
              <w:divBdr>
                <w:top w:val="none" w:sz="0" w:space="0" w:color="auto"/>
                <w:left w:val="none" w:sz="0" w:space="0" w:color="auto"/>
                <w:bottom w:val="none" w:sz="0" w:space="0" w:color="auto"/>
                <w:right w:val="none" w:sz="0" w:space="0" w:color="auto"/>
              </w:divBdr>
            </w:div>
          </w:divsChild>
        </w:div>
        <w:div w:id="887649322">
          <w:marLeft w:val="0"/>
          <w:marRight w:val="0"/>
          <w:marTop w:val="0"/>
          <w:marBottom w:val="0"/>
          <w:divBdr>
            <w:top w:val="none" w:sz="0" w:space="0" w:color="auto"/>
            <w:left w:val="none" w:sz="0" w:space="0" w:color="auto"/>
            <w:bottom w:val="none" w:sz="0" w:space="0" w:color="auto"/>
            <w:right w:val="none" w:sz="0" w:space="0" w:color="auto"/>
          </w:divBdr>
          <w:divsChild>
            <w:div w:id="1788501293">
              <w:marLeft w:val="0"/>
              <w:marRight w:val="0"/>
              <w:marTop w:val="0"/>
              <w:marBottom w:val="0"/>
              <w:divBdr>
                <w:top w:val="none" w:sz="0" w:space="0" w:color="auto"/>
                <w:left w:val="none" w:sz="0" w:space="0" w:color="auto"/>
                <w:bottom w:val="none" w:sz="0" w:space="0" w:color="auto"/>
                <w:right w:val="none" w:sz="0" w:space="0" w:color="auto"/>
              </w:divBdr>
            </w:div>
            <w:div w:id="1803841233">
              <w:marLeft w:val="0"/>
              <w:marRight w:val="0"/>
              <w:marTop w:val="0"/>
              <w:marBottom w:val="0"/>
              <w:divBdr>
                <w:top w:val="none" w:sz="0" w:space="0" w:color="auto"/>
                <w:left w:val="none" w:sz="0" w:space="0" w:color="auto"/>
                <w:bottom w:val="none" w:sz="0" w:space="0" w:color="auto"/>
                <w:right w:val="none" w:sz="0" w:space="0" w:color="auto"/>
              </w:divBdr>
            </w:div>
          </w:divsChild>
        </w:div>
        <w:div w:id="923150008">
          <w:marLeft w:val="0"/>
          <w:marRight w:val="0"/>
          <w:marTop w:val="0"/>
          <w:marBottom w:val="0"/>
          <w:divBdr>
            <w:top w:val="none" w:sz="0" w:space="0" w:color="auto"/>
            <w:left w:val="none" w:sz="0" w:space="0" w:color="auto"/>
            <w:bottom w:val="none" w:sz="0" w:space="0" w:color="auto"/>
            <w:right w:val="none" w:sz="0" w:space="0" w:color="auto"/>
          </w:divBdr>
          <w:divsChild>
            <w:div w:id="171604304">
              <w:marLeft w:val="0"/>
              <w:marRight w:val="0"/>
              <w:marTop w:val="0"/>
              <w:marBottom w:val="0"/>
              <w:divBdr>
                <w:top w:val="none" w:sz="0" w:space="0" w:color="auto"/>
                <w:left w:val="none" w:sz="0" w:space="0" w:color="auto"/>
                <w:bottom w:val="none" w:sz="0" w:space="0" w:color="auto"/>
                <w:right w:val="none" w:sz="0" w:space="0" w:color="auto"/>
              </w:divBdr>
            </w:div>
            <w:div w:id="549734984">
              <w:marLeft w:val="0"/>
              <w:marRight w:val="0"/>
              <w:marTop w:val="0"/>
              <w:marBottom w:val="0"/>
              <w:divBdr>
                <w:top w:val="none" w:sz="0" w:space="0" w:color="auto"/>
                <w:left w:val="none" w:sz="0" w:space="0" w:color="auto"/>
                <w:bottom w:val="none" w:sz="0" w:space="0" w:color="auto"/>
                <w:right w:val="none" w:sz="0" w:space="0" w:color="auto"/>
              </w:divBdr>
            </w:div>
            <w:div w:id="1255866846">
              <w:marLeft w:val="0"/>
              <w:marRight w:val="0"/>
              <w:marTop w:val="0"/>
              <w:marBottom w:val="0"/>
              <w:divBdr>
                <w:top w:val="none" w:sz="0" w:space="0" w:color="auto"/>
                <w:left w:val="none" w:sz="0" w:space="0" w:color="auto"/>
                <w:bottom w:val="none" w:sz="0" w:space="0" w:color="auto"/>
                <w:right w:val="none" w:sz="0" w:space="0" w:color="auto"/>
              </w:divBdr>
            </w:div>
            <w:div w:id="1728801599">
              <w:marLeft w:val="0"/>
              <w:marRight w:val="0"/>
              <w:marTop w:val="0"/>
              <w:marBottom w:val="0"/>
              <w:divBdr>
                <w:top w:val="none" w:sz="0" w:space="0" w:color="auto"/>
                <w:left w:val="none" w:sz="0" w:space="0" w:color="auto"/>
                <w:bottom w:val="none" w:sz="0" w:space="0" w:color="auto"/>
                <w:right w:val="none" w:sz="0" w:space="0" w:color="auto"/>
              </w:divBdr>
            </w:div>
            <w:div w:id="1790706147">
              <w:marLeft w:val="0"/>
              <w:marRight w:val="0"/>
              <w:marTop w:val="0"/>
              <w:marBottom w:val="0"/>
              <w:divBdr>
                <w:top w:val="none" w:sz="0" w:space="0" w:color="auto"/>
                <w:left w:val="none" w:sz="0" w:space="0" w:color="auto"/>
                <w:bottom w:val="none" w:sz="0" w:space="0" w:color="auto"/>
                <w:right w:val="none" w:sz="0" w:space="0" w:color="auto"/>
              </w:divBdr>
            </w:div>
          </w:divsChild>
        </w:div>
        <w:div w:id="939217974">
          <w:marLeft w:val="0"/>
          <w:marRight w:val="0"/>
          <w:marTop w:val="0"/>
          <w:marBottom w:val="0"/>
          <w:divBdr>
            <w:top w:val="none" w:sz="0" w:space="0" w:color="auto"/>
            <w:left w:val="none" w:sz="0" w:space="0" w:color="auto"/>
            <w:bottom w:val="none" w:sz="0" w:space="0" w:color="auto"/>
            <w:right w:val="none" w:sz="0" w:space="0" w:color="auto"/>
          </w:divBdr>
          <w:divsChild>
            <w:div w:id="1217200209">
              <w:marLeft w:val="0"/>
              <w:marRight w:val="0"/>
              <w:marTop w:val="0"/>
              <w:marBottom w:val="0"/>
              <w:divBdr>
                <w:top w:val="none" w:sz="0" w:space="0" w:color="auto"/>
                <w:left w:val="none" w:sz="0" w:space="0" w:color="auto"/>
                <w:bottom w:val="none" w:sz="0" w:space="0" w:color="auto"/>
                <w:right w:val="none" w:sz="0" w:space="0" w:color="auto"/>
              </w:divBdr>
            </w:div>
            <w:div w:id="1278487360">
              <w:marLeft w:val="0"/>
              <w:marRight w:val="0"/>
              <w:marTop w:val="0"/>
              <w:marBottom w:val="0"/>
              <w:divBdr>
                <w:top w:val="none" w:sz="0" w:space="0" w:color="auto"/>
                <w:left w:val="none" w:sz="0" w:space="0" w:color="auto"/>
                <w:bottom w:val="none" w:sz="0" w:space="0" w:color="auto"/>
                <w:right w:val="none" w:sz="0" w:space="0" w:color="auto"/>
              </w:divBdr>
            </w:div>
          </w:divsChild>
        </w:div>
        <w:div w:id="1006247532">
          <w:marLeft w:val="0"/>
          <w:marRight w:val="0"/>
          <w:marTop w:val="0"/>
          <w:marBottom w:val="0"/>
          <w:divBdr>
            <w:top w:val="none" w:sz="0" w:space="0" w:color="auto"/>
            <w:left w:val="none" w:sz="0" w:space="0" w:color="auto"/>
            <w:bottom w:val="none" w:sz="0" w:space="0" w:color="auto"/>
            <w:right w:val="none" w:sz="0" w:space="0" w:color="auto"/>
          </w:divBdr>
          <w:divsChild>
            <w:div w:id="1384325802">
              <w:marLeft w:val="0"/>
              <w:marRight w:val="0"/>
              <w:marTop w:val="0"/>
              <w:marBottom w:val="0"/>
              <w:divBdr>
                <w:top w:val="none" w:sz="0" w:space="0" w:color="auto"/>
                <w:left w:val="none" w:sz="0" w:space="0" w:color="auto"/>
                <w:bottom w:val="none" w:sz="0" w:space="0" w:color="auto"/>
                <w:right w:val="none" w:sz="0" w:space="0" w:color="auto"/>
              </w:divBdr>
            </w:div>
            <w:div w:id="1503813068">
              <w:marLeft w:val="0"/>
              <w:marRight w:val="0"/>
              <w:marTop w:val="0"/>
              <w:marBottom w:val="0"/>
              <w:divBdr>
                <w:top w:val="none" w:sz="0" w:space="0" w:color="auto"/>
                <w:left w:val="none" w:sz="0" w:space="0" w:color="auto"/>
                <w:bottom w:val="none" w:sz="0" w:space="0" w:color="auto"/>
                <w:right w:val="none" w:sz="0" w:space="0" w:color="auto"/>
              </w:divBdr>
            </w:div>
            <w:div w:id="1715931520">
              <w:marLeft w:val="0"/>
              <w:marRight w:val="0"/>
              <w:marTop w:val="0"/>
              <w:marBottom w:val="0"/>
              <w:divBdr>
                <w:top w:val="none" w:sz="0" w:space="0" w:color="auto"/>
                <w:left w:val="none" w:sz="0" w:space="0" w:color="auto"/>
                <w:bottom w:val="none" w:sz="0" w:space="0" w:color="auto"/>
                <w:right w:val="none" w:sz="0" w:space="0" w:color="auto"/>
              </w:divBdr>
            </w:div>
            <w:div w:id="1824273734">
              <w:marLeft w:val="0"/>
              <w:marRight w:val="0"/>
              <w:marTop w:val="0"/>
              <w:marBottom w:val="0"/>
              <w:divBdr>
                <w:top w:val="none" w:sz="0" w:space="0" w:color="auto"/>
                <w:left w:val="none" w:sz="0" w:space="0" w:color="auto"/>
                <w:bottom w:val="none" w:sz="0" w:space="0" w:color="auto"/>
                <w:right w:val="none" w:sz="0" w:space="0" w:color="auto"/>
              </w:divBdr>
            </w:div>
            <w:div w:id="2042516140">
              <w:marLeft w:val="0"/>
              <w:marRight w:val="0"/>
              <w:marTop w:val="0"/>
              <w:marBottom w:val="0"/>
              <w:divBdr>
                <w:top w:val="none" w:sz="0" w:space="0" w:color="auto"/>
                <w:left w:val="none" w:sz="0" w:space="0" w:color="auto"/>
                <w:bottom w:val="none" w:sz="0" w:space="0" w:color="auto"/>
                <w:right w:val="none" w:sz="0" w:space="0" w:color="auto"/>
              </w:divBdr>
            </w:div>
          </w:divsChild>
        </w:div>
        <w:div w:id="1039666511">
          <w:marLeft w:val="0"/>
          <w:marRight w:val="0"/>
          <w:marTop w:val="0"/>
          <w:marBottom w:val="0"/>
          <w:divBdr>
            <w:top w:val="none" w:sz="0" w:space="0" w:color="auto"/>
            <w:left w:val="none" w:sz="0" w:space="0" w:color="auto"/>
            <w:bottom w:val="none" w:sz="0" w:space="0" w:color="auto"/>
            <w:right w:val="none" w:sz="0" w:space="0" w:color="auto"/>
          </w:divBdr>
          <w:divsChild>
            <w:div w:id="264777309">
              <w:marLeft w:val="0"/>
              <w:marRight w:val="0"/>
              <w:marTop w:val="0"/>
              <w:marBottom w:val="0"/>
              <w:divBdr>
                <w:top w:val="none" w:sz="0" w:space="0" w:color="auto"/>
                <w:left w:val="none" w:sz="0" w:space="0" w:color="auto"/>
                <w:bottom w:val="none" w:sz="0" w:space="0" w:color="auto"/>
                <w:right w:val="none" w:sz="0" w:space="0" w:color="auto"/>
              </w:divBdr>
            </w:div>
          </w:divsChild>
        </w:div>
        <w:div w:id="1085148080">
          <w:marLeft w:val="0"/>
          <w:marRight w:val="0"/>
          <w:marTop w:val="0"/>
          <w:marBottom w:val="0"/>
          <w:divBdr>
            <w:top w:val="none" w:sz="0" w:space="0" w:color="auto"/>
            <w:left w:val="none" w:sz="0" w:space="0" w:color="auto"/>
            <w:bottom w:val="none" w:sz="0" w:space="0" w:color="auto"/>
            <w:right w:val="none" w:sz="0" w:space="0" w:color="auto"/>
          </w:divBdr>
          <w:divsChild>
            <w:div w:id="306008808">
              <w:marLeft w:val="0"/>
              <w:marRight w:val="0"/>
              <w:marTop w:val="0"/>
              <w:marBottom w:val="0"/>
              <w:divBdr>
                <w:top w:val="none" w:sz="0" w:space="0" w:color="auto"/>
                <w:left w:val="none" w:sz="0" w:space="0" w:color="auto"/>
                <w:bottom w:val="none" w:sz="0" w:space="0" w:color="auto"/>
                <w:right w:val="none" w:sz="0" w:space="0" w:color="auto"/>
              </w:divBdr>
            </w:div>
            <w:div w:id="335497698">
              <w:marLeft w:val="0"/>
              <w:marRight w:val="0"/>
              <w:marTop w:val="0"/>
              <w:marBottom w:val="0"/>
              <w:divBdr>
                <w:top w:val="none" w:sz="0" w:space="0" w:color="auto"/>
                <w:left w:val="none" w:sz="0" w:space="0" w:color="auto"/>
                <w:bottom w:val="none" w:sz="0" w:space="0" w:color="auto"/>
                <w:right w:val="none" w:sz="0" w:space="0" w:color="auto"/>
              </w:divBdr>
            </w:div>
            <w:div w:id="1763917298">
              <w:marLeft w:val="0"/>
              <w:marRight w:val="0"/>
              <w:marTop w:val="0"/>
              <w:marBottom w:val="0"/>
              <w:divBdr>
                <w:top w:val="none" w:sz="0" w:space="0" w:color="auto"/>
                <w:left w:val="none" w:sz="0" w:space="0" w:color="auto"/>
                <w:bottom w:val="none" w:sz="0" w:space="0" w:color="auto"/>
                <w:right w:val="none" w:sz="0" w:space="0" w:color="auto"/>
              </w:divBdr>
            </w:div>
            <w:div w:id="2125146401">
              <w:marLeft w:val="0"/>
              <w:marRight w:val="0"/>
              <w:marTop w:val="0"/>
              <w:marBottom w:val="0"/>
              <w:divBdr>
                <w:top w:val="none" w:sz="0" w:space="0" w:color="auto"/>
                <w:left w:val="none" w:sz="0" w:space="0" w:color="auto"/>
                <w:bottom w:val="none" w:sz="0" w:space="0" w:color="auto"/>
                <w:right w:val="none" w:sz="0" w:space="0" w:color="auto"/>
              </w:divBdr>
            </w:div>
          </w:divsChild>
        </w:div>
        <w:div w:id="1100831466">
          <w:marLeft w:val="0"/>
          <w:marRight w:val="0"/>
          <w:marTop w:val="0"/>
          <w:marBottom w:val="0"/>
          <w:divBdr>
            <w:top w:val="none" w:sz="0" w:space="0" w:color="auto"/>
            <w:left w:val="none" w:sz="0" w:space="0" w:color="auto"/>
            <w:bottom w:val="none" w:sz="0" w:space="0" w:color="auto"/>
            <w:right w:val="none" w:sz="0" w:space="0" w:color="auto"/>
          </w:divBdr>
          <w:divsChild>
            <w:div w:id="1930120624">
              <w:marLeft w:val="0"/>
              <w:marRight w:val="0"/>
              <w:marTop w:val="0"/>
              <w:marBottom w:val="0"/>
              <w:divBdr>
                <w:top w:val="none" w:sz="0" w:space="0" w:color="auto"/>
                <w:left w:val="none" w:sz="0" w:space="0" w:color="auto"/>
                <w:bottom w:val="none" w:sz="0" w:space="0" w:color="auto"/>
                <w:right w:val="none" w:sz="0" w:space="0" w:color="auto"/>
              </w:divBdr>
            </w:div>
            <w:div w:id="2127775217">
              <w:marLeft w:val="0"/>
              <w:marRight w:val="0"/>
              <w:marTop w:val="0"/>
              <w:marBottom w:val="0"/>
              <w:divBdr>
                <w:top w:val="none" w:sz="0" w:space="0" w:color="auto"/>
                <w:left w:val="none" w:sz="0" w:space="0" w:color="auto"/>
                <w:bottom w:val="none" w:sz="0" w:space="0" w:color="auto"/>
                <w:right w:val="none" w:sz="0" w:space="0" w:color="auto"/>
              </w:divBdr>
            </w:div>
          </w:divsChild>
        </w:div>
        <w:div w:id="1205797634">
          <w:marLeft w:val="0"/>
          <w:marRight w:val="0"/>
          <w:marTop w:val="0"/>
          <w:marBottom w:val="0"/>
          <w:divBdr>
            <w:top w:val="none" w:sz="0" w:space="0" w:color="auto"/>
            <w:left w:val="none" w:sz="0" w:space="0" w:color="auto"/>
            <w:bottom w:val="none" w:sz="0" w:space="0" w:color="auto"/>
            <w:right w:val="none" w:sz="0" w:space="0" w:color="auto"/>
          </w:divBdr>
          <w:divsChild>
            <w:div w:id="825324497">
              <w:marLeft w:val="0"/>
              <w:marRight w:val="0"/>
              <w:marTop w:val="0"/>
              <w:marBottom w:val="0"/>
              <w:divBdr>
                <w:top w:val="none" w:sz="0" w:space="0" w:color="auto"/>
                <w:left w:val="none" w:sz="0" w:space="0" w:color="auto"/>
                <w:bottom w:val="none" w:sz="0" w:space="0" w:color="auto"/>
                <w:right w:val="none" w:sz="0" w:space="0" w:color="auto"/>
              </w:divBdr>
            </w:div>
          </w:divsChild>
        </w:div>
        <w:div w:id="1220364890">
          <w:marLeft w:val="0"/>
          <w:marRight w:val="0"/>
          <w:marTop w:val="0"/>
          <w:marBottom w:val="0"/>
          <w:divBdr>
            <w:top w:val="none" w:sz="0" w:space="0" w:color="auto"/>
            <w:left w:val="none" w:sz="0" w:space="0" w:color="auto"/>
            <w:bottom w:val="none" w:sz="0" w:space="0" w:color="auto"/>
            <w:right w:val="none" w:sz="0" w:space="0" w:color="auto"/>
          </w:divBdr>
          <w:divsChild>
            <w:div w:id="193691531">
              <w:marLeft w:val="0"/>
              <w:marRight w:val="0"/>
              <w:marTop w:val="0"/>
              <w:marBottom w:val="0"/>
              <w:divBdr>
                <w:top w:val="none" w:sz="0" w:space="0" w:color="auto"/>
                <w:left w:val="none" w:sz="0" w:space="0" w:color="auto"/>
                <w:bottom w:val="none" w:sz="0" w:space="0" w:color="auto"/>
                <w:right w:val="none" w:sz="0" w:space="0" w:color="auto"/>
              </w:divBdr>
            </w:div>
            <w:div w:id="326595339">
              <w:marLeft w:val="0"/>
              <w:marRight w:val="0"/>
              <w:marTop w:val="0"/>
              <w:marBottom w:val="0"/>
              <w:divBdr>
                <w:top w:val="none" w:sz="0" w:space="0" w:color="auto"/>
                <w:left w:val="none" w:sz="0" w:space="0" w:color="auto"/>
                <w:bottom w:val="none" w:sz="0" w:space="0" w:color="auto"/>
                <w:right w:val="none" w:sz="0" w:space="0" w:color="auto"/>
              </w:divBdr>
            </w:div>
            <w:div w:id="544761512">
              <w:marLeft w:val="0"/>
              <w:marRight w:val="0"/>
              <w:marTop w:val="0"/>
              <w:marBottom w:val="0"/>
              <w:divBdr>
                <w:top w:val="none" w:sz="0" w:space="0" w:color="auto"/>
                <w:left w:val="none" w:sz="0" w:space="0" w:color="auto"/>
                <w:bottom w:val="none" w:sz="0" w:space="0" w:color="auto"/>
                <w:right w:val="none" w:sz="0" w:space="0" w:color="auto"/>
              </w:divBdr>
            </w:div>
            <w:div w:id="691348147">
              <w:marLeft w:val="0"/>
              <w:marRight w:val="0"/>
              <w:marTop w:val="0"/>
              <w:marBottom w:val="0"/>
              <w:divBdr>
                <w:top w:val="none" w:sz="0" w:space="0" w:color="auto"/>
                <w:left w:val="none" w:sz="0" w:space="0" w:color="auto"/>
                <w:bottom w:val="none" w:sz="0" w:space="0" w:color="auto"/>
                <w:right w:val="none" w:sz="0" w:space="0" w:color="auto"/>
              </w:divBdr>
            </w:div>
            <w:div w:id="1514568689">
              <w:marLeft w:val="0"/>
              <w:marRight w:val="0"/>
              <w:marTop w:val="0"/>
              <w:marBottom w:val="0"/>
              <w:divBdr>
                <w:top w:val="none" w:sz="0" w:space="0" w:color="auto"/>
                <w:left w:val="none" w:sz="0" w:space="0" w:color="auto"/>
                <w:bottom w:val="none" w:sz="0" w:space="0" w:color="auto"/>
                <w:right w:val="none" w:sz="0" w:space="0" w:color="auto"/>
              </w:divBdr>
            </w:div>
            <w:div w:id="1885949238">
              <w:marLeft w:val="0"/>
              <w:marRight w:val="0"/>
              <w:marTop w:val="0"/>
              <w:marBottom w:val="0"/>
              <w:divBdr>
                <w:top w:val="none" w:sz="0" w:space="0" w:color="auto"/>
                <w:left w:val="none" w:sz="0" w:space="0" w:color="auto"/>
                <w:bottom w:val="none" w:sz="0" w:space="0" w:color="auto"/>
                <w:right w:val="none" w:sz="0" w:space="0" w:color="auto"/>
              </w:divBdr>
            </w:div>
          </w:divsChild>
        </w:div>
        <w:div w:id="1224371793">
          <w:marLeft w:val="0"/>
          <w:marRight w:val="0"/>
          <w:marTop w:val="0"/>
          <w:marBottom w:val="0"/>
          <w:divBdr>
            <w:top w:val="none" w:sz="0" w:space="0" w:color="auto"/>
            <w:left w:val="none" w:sz="0" w:space="0" w:color="auto"/>
            <w:bottom w:val="none" w:sz="0" w:space="0" w:color="auto"/>
            <w:right w:val="none" w:sz="0" w:space="0" w:color="auto"/>
          </w:divBdr>
          <w:divsChild>
            <w:div w:id="134489049">
              <w:marLeft w:val="0"/>
              <w:marRight w:val="0"/>
              <w:marTop w:val="0"/>
              <w:marBottom w:val="0"/>
              <w:divBdr>
                <w:top w:val="none" w:sz="0" w:space="0" w:color="auto"/>
                <w:left w:val="none" w:sz="0" w:space="0" w:color="auto"/>
                <w:bottom w:val="none" w:sz="0" w:space="0" w:color="auto"/>
                <w:right w:val="none" w:sz="0" w:space="0" w:color="auto"/>
              </w:divBdr>
            </w:div>
            <w:div w:id="1212838610">
              <w:marLeft w:val="0"/>
              <w:marRight w:val="0"/>
              <w:marTop w:val="0"/>
              <w:marBottom w:val="0"/>
              <w:divBdr>
                <w:top w:val="none" w:sz="0" w:space="0" w:color="auto"/>
                <w:left w:val="none" w:sz="0" w:space="0" w:color="auto"/>
                <w:bottom w:val="none" w:sz="0" w:space="0" w:color="auto"/>
                <w:right w:val="none" w:sz="0" w:space="0" w:color="auto"/>
              </w:divBdr>
            </w:div>
          </w:divsChild>
        </w:div>
        <w:div w:id="1229684423">
          <w:marLeft w:val="0"/>
          <w:marRight w:val="0"/>
          <w:marTop w:val="0"/>
          <w:marBottom w:val="0"/>
          <w:divBdr>
            <w:top w:val="none" w:sz="0" w:space="0" w:color="auto"/>
            <w:left w:val="none" w:sz="0" w:space="0" w:color="auto"/>
            <w:bottom w:val="none" w:sz="0" w:space="0" w:color="auto"/>
            <w:right w:val="none" w:sz="0" w:space="0" w:color="auto"/>
          </w:divBdr>
          <w:divsChild>
            <w:div w:id="1191721931">
              <w:marLeft w:val="0"/>
              <w:marRight w:val="0"/>
              <w:marTop w:val="0"/>
              <w:marBottom w:val="0"/>
              <w:divBdr>
                <w:top w:val="none" w:sz="0" w:space="0" w:color="auto"/>
                <w:left w:val="none" w:sz="0" w:space="0" w:color="auto"/>
                <w:bottom w:val="none" w:sz="0" w:space="0" w:color="auto"/>
                <w:right w:val="none" w:sz="0" w:space="0" w:color="auto"/>
              </w:divBdr>
            </w:div>
            <w:div w:id="1686667008">
              <w:marLeft w:val="0"/>
              <w:marRight w:val="0"/>
              <w:marTop w:val="0"/>
              <w:marBottom w:val="0"/>
              <w:divBdr>
                <w:top w:val="none" w:sz="0" w:space="0" w:color="auto"/>
                <w:left w:val="none" w:sz="0" w:space="0" w:color="auto"/>
                <w:bottom w:val="none" w:sz="0" w:space="0" w:color="auto"/>
                <w:right w:val="none" w:sz="0" w:space="0" w:color="auto"/>
              </w:divBdr>
            </w:div>
          </w:divsChild>
        </w:div>
        <w:div w:id="1231310680">
          <w:marLeft w:val="0"/>
          <w:marRight w:val="0"/>
          <w:marTop w:val="0"/>
          <w:marBottom w:val="0"/>
          <w:divBdr>
            <w:top w:val="none" w:sz="0" w:space="0" w:color="auto"/>
            <w:left w:val="none" w:sz="0" w:space="0" w:color="auto"/>
            <w:bottom w:val="none" w:sz="0" w:space="0" w:color="auto"/>
            <w:right w:val="none" w:sz="0" w:space="0" w:color="auto"/>
          </w:divBdr>
          <w:divsChild>
            <w:div w:id="1684163728">
              <w:marLeft w:val="0"/>
              <w:marRight w:val="0"/>
              <w:marTop w:val="0"/>
              <w:marBottom w:val="0"/>
              <w:divBdr>
                <w:top w:val="none" w:sz="0" w:space="0" w:color="auto"/>
                <w:left w:val="none" w:sz="0" w:space="0" w:color="auto"/>
                <w:bottom w:val="none" w:sz="0" w:space="0" w:color="auto"/>
                <w:right w:val="none" w:sz="0" w:space="0" w:color="auto"/>
              </w:divBdr>
            </w:div>
          </w:divsChild>
        </w:div>
        <w:div w:id="1272009517">
          <w:marLeft w:val="0"/>
          <w:marRight w:val="0"/>
          <w:marTop w:val="0"/>
          <w:marBottom w:val="0"/>
          <w:divBdr>
            <w:top w:val="none" w:sz="0" w:space="0" w:color="auto"/>
            <w:left w:val="none" w:sz="0" w:space="0" w:color="auto"/>
            <w:bottom w:val="none" w:sz="0" w:space="0" w:color="auto"/>
            <w:right w:val="none" w:sz="0" w:space="0" w:color="auto"/>
          </w:divBdr>
          <w:divsChild>
            <w:div w:id="953025231">
              <w:marLeft w:val="0"/>
              <w:marRight w:val="0"/>
              <w:marTop w:val="0"/>
              <w:marBottom w:val="0"/>
              <w:divBdr>
                <w:top w:val="none" w:sz="0" w:space="0" w:color="auto"/>
                <w:left w:val="none" w:sz="0" w:space="0" w:color="auto"/>
                <w:bottom w:val="none" w:sz="0" w:space="0" w:color="auto"/>
                <w:right w:val="none" w:sz="0" w:space="0" w:color="auto"/>
              </w:divBdr>
            </w:div>
            <w:div w:id="1514221739">
              <w:marLeft w:val="0"/>
              <w:marRight w:val="0"/>
              <w:marTop w:val="0"/>
              <w:marBottom w:val="0"/>
              <w:divBdr>
                <w:top w:val="none" w:sz="0" w:space="0" w:color="auto"/>
                <w:left w:val="none" w:sz="0" w:space="0" w:color="auto"/>
                <w:bottom w:val="none" w:sz="0" w:space="0" w:color="auto"/>
                <w:right w:val="none" w:sz="0" w:space="0" w:color="auto"/>
              </w:divBdr>
            </w:div>
          </w:divsChild>
        </w:div>
        <w:div w:id="1328821582">
          <w:marLeft w:val="0"/>
          <w:marRight w:val="0"/>
          <w:marTop w:val="0"/>
          <w:marBottom w:val="0"/>
          <w:divBdr>
            <w:top w:val="none" w:sz="0" w:space="0" w:color="auto"/>
            <w:left w:val="none" w:sz="0" w:space="0" w:color="auto"/>
            <w:bottom w:val="none" w:sz="0" w:space="0" w:color="auto"/>
            <w:right w:val="none" w:sz="0" w:space="0" w:color="auto"/>
          </w:divBdr>
          <w:divsChild>
            <w:div w:id="1704592760">
              <w:marLeft w:val="0"/>
              <w:marRight w:val="0"/>
              <w:marTop w:val="0"/>
              <w:marBottom w:val="0"/>
              <w:divBdr>
                <w:top w:val="none" w:sz="0" w:space="0" w:color="auto"/>
                <w:left w:val="none" w:sz="0" w:space="0" w:color="auto"/>
                <w:bottom w:val="none" w:sz="0" w:space="0" w:color="auto"/>
                <w:right w:val="none" w:sz="0" w:space="0" w:color="auto"/>
              </w:divBdr>
            </w:div>
          </w:divsChild>
        </w:div>
        <w:div w:id="1354723850">
          <w:marLeft w:val="0"/>
          <w:marRight w:val="0"/>
          <w:marTop w:val="0"/>
          <w:marBottom w:val="0"/>
          <w:divBdr>
            <w:top w:val="none" w:sz="0" w:space="0" w:color="auto"/>
            <w:left w:val="none" w:sz="0" w:space="0" w:color="auto"/>
            <w:bottom w:val="none" w:sz="0" w:space="0" w:color="auto"/>
            <w:right w:val="none" w:sz="0" w:space="0" w:color="auto"/>
          </w:divBdr>
          <w:divsChild>
            <w:div w:id="1144856040">
              <w:marLeft w:val="0"/>
              <w:marRight w:val="0"/>
              <w:marTop w:val="0"/>
              <w:marBottom w:val="0"/>
              <w:divBdr>
                <w:top w:val="none" w:sz="0" w:space="0" w:color="auto"/>
                <w:left w:val="none" w:sz="0" w:space="0" w:color="auto"/>
                <w:bottom w:val="none" w:sz="0" w:space="0" w:color="auto"/>
                <w:right w:val="none" w:sz="0" w:space="0" w:color="auto"/>
              </w:divBdr>
            </w:div>
            <w:div w:id="1256404591">
              <w:marLeft w:val="0"/>
              <w:marRight w:val="0"/>
              <w:marTop w:val="0"/>
              <w:marBottom w:val="0"/>
              <w:divBdr>
                <w:top w:val="none" w:sz="0" w:space="0" w:color="auto"/>
                <w:left w:val="none" w:sz="0" w:space="0" w:color="auto"/>
                <w:bottom w:val="none" w:sz="0" w:space="0" w:color="auto"/>
                <w:right w:val="none" w:sz="0" w:space="0" w:color="auto"/>
              </w:divBdr>
            </w:div>
            <w:div w:id="1340042873">
              <w:marLeft w:val="0"/>
              <w:marRight w:val="0"/>
              <w:marTop w:val="0"/>
              <w:marBottom w:val="0"/>
              <w:divBdr>
                <w:top w:val="none" w:sz="0" w:space="0" w:color="auto"/>
                <w:left w:val="none" w:sz="0" w:space="0" w:color="auto"/>
                <w:bottom w:val="none" w:sz="0" w:space="0" w:color="auto"/>
                <w:right w:val="none" w:sz="0" w:space="0" w:color="auto"/>
              </w:divBdr>
            </w:div>
            <w:div w:id="1727222245">
              <w:marLeft w:val="0"/>
              <w:marRight w:val="0"/>
              <w:marTop w:val="0"/>
              <w:marBottom w:val="0"/>
              <w:divBdr>
                <w:top w:val="none" w:sz="0" w:space="0" w:color="auto"/>
                <w:left w:val="none" w:sz="0" w:space="0" w:color="auto"/>
                <w:bottom w:val="none" w:sz="0" w:space="0" w:color="auto"/>
                <w:right w:val="none" w:sz="0" w:space="0" w:color="auto"/>
              </w:divBdr>
            </w:div>
            <w:div w:id="1744259106">
              <w:marLeft w:val="0"/>
              <w:marRight w:val="0"/>
              <w:marTop w:val="0"/>
              <w:marBottom w:val="0"/>
              <w:divBdr>
                <w:top w:val="none" w:sz="0" w:space="0" w:color="auto"/>
                <w:left w:val="none" w:sz="0" w:space="0" w:color="auto"/>
                <w:bottom w:val="none" w:sz="0" w:space="0" w:color="auto"/>
                <w:right w:val="none" w:sz="0" w:space="0" w:color="auto"/>
              </w:divBdr>
            </w:div>
          </w:divsChild>
        </w:div>
        <w:div w:id="1379865355">
          <w:marLeft w:val="0"/>
          <w:marRight w:val="0"/>
          <w:marTop w:val="0"/>
          <w:marBottom w:val="0"/>
          <w:divBdr>
            <w:top w:val="none" w:sz="0" w:space="0" w:color="auto"/>
            <w:left w:val="none" w:sz="0" w:space="0" w:color="auto"/>
            <w:bottom w:val="none" w:sz="0" w:space="0" w:color="auto"/>
            <w:right w:val="none" w:sz="0" w:space="0" w:color="auto"/>
          </w:divBdr>
          <w:divsChild>
            <w:div w:id="1476070309">
              <w:marLeft w:val="0"/>
              <w:marRight w:val="0"/>
              <w:marTop w:val="0"/>
              <w:marBottom w:val="0"/>
              <w:divBdr>
                <w:top w:val="none" w:sz="0" w:space="0" w:color="auto"/>
                <w:left w:val="none" w:sz="0" w:space="0" w:color="auto"/>
                <w:bottom w:val="none" w:sz="0" w:space="0" w:color="auto"/>
                <w:right w:val="none" w:sz="0" w:space="0" w:color="auto"/>
              </w:divBdr>
            </w:div>
          </w:divsChild>
        </w:div>
        <w:div w:id="1397169185">
          <w:marLeft w:val="0"/>
          <w:marRight w:val="0"/>
          <w:marTop w:val="0"/>
          <w:marBottom w:val="0"/>
          <w:divBdr>
            <w:top w:val="none" w:sz="0" w:space="0" w:color="auto"/>
            <w:left w:val="none" w:sz="0" w:space="0" w:color="auto"/>
            <w:bottom w:val="none" w:sz="0" w:space="0" w:color="auto"/>
            <w:right w:val="none" w:sz="0" w:space="0" w:color="auto"/>
          </w:divBdr>
          <w:divsChild>
            <w:div w:id="463811503">
              <w:marLeft w:val="0"/>
              <w:marRight w:val="0"/>
              <w:marTop w:val="0"/>
              <w:marBottom w:val="0"/>
              <w:divBdr>
                <w:top w:val="none" w:sz="0" w:space="0" w:color="auto"/>
                <w:left w:val="none" w:sz="0" w:space="0" w:color="auto"/>
                <w:bottom w:val="none" w:sz="0" w:space="0" w:color="auto"/>
                <w:right w:val="none" w:sz="0" w:space="0" w:color="auto"/>
              </w:divBdr>
            </w:div>
            <w:div w:id="567348280">
              <w:marLeft w:val="0"/>
              <w:marRight w:val="0"/>
              <w:marTop w:val="0"/>
              <w:marBottom w:val="0"/>
              <w:divBdr>
                <w:top w:val="none" w:sz="0" w:space="0" w:color="auto"/>
                <w:left w:val="none" w:sz="0" w:space="0" w:color="auto"/>
                <w:bottom w:val="none" w:sz="0" w:space="0" w:color="auto"/>
                <w:right w:val="none" w:sz="0" w:space="0" w:color="auto"/>
              </w:divBdr>
            </w:div>
            <w:div w:id="893931600">
              <w:marLeft w:val="0"/>
              <w:marRight w:val="0"/>
              <w:marTop w:val="0"/>
              <w:marBottom w:val="0"/>
              <w:divBdr>
                <w:top w:val="none" w:sz="0" w:space="0" w:color="auto"/>
                <w:left w:val="none" w:sz="0" w:space="0" w:color="auto"/>
                <w:bottom w:val="none" w:sz="0" w:space="0" w:color="auto"/>
                <w:right w:val="none" w:sz="0" w:space="0" w:color="auto"/>
              </w:divBdr>
            </w:div>
            <w:div w:id="1155755998">
              <w:marLeft w:val="0"/>
              <w:marRight w:val="0"/>
              <w:marTop w:val="0"/>
              <w:marBottom w:val="0"/>
              <w:divBdr>
                <w:top w:val="none" w:sz="0" w:space="0" w:color="auto"/>
                <w:left w:val="none" w:sz="0" w:space="0" w:color="auto"/>
                <w:bottom w:val="none" w:sz="0" w:space="0" w:color="auto"/>
                <w:right w:val="none" w:sz="0" w:space="0" w:color="auto"/>
              </w:divBdr>
            </w:div>
            <w:div w:id="1212687887">
              <w:marLeft w:val="0"/>
              <w:marRight w:val="0"/>
              <w:marTop w:val="0"/>
              <w:marBottom w:val="0"/>
              <w:divBdr>
                <w:top w:val="none" w:sz="0" w:space="0" w:color="auto"/>
                <w:left w:val="none" w:sz="0" w:space="0" w:color="auto"/>
                <w:bottom w:val="none" w:sz="0" w:space="0" w:color="auto"/>
                <w:right w:val="none" w:sz="0" w:space="0" w:color="auto"/>
              </w:divBdr>
            </w:div>
          </w:divsChild>
        </w:div>
        <w:div w:id="1406293595">
          <w:marLeft w:val="0"/>
          <w:marRight w:val="0"/>
          <w:marTop w:val="0"/>
          <w:marBottom w:val="0"/>
          <w:divBdr>
            <w:top w:val="none" w:sz="0" w:space="0" w:color="auto"/>
            <w:left w:val="none" w:sz="0" w:space="0" w:color="auto"/>
            <w:bottom w:val="none" w:sz="0" w:space="0" w:color="auto"/>
            <w:right w:val="none" w:sz="0" w:space="0" w:color="auto"/>
          </w:divBdr>
          <w:divsChild>
            <w:div w:id="844435884">
              <w:marLeft w:val="0"/>
              <w:marRight w:val="0"/>
              <w:marTop w:val="0"/>
              <w:marBottom w:val="0"/>
              <w:divBdr>
                <w:top w:val="none" w:sz="0" w:space="0" w:color="auto"/>
                <w:left w:val="none" w:sz="0" w:space="0" w:color="auto"/>
                <w:bottom w:val="none" w:sz="0" w:space="0" w:color="auto"/>
                <w:right w:val="none" w:sz="0" w:space="0" w:color="auto"/>
              </w:divBdr>
            </w:div>
            <w:div w:id="1901165826">
              <w:marLeft w:val="0"/>
              <w:marRight w:val="0"/>
              <w:marTop w:val="0"/>
              <w:marBottom w:val="0"/>
              <w:divBdr>
                <w:top w:val="none" w:sz="0" w:space="0" w:color="auto"/>
                <w:left w:val="none" w:sz="0" w:space="0" w:color="auto"/>
                <w:bottom w:val="none" w:sz="0" w:space="0" w:color="auto"/>
                <w:right w:val="none" w:sz="0" w:space="0" w:color="auto"/>
              </w:divBdr>
            </w:div>
          </w:divsChild>
        </w:div>
        <w:div w:id="1425303393">
          <w:marLeft w:val="0"/>
          <w:marRight w:val="0"/>
          <w:marTop w:val="0"/>
          <w:marBottom w:val="0"/>
          <w:divBdr>
            <w:top w:val="none" w:sz="0" w:space="0" w:color="auto"/>
            <w:left w:val="none" w:sz="0" w:space="0" w:color="auto"/>
            <w:bottom w:val="none" w:sz="0" w:space="0" w:color="auto"/>
            <w:right w:val="none" w:sz="0" w:space="0" w:color="auto"/>
          </w:divBdr>
          <w:divsChild>
            <w:div w:id="1018972317">
              <w:marLeft w:val="0"/>
              <w:marRight w:val="0"/>
              <w:marTop w:val="0"/>
              <w:marBottom w:val="0"/>
              <w:divBdr>
                <w:top w:val="none" w:sz="0" w:space="0" w:color="auto"/>
                <w:left w:val="none" w:sz="0" w:space="0" w:color="auto"/>
                <w:bottom w:val="none" w:sz="0" w:space="0" w:color="auto"/>
                <w:right w:val="none" w:sz="0" w:space="0" w:color="auto"/>
              </w:divBdr>
            </w:div>
          </w:divsChild>
        </w:div>
        <w:div w:id="1428817608">
          <w:marLeft w:val="0"/>
          <w:marRight w:val="0"/>
          <w:marTop w:val="0"/>
          <w:marBottom w:val="0"/>
          <w:divBdr>
            <w:top w:val="none" w:sz="0" w:space="0" w:color="auto"/>
            <w:left w:val="none" w:sz="0" w:space="0" w:color="auto"/>
            <w:bottom w:val="none" w:sz="0" w:space="0" w:color="auto"/>
            <w:right w:val="none" w:sz="0" w:space="0" w:color="auto"/>
          </w:divBdr>
          <w:divsChild>
            <w:div w:id="677387538">
              <w:marLeft w:val="0"/>
              <w:marRight w:val="0"/>
              <w:marTop w:val="0"/>
              <w:marBottom w:val="0"/>
              <w:divBdr>
                <w:top w:val="none" w:sz="0" w:space="0" w:color="auto"/>
                <w:left w:val="none" w:sz="0" w:space="0" w:color="auto"/>
                <w:bottom w:val="none" w:sz="0" w:space="0" w:color="auto"/>
                <w:right w:val="none" w:sz="0" w:space="0" w:color="auto"/>
              </w:divBdr>
            </w:div>
          </w:divsChild>
        </w:div>
        <w:div w:id="1435897971">
          <w:marLeft w:val="0"/>
          <w:marRight w:val="0"/>
          <w:marTop w:val="0"/>
          <w:marBottom w:val="0"/>
          <w:divBdr>
            <w:top w:val="none" w:sz="0" w:space="0" w:color="auto"/>
            <w:left w:val="none" w:sz="0" w:space="0" w:color="auto"/>
            <w:bottom w:val="none" w:sz="0" w:space="0" w:color="auto"/>
            <w:right w:val="none" w:sz="0" w:space="0" w:color="auto"/>
          </w:divBdr>
          <w:divsChild>
            <w:div w:id="210118860">
              <w:marLeft w:val="0"/>
              <w:marRight w:val="0"/>
              <w:marTop w:val="0"/>
              <w:marBottom w:val="0"/>
              <w:divBdr>
                <w:top w:val="none" w:sz="0" w:space="0" w:color="auto"/>
                <w:left w:val="none" w:sz="0" w:space="0" w:color="auto"/>
                <w:bottom w:val="none" w:sz="0" w:space="0" w:color="auto"/>
                <w:right w:val="none" w:sz="0" w:space="0" w:color="auto"/>
              </w:divBdr>
            </w:div>
            <w:div w:id="607277921">
              <w:marLeft w:val="0"/>
              <w:marRight w:val="0"/>
              <w:marTop w:val="0"/>
              <w:marBottom w:val="0"/>
              <w:divBdr>
                <w:top w:val="none" w:sz="0" w:space="0" w:color="auto"/>
                <w:left w:val="none" w:sz="0" w:space="0" w:color="auto"/>
                <w:bottom w:val="none" w:sz="0" w:space="0" w:color="auto"/>
                <w:right w:val="none" w:sz="0" w:space="0" w:color="auto"/>
              </w:divBdr>
            </w:div>
            <w:div w:id="764620403">
              <w:marLeft w:val="0"/>
              <w:marRight w:val="0"/>
              <w:marTop w:val="0"/>
              <w:marBottom w:val="0"/>
              <w:divBdr>
                <w:top w:val="none" w:sz="0" w:space="0" w:color="auto"/>
                <w:left w:val="none" w:sz="0" w:space="0" w:color="auto"/>
                <w:bottom w:val="none" w:sz="0" w:space="0" w:color="auto"/>
                <w:right w:val="none" w:sz="0" w:space="0" w:color="auto"/>
              </w:divBdr>
            </w:div>
            <w:div w:id="955331952">
              <w:marLeft w:val="0"/>
              <w:marRight w:val="0"/>
              <w:marTop w:val="0"/>
              <w:marBottom w:val="0"/>
              <w:divBdr>
                <w:top w:val="none" w:sz="0" w:space="0" w:color="auto"/>
                <w:left w:val="none" w:sz="0" w:space="0" w:color="auto"/>
                <w:bottom w:val="none" w:sz="0" w:space="0" w:color="auto"/>
                <w:right w:val="none" w:sz="0" w:space="0" w:color="auto"/>
              </w:divBdr>
            </w:div>
          </w:divsChild>
        </w:div>
        <w:div w:id="1439174991">
          <w:marLeft w:val="0"/>
          <w:marRight w:val="0"/>
          <w:marTop w:val="0"/>
          <w:marBottom w:val="0"/>
          <w:divBdr>
            <w:top w:val="none" w:sz="0" w:space="0" w:color="auto"/>
            <w:left w:val="none" w:sz="0" w:space="0" w:color="auto"/>
            <w:bottom w:val="none" w:sz="0" w:space="0" w:color="auto"/>
            <w:right w:val="none" w:sz="0" w:space="0" w:color="auto"/>
          </w:divBdr>
          <w:divsChild>
            <w:div w:id="1307051745">
              <w:marLeft w:val="0"/>
              <w:marRight w:val="0"/>
              <w:marTop w:val="0"/>
              <w:marBottom w:val="0"/>
              <w:divBdr>
                <w:top w:val="none" w:sz="0" w:space="0" w:color="auto"/>
                <w:left w:val="none" w:sz="0" w:space="0" w:color="auto"/>
                <w:bottom w:val="none" w:sz="0" w:space="0" w:color="auto"/>
                <w:right w:val="none" w:sz="0" w:space="0" w:color="auto"/>
              </w:divBdr>
            </w:div>
            <w:div w:id="2121416370">
              <w:marLeft w:val="0"/>
              <w:marRight w:val="0"/>
              <w:marTop w:val="0"/>
              <w:marBottom w:val="0"/>
              <w:divBdr>
                <w:top w:val="none" w:sz="0" w:space="0" w:color="auto"/>
                <w:left w:val="none" w:sz="0" w:space="0" w:color="auto"/>
                <w:bottom w:val="none" w:sz="0" w:space="0" w:color="auto"/>
                <w:right w:val="none" w:sz="0" w:space="0" w:color="auto"/>
              </w:divBdr>
            </w:div>
          </w:divsChild>
        </w:div>
        <w:div w:id="1448504830">
          <w:marLeft w:val="0"/>
          <w:marRight w:val="0"/>
          <w:marTop w:val="0"/>
          <w:marBottom w:val="0"/>
          <w:divBdr>
            <w:top w:val="none" w:sz="0" w:space="0" w:color="auto"/>
            <w:left w:val="none" w:sz="0" w:space="0" w:color="auto"/>
            <w:bottom w:val="none" w:sz="0" w:space="0" w:color="auto"/>
            <w:right w:val="none" w:sz="0" w:space="0" w:color="auto"/>
          </w:divBdr>
          <w:divsChild>
            <w:div w:id="558634431">
              <w:marLeft w:val="0"/>
              <w:marRight w:val="0"/>
              <w:marTop w:val="0"/>
              <w:marBottom w:val="0"/>
              <w:divBdr>
                <w:top w:val="none" w:sz="0" w:space="0" w:color="auto"/>
                <w:left w:val="none" w:sz="0" w:space="0" w:color="auto"/>
                <w:bottom w:val="none" w:sz="0" w:space="0" w:color="auto"/>
                <w:right w:val="none" w:sz="0" w:space="0" w:color="auto"/>
              </w:divBdr>
            </w:div>
            <w:div w:id="1389458913">
              <w:marLeft w:val="0"/>
              <w:marRight w:val="0"/>
              <w:marTop w:val="0"/>
              <w:marBottom w:val="0"/>
              <w:divBdr>
                <w:top w:val="none" w:sz="0" w:space="0" w:color="auto"/>
                <w:left w:val="none" w:sz="0" w:space="0" w:color="auto"/>
                <w:bottom w:val="none" w:sz="0" w:space="0" w:color="auto"/>
                <w:right w:val="none" w:sz="0" w:space="0" w:color="auto"/>
              </w:divBdr>
            </w:div>
            <w:div w:id="1841194862">
              <w:marLeft w:val="0"/>
              <w:marRight w:val="0"/>
              <w:marTop w:val="0"/>
              <w:marBottom w:val="0"/>
              <w:divBdr>
                <w:top w:val="none" w:sz="0" w:space="0" w:color="auto"/>
                <w:left w:val="none" w:sz="0" w:space="0" w:color="auto"/>
                <w:bottom w:val="none" w:sz="0" w:space="0" w:color="auto"/>
                <w:right w:val="none" w:sz="0" w:space="0" w:color="auto"/>
              </w:divBdr>
            </w:div>
          </w:divsChild>
        </w:div>
        <w:div w:id="1470634815">
          <w:marLeft w:val="0"/>
          <w:marRight w:val="0"/>
          <w:marTop w:val="0"/>
          <w:marBottom w:val="0"/>
          <w:divBdr>
            <w:top w:val="none" w:sz="0" w:space="0" w:color="auto"/>
            <w:left w:val="none" w:sz="0" w:space="0" w:color="auto"/>
            <w:bottom w:val="none" w:sz="0" w:space="0" w:color="auto"/>
            <w:right w:val="none" w:sz="0" w:space="0" w:color="auto"/>
          </w:divBdr>
          <w:divsChild>
            <w:div w:id="192351199">
              <w:marLeft w:val="0"/>
              <w:marRight w:val="0"/>
              <w:marTop w:val="0"/>
              <w:marBottom w:val="0"/>
              <w:divBdr>
                <w:top w:val="none" w:sz="0" w:space="0" w:color="auto"/>
                <w:left w:val="none" w:sz="0" w:space="0" w:color="auto"/>
                <w:bottom w:val="none" w:sz="0" w:space="0" w:color="auto"/>
                <w:right w:val="none" w:sz="0" w:space="0" w:color="auto"/>
              </w:divBdr>
            </w:div>
            <w:div w:id="657029779">
              <w:marLeft w:val="0"/>
              <w:marRight w:val="0"/>
              <w:marTop w:val="0"/>
              <w:marBottom w:val="0"/>
              <w:divBdr>
                <w:top w:val="none" w:sz="0" w:space="0" w:color="auto"/>
                <w:left w:val="none" w:sz="0" w:space="0" w:color="auto"/>
                <w:bottom w:val="none" w:sz="0" w:space="0" w:color="auto"/>
                <w:right w:val="none" w:sz="0" w:space="0" w:color="auto"/>
              </w:divBdr>
            </w:div>
            <w:div w:id="1903175635">
              <w:marLeft w:val="0"/>
              <w:marRight w:val="0"/>
              <w:marTop w:val="0"/>
              <w:marBottom w:val="0"/>
              <w:divBdr>
                <w:top w:val="none" w:sz="0" w:space="0" w:color="auto"/>
                <w:left w:val="none" w:sz="0" w:space="0" w:color="auto"/>
                <w:bottom w:val="none" w:sz="0" w:space="0" w:color="auto"/>
                <w:right w:val="none" w:sz="0" w:space="0" w:color="auto"/>
              </w:divBdr>
            </w:div>
          </w:divsChild>
        </w:div>
        <w:div w:id="1492911839">
          <w:marLeft w:val="0"/>
          <w:marRight w:val="0"/>
          <w:marTop w:val="0"/>
          <w:marBottom w:val="0"/>
          <w:divBdr>
            <w:top w:val="none" w:sz="0" w:space="0" w:color="auto"/>
            <w:left w:val="none" w:sz="0" w:space="0" w:color="auto"/>
            <w:bottom w:val="none" w:sz="0" w:space="0" w:color="auto"/>
            <w:right w:val="none" w:sz="0" w:space="0" w:color="auto"/>
          </w:divBdr>
          <w:divsChild>
            <w:div w:id="1248922427">
              <w:marLeft w:val="0"/>
              <w:marRight w:val="0"/>
              <w:marTop w:val="0"/>
              <w:marBottom w:val="0"/>
              <w:divBdr>
                <w:top w:val="none" w:sz="0" w:space="0" w:color="auto"/>
                <w:left w:val="none" w:sz="0" w:space="0" w:color="auto"/>
                <w:bottom w:val="none" w:sz="0" w:space="0" w:color="auto"/>
                <w:right w:val="none" w:sz="0" w:space="0" w:color="auto"/>
              </w:divBdr>
            </w:div>
          </w:divsChild>
        </w:div>
        <w:div w:id="1512337928">
          <w:marLeft w:val="0"/>
          <w:marRight w:val="0"/>
          <w:marTop w:val="0"/>
          <w:marBottom w:val="0"/>
          <w:divBdr>
            <w:top w:val="none" w:sz="0" w:space="0" w:color="auto"/>
            <w:left w:val="none" w:sz="0" w:space="0" w:color="auto"/>
            <w:bottom w:val="none" w:sz="0" w:space="0" w:color="auto"/>
            <w:right w:val="none" w:sz="0" w:space="0" w:color="auto"/>
          </w:divBdr>
          <w:divsChild>
            <w:div w:id="650909065">
              <w:marLeft w:val="0"/>
              <w:marRight w:val="0"/>
              <w:marTop w:val="0"/>
              <w:marBottom w:val="0"/>
              <w:divBdr>
                <w:top w:val="none" w:sz="0" w:space="0" w:color="auto"/>
                <w:left w:val="none" w:sz="0" w:space="0" w:color="auto"/>
                <w:bottom w:val="none" w:sz="0" w:space="0" w:color="auto"/>
                <w:right w:val="none" w:sz="0" w:space="0" w:color="auto"/>
              </w:divBdr>
            </w:div>
            <w:div w:id="934554557">
              <w:marLeft w:val="0"/>
              <w:marRight w:val="0"/>
              <w:marTop w:val="0"/>
              <w:marBottom w:val="0"/>
              <w:divBdr>
                <w:top w:val="none" w:sz="0" w:space="0" w:color="auto"/>
                <w:left w:val="none" w:sz="0" w:space="0" w:color="auto"/>
                <w:bottom w:val="none" w:sz="0" w:space="0" w:color="auto"/>
                <w:right w:val="none" w:sz="0" w:space="0" w:color="auto"/>
              </w:divBdr>
            </w:div>
            <w:div w:id="2040354027">
              <w:marLeft w:val="0"/>
              <w:marRight w:val="0"/>
              <w:marTop w:val="0"/>
              <w:marBottom w:val="0"/>
              <w:divBdr>
                <w:top w:val="none" w:sz="0" w:space="0" w:color="auto"/>
                <w:left w:val="none" w:sz="0" w:space="0" w:color="auto"/>
                <w:bottom w:val="none" w:sz="0" w:space="0" w:color="auto"/>
                <w:right w:val="none" w:sz="0" w:space="0" w:color="auto"/>
              </w:divBdr>
            </w:div>
          </w:divsChild>
        </w:div>
        <w:div w:id="1542592216">
          <w:marLeft w:val="0"/>
          <w:marRight w:val="0"/>
          <w:marTop w:val="0"/>
          <w:marBottom w:val="0"/>
          <w:divBdr>
            <w:top w:val="none" w:sz="0" w:space="0" w:color="auto"/>
            <w:left w:val="none" w:sz="0" w:space="0" w:color="auto"/>
            <w:bottom w:val="none" w:sz="0" w:space="0" w:color="auto"/>
            <w:right w:val="none" w:sz="0" w:space="0" w:color="auto"/>
          </w:divBdr>
          <w:divsChild>
            <w:div w:id="759326586">
              <w:marLeft w:val="0"/>
              <w:marRight w:val="0"/>
              <w:marTop w:val="0"/>
              <w:marBottom w:val="0"/>
              <w:divBdr>
                <w:top w:val="none" w:sz="0" w:space="0" w:color="auto"/>
                <w:left w:val="none" w:sz="0" w:space="0" w:color="auto"/>
                <w:bottom w:val="none" w:sz="0" w:space="0" w:color="auto"/>
                <w:right w:val="none" w:sz="0" w:space="0" w:color="auto"/>
              </w:divBdr>
            </w:div>
          </w:divsChild>
        </w:div>
        <w:div w:id="1546020023">
          <w:marLeft w:val="0"/>
          <w:marRight w:val="0"/>
          <w:marTop w:val="0"/>
          <w:marBottom w:val="0"/>
          <w:divBdr>
            <w:top w:val="none" w:sz="0" w:space="0" w:color="auto"/>
            <w:left w:val="none" w:sz="0" w:space="0" w:color="auto"/>
            <w:bottom w:val="none" w:sz="0" w:space="0" w:color="auto"/>
            <w:right w:val="none" w:sz="0" w:space="0" w:color="auto"/>
          </w:divBdr>
          <w:divsChild>
            <w:div w:id="730732349">
              <w:marLeft w:val="0"/>
              <w:marRight w:val="0"/>
              <w:marTop w:val="0"/>
              <w:marBottom w:val="0"/>
              <w:divBdr>
                <w:top w:val="none" w:sz="0" w:space="0" w:color="auto"/>
                <w:left w:val="none" w:sz="0" w:space="0" w:color="auto"/>
                <w:bottom w:val="none" w:sz="0" w:space="0" w:color="auto"/>
                <w:right w:val="none" w:sz="0" w:space="0" w:color="auto"/>
              </w:divBdr>
            </w:div>
            <w:div w:id="773554030">
              <w:marLeft w:val="0"/>
              <w:marRight w:val="0"/>
              <w:marTop w:val="0"/>
              <w:marBottom w:val="0"/>
              <w:divBdr>
                <w:top w:val="none" w:sz="0" w:space="0" w:color="auto"/>
                <w:left w:val="none" w:sz="0" w:space="0" w:color="auto"/>
                <w:bottom w:val="none" w:sz="0" w:space="0" w:color="auto"/>
                <w:right w:val="none" w:sz="0" w:space="0" w:color="auto"/>
              </w:divBdr>
            </w:div>
            <w:div w:id="991908331">
              <w:marLeft w:val="0"/>
              <w:marRight w:val="0"/>
              <w:marTop w:val="0"/>
              <w:marBottom w:val="0"/>
              <w:divBdr>
                <w:top w:val="none" w:sz="0" w:space="0" w:color="auto"/>
                <w:left w:val="none" w:sz="0" w:space="0" w:color="auto"/>
                <w:bottom w:val="none" w:sz="0" w:space="0" w:color="auto"/>
                <w:right w:val="none" w:sz="0" w:space="0" w:color="auto"/>
              </w:divBdr>
            </w:div>
            <w:div w:id="1042748458">
              <w:marLeft w:val="0"/>
              <w:marRight w:val="0"/>
              <w:marTop w:val="0"/>
              <w:marBottom w:val="0"/>
              <w:divBdr>
                <w:top w:val="none" w:sz="0" w:space="0" w:color="auto"/>
                <w:left w:val="none" w:sz="0" w:space="0" w:color="auto"/>
                <w:bottom w:val="none" w:sz="0" w:space="0" w:color="auto"/>
                <w:right w:val="none" w:sz="0" w:space="0" w:color="auto"/>
              </w:divBdr>
            </w:div>
            <w:div w:id="1209995279">
              <w:marLeft w:val="0"/>
              <w:marRight w:val="0"/>
              <w:marTop w:val="0"/>
              <w:marBottom w:val="0"/>
              <w:divBdr>
                <w:top w:val="none" w:sz="0" w:space="0" w:color="auto"/>
                <w:left w:val="none" w:sz="0" w:space="0" w:color="auto"/>
                <w:bottom w:val="none" w:sz="0" w:space="0" w:color="auto"/>
                <w:right w:val="none" w:sz="0" w:space="0" w:color="auto"/>
              </w:divBdr>
            </w:div>
            <w:div w:id="2102725150">
              <w:marLeft w:val="0"/>
              <w:marRight w:val="0"/>
              <w:marTop w:val="0"/>
              <w:marBottom w:val="0"/>
              <w:divBdr>
                <w:top w:val="none" w:sz="0" w:space="0" w:color="auto"/>
                <w:left w:val="none" w:sz="0" w:space="0" w:color="auto"/>
                <w:bottom w:val="none" w:sz="0" w:space="0" w:color="auto"/>
                <w:right w:val="none" w:sz="0" w:space="0" w:color="auto"/>
              </w:divBdr>
            </w:div>
          </w:divsChild>
        </w:div>
        <w:div w:id="1559852120">
          <w:marLeft w:val="0"/>
          <w:marRight w:val="0"/>
          <w:marTop w:val="0"/>
          <w:marBottom w:val="0"/>
          <w:divBdr>
            <w:top w:val="none" w:sz="0" w:space="0" w:color="auto"/>
            <w:left w:val="none" w:sz="0" w:space="0" w:color="auto"/>
            <w:bottom w:val="none" w:sz="0" w:space="0" w:color="auto"/>
            <w:right w:val="none" w:sz="0" w:space="0" w:color="auto"/>
          </w:divBdr>
          <w:divsChild>
            <w:div w:id="265159169">
              <w:marLeft w:val="0"/>
              <w:marRight w:val="0"/>
              <w:marTop w:val="0"/>
              <w:marBottom w:val="0"/>
              <w:divBdr>
                <w:top w:val="none" w:sz="0" w:space="0" w:color="auto"/>
                <w:left w:val="none" w:sz="0" w:space="0" w:color="auto"/>
                <w:bottom w:val="none" w:sz="0" w:space="0" w:color="auto"/>
                <w:right w:val="none" w:sz="0" w:space="0" w:color="auto"/>
              </w:divBdr>
            </w:div>
          </w:divsChild>
        </w:div>
        <w:div w:id="1568496421">
          <w:marLeft w:val="0"/>
          <w:marRight w:val="0"/>
          <w:marTop w:val="0"/>
          <w:marBottom w:val="0"/>
          <w:divBdr>
            <w:top w:val="none" w:sz="0" w:space="0" w:color="auto"/>
            <w:left w:val="none" w:sz="0" w:space="0" w:color="auto"/>
            <w:bottom w:val="none" w:sz="0" w:space="0" w:color="auto"/>
            <w:right w:val="none" w:sz="0" w:space="0" w:color="auto"/>
          </w:divBdr>
          <w:divsChild>
            <w:div w:id="217129832">
              <w:marLeft w:val="0"/>
              <w:marRight w:val="0"/>
              <w:marTop w:val="0"/>
              <w:marBottom w:val="0"/>
              <w:divBdr>
                <w:top w:val="none" w:sz="0" w:space="0" w:color="auto"/>
                <w:left w:val="none" w:sz="0" w:space="0" w:color="auto"/>
                <w:bottom w:val="none" w:sz="0" w:space="0" w:color="auto"/>
                <w:right w:val="none" w:sz="0" w:space="0" w:color="auto"/>
              </w:divBdr>
            </w:div>
          </w:divsChild>
        </w:div>
        <w:div w:id="1584338471">
          <w:marLeft w:val="0"/>
          <w:marRight w:val="0"/>
          <w:marTop w:val="0"/>
          <w:marBottom w:val="0"/>
          <w:divBdr>
            <w:top w:val="none" w:sz="0" w:space="0" w:color="auto"/>
            <w:left w:val="none" w:sz="0" w:space="0" w:color="auto"/>
            <w:bottom w:val="none" w:sz="0" w:space="0" w:color="auto"/>
            <w:right w:val="none" w:sz="0" w:space="0" w:color="auto"/>
          </w:divBdr>
          <w:divsChild>
            <w:div w:id="833422165">
              <w:marLeft w:val="0"/>
              <w:marRight w:val="0"/>
              <w:marTop w:val="0"/>
              <w:marBottom w:val="0"/>
              <w:divBdr>
                <w:top w:val="none" w:sz="0" w:space="0" w:color="auto"/>
                <w:left w:val="none" w:sz="0" w:space="0" w:color="auto"/>
                <w:bottom w:val="none" w:sz="0" w:space="0" w:color="auto"/>
                <w:right w:val="none" w:sz="0" w:space="0" w:color="auto"/>
              </w:divBdr>
            </w:div>
            <w:div w:id="1262298990">
              <w:marLeft w:val="0"/>
              <w:marRight w:val="0"/>
              <w:marTop w:val="0"/>
              <w:marBottom w:val="0"/>
              <w:divBdr>
                <w:top w:val="none" w:sz="0" w:space="0" w:color="auto"/>
                <w:left w:val="none" w:sz="0" w:space="0" w:color="auto"/>
                <w:bottom w:val="none" w:sz="0" w:space="0" w:color="auto"/>
                <w:right w:val="none" w:sz="0" w:space="0" w:color="auto"/>
              </w:divBdr>
            </w:div>
            <w:div w:id="1783842764">
              <w:marLeft w:val="0"/>
              <w:marRight w:val="0"/>
              <w:marTop w:val="0"/>
              <w:marBottom w:val="0"/>
              <w:divBdr>
                <w:top w:val="none" w:sz="0" w:space="0" w:color="auto"/>
                <w:left w:val="none" w:sz="0" w:space="0" w:color="auto"/>
                <w:bottom w:val="none" w:sz="0" w:space="0" w:color="auto"/>
                <w:right w:val="none" w:sz="0" w:space="0" w:color="auto"/>
              </w:divBdr>
            </w:div>
            <w:div w:id="2106993773">
              <w:marLeft w:val="0"/>
              <w:marRight w:val="0"/>
              <w:marTop w:val="0"/>
              <w:marBottom w:val="0"/>
              <w:divBdr>
                <w:top w:val="none" w:sz="0" w:space="0" w:color="auto"/>
                <w:left w:val="none" w:sz="0" w:space="0" w:color="auto"/>
                <w:bottom w:val="none" w:sz="0" w:space="0" w:color="auto"/>
                <w:right w:val="none" w:sz="0" w:space="0" w:color="auto"/>
              </w:divBdr>
            </w:div>
          </w:divsChild>
        </w:div>
        <w:div w:id="1603031705">
          <w:marLeft w:val="0"/>
          <w:marRight w:val="0"/>
          <w:marTop w:val="0"/>
          <w:marBottom w:val="0"/>
          <w:divBdr>
            <w:top w:val="none" w:sz="0" w:space="0" w:color="auto"/>
            <w:left w:val="none" w:sz="0" w:space="0" w:color="auto"/>
            <w:bottom w:val="none" w:sz="0" w:space="0" w:color="auto"/>
            <w:right w:val="none" w:sz="0" w:space="0" w:color="auto"/>
          </w:divBdr>
          <w:divsChild>
            <w:div w:id="281495634">
              <w:marLeft w:val="0"/>
              <w:marRight w:val="0"/>
              <w:marTop w:val="0"/>
              <w:marBottom w:val="0"/>
              <w:divBdr>
                <w:top w:val="none" w:sz="0" w:space="0" w:color="auto"/>
                <w:left w:val="none" w:sz="0" w:space="0" w:color="auto"/>
                <w:bottom w:val="none" w:sz="0" w:space="0" w:color="auto"/>
                <w:right w:val="none" w:sz="0" w:space="0" w:color="auto"/>
              </w:divBdr>
            </w:div>
            <w:div w:id="1644772083">
              <w:marLeft w:val="0"/>
              <w:marRight w:val="0"/>
              <w:marTop w:val="0"/>
              <w:marBottom w:val="0"/>
              <w:divBdr>
                <w:top w:val="none" w:sz="0" w:space="0" w:color="auto"/>
                <w:left w:val="none" w:sz="0" w:space="0" w:color="auto"/>
                <w:bottom w:val="none" w:sz="0" w:space="0" w:color="auto"/>
                <w:right w:val="none" w:sz="0" w:space="0" w:color="auto"/>
              </w:divBdr>
            </w:div>
            <w:div w:id="2113864189">
              <w:marLeft w:val="0"/>
              <w:marRight w:val="0"/>
              <w:marTop w:val="0"/>
              <w:marBottom w:val="0"/>
              <w:divBdr>
                <w:top w:val="none" w:sz="0" w:space="0" w:color="auto"/>
                <w:left w:val="none" w:sz="0" w:space="0" w:color="auto"/>
                <w:bottom w:val="none" w:sz="0" w:space="0" w:color="auto"/>
                <w:right w:val="none" w:sz="0" w:space="0" w:color="auto"/>
              </w:divBdr>
            </w:div>
          </w:divsChild>
        </w:div>
        <w:div w:id="1642923926">
          <w:marLeft w:val="0"/>
          <w:marRight w:val="0"/>
          <w:marTop w:val="0"/>
          <w:marBottom w:val="0"/>
          <w:divBdr>
            <w:top w:val="none" w:sz="0" w:space="0" w:color="auto"/>
            <w:left w:val="none" w:sz="0" w:space="0" w:color="auto"/>
            <w:bottom w:val="none" w:sz="0" w:space="0" w:color="auto"/>
            <w:right w:val="none" w:sz="0" w:space="0" w:color="auto"/>
          </w:divBdr>
          <w:divsChild>
            <w:div w:id="557278174">
              <w:marLeft w:val="0"/>
              <w:marRight w:val="0"/>
              <w:marTop w:val="0"/>
              <w:marBottom w:val="0"/>
              <w:divBdr>
                <w:top w:val="none" w:sz="0" w:space="0" w:color="auto"/>
                <w:left w:val="none" w:sz="0" w:space="0" w:color="auto"/>
                <w:bottom w:val="none" w:sz="0" w:space="0" w:color="auto"/>
                <w:right w:val="none" w:sz="0" w:space="0" w:color="auto"/>
              </w:divBdr>
            </w:div>
          </w:divsChild>
        </w:div>
        <w:div w:id="1810635422">
          <w:marLeft w:val="0"/>
          <w:marRight w:val="0"/>
          <w:marTop w:val="0"/>
          <w:marBottom w:val="0"/>
          <w:divBdr>
            <w:top w:val="none" w:sz="0" w:space="0" w:color="auto"/>
            <w:left w:val="none" w:sz="0" w:space="0" w:color="auto"/>
            <w:bottom w:val="none" w:sz="0" w:space="0" w:color="auto"/>
            <w:right w:val="none" w:sz="0" w:space="0" w:color="auto"/>
          </w:divBdr>
          <w:divsChild>
            <w:div w:id="1244997687">
              <w:marLeft w:val="0"/>
              <w:marRight w:val="0"/>
              <w:marTop w:val="0"/>
              <w:marBottom w:val="0"/>
              <w:divBdr>
                <w:top w:val="none" w:sz="0" w:space="0" w:color="auto"/>
                <w:left w:val="none" w:sz="0" w:space="0" w:color="auto"/>
                <w:bottom w:val="none" w:sz="0" w:space="0" w:color="auto"/>
                <w:right w:val="none" w:sz="0" w:space="0" w:color="auto"/>
              </w:divBdr>
            </w:div>
          </w:divsChild>
        </w:div>
        <w:div w:id="1841315429">
          <w:marLeft w:val="0"/>
          <w:marRight w:val="0"/>
          <w:marTop w:val="0"/>
          <w:marBottom w:val="0"/>
          <w:divBdr>
            <w:top w:val="none" w:sz="0" w:space="0" w:color="auto"/>
            <w:left w:val="none" w:sz="0" w:space="0" w:color="auto"/>
            <w:bottom w:val="none" w:sz="0" w:space="0" w:color="auto"/>
            <w:right w:val="none" w:sz="0" w:space="0" w:color="auto"/>
          </w:divBdr>
          <w:divsChild>
            <w:div w:id="292102489">
              <w:marLeft w:val="0"/>
              <w:marRight w:val="0"/>
              <w:marTop w:val="0"/>
              <w:marBottom w:val="0"/>
              <w:divBdr>
                <w:top w:val="none" w:sz="0" w:space="0" w:color="auto"/>
                <w:left w:val="none" w:sz="0" w:space="0" w:color="auto"/>
                <w:bottom w:val="none" w:sz="0" w:space="0" w:color="auto"/>
                <w:right w:val="none" w:sz="0" w:space="0" w:color="auto"/>
              </w:divBdr>
            </w:div>
            <w:div w:id="1151680397">
              <w:marLeft w:val="0"/>
              <w:marRight w:val="0"/>
              <w:marTop w:val="0"/>
              <w:marBottom w:val="0"/>
              <w:divBdr>
                <w:top w:val="none" w:sz="0" w:space="0" w:color="auto"/>
                <w:left w:val="none" w:sz="0" w:space="0" w:color="auto"/>
                <w:bottom w:val="none" w:sz="0" w:space="0" w:color="auto"/>
                <w:right w:val="none" w:sz="0" w:space="0" w:color="auto"/>
              </w:divBdr>
            </w:div>
          </w:divsChild>
        </w:div>
        <w:div w:id="1842817202">
          <w:marLeft w:val="0"/>
          <w:marRight w:val="0"/>
          <w:marTop w:val="0"/>
          <w:marBottom w:val="0"/>
          <w:divBdr>
            <w:top w:val="none" w:sz="0" w:space="0" w:color="auto"/>
            <w:left w:val="none" w:sz="0" w:space="0" w:color="auto"/>
            <w:bottom w:val="none" w:sz="0" w:space="0" w:color="auto"/>
            <w:right w:val="none" w:sz="0" w:space="0" w:color="auto"/>
          </w:divBdr>
          <w:divsChild>
            <w:div w:id="588782482">
              <w:marLeft w:val="0"/>
              <w:marRight w:val="0"/>
              <w:marTop w:val="0"/>
              <w:marBottom w:val="0"/>
              <w:divBdr>
                <w:top w:val="none" w:sz="0" w:space="0" w:color="auto"/>
                <w:left w:val="none" w:sz="0" w:space="0" w:color="auto"/>
                <w:bottom w:val="none" w:sz="0" w:space="0" w:color="auto"/>
                <w:right w:val="none" w:sz="0" w:space="0" w:color="auto"/>
              </w:divBdr>
            </w:div>
            <w:div w:id="1075400395">
              <w:marLeft w:val="0"/>
              <w:marRight w:val="0"/>
              <w:marTop w:val="0"/>
              <w:marBottom w:val="0"/>
              <w:divBdr>
                <w:top w:val="none" w:sz="0" w:space="0" w:color="auto"/>
                <w:left w:val="none" w:sz="0" w:space="0" w:color="auto"/>
                <w:bottom w:val="none" w:sz="0" w:space="0" w:color="auto"/>
                <w:right w:val="none" w:sz="0" w:space="0" w:color="auto"/>
              </w:divBdr>
            </w:div>
            <w:div w:id="1342850053">
              <w:marLeft w:val="0"/>
              <w:marRight w:val="0"/>
              <w:marTop w:val="0"/>
              <w:marBottom w:val="0"/>
              <w:divBdr>
                <w:top w:val="none" w:sz="0" w:space="0" w:color="auto"/>
                <w:left w:val="none" w:sz="0" w:space="0" w:color="auto"/>
                <w:bottom w:val="none" w:sz="0" w:space="0" w:color="auto"/>
                <w:right w:val="none" w:sz="0" w:space="0" w:color="auto"/>
              </w:divBdr>
            </w:div>
            <w:div w:id="1702976944">
              <w:marLeft w:val="0"/>
              <w:marRight w:val="0"/>
              <w:marTop w:val="0"/>
              <w:marBottom w:val="0"/>
              <w:divBdr>
                <w:top w:val="none" w:sz="0" w:space="0" w:color="auto"/>
                <w:left w:val="none" w:sz="0" w:space="0" w:color="auto"/>
                <w:bottom w:val="none" w:sz="0" w:space="0" w:color="auto"/>
                <w:right w:val="none" w:sz="0" w:space="0" w:color="auto"/>
              </w:divBdr>
            </w:div>
          </w:divsChild>
        </w:div>
        <w:div w:id="1849061084">
          <w:marLeft w:val="0"/>
          <w:marRight w:val="0"/>
          <w:marTop w:val="0"/>
          <w:marBottom w:val="0"/>
          <w:divBdr>
            <w:top w:val="none" w:sz="0" w:space="0" w:color="auto"/>
            <w:left w:val="none" w:sz="0" w:space="0" w:color="auto"/>
            <w:bottom w:val="none" w:sz="0" w:space="0" w:color="auto"/>
            <w:right w:val="none" w:sz="0" w:space="0" w:color="auto"/>
          </w:divBdr>
          <w:divsChild>
            <w:div w:id="73284674">
              <w:marLeft w:val="0"/>
              <w:marRight w:val="0"/>
              <w:marTop w:val="0"/>
              <w:marBottom w:val="0"/>
              <w:divBdr>
                <w:top w:val="none" w:sz="0" w:space="0" w:color="auto"/>
                <w:left w:val="none" w:sz="0" w:space="0" w:color="auto"/>
                <w:bottom w:val="none" w:sz="0" w:space="0" w:color="auto"/>
                <w:right w:val="none" w:sz="0" w:space="0" w:color="auto"/>
              </w:divBdr>
            </w:div>
            <w:div w:id="1363047782">
              <w:marLeft w:val="0"/>
              <w:marRight w:val="0"/>
              <w:marTop w:val="0"/>
              <w:marBottom w:val="0"/>
              <w:divBdr>
                <w:top w:val="none" w:sz="0" w:space="0" w:color="auto"/>
                <w:left w:val="none" w:sz="0" w:space="0" w:color="auto"/>
                <w:bottom w:val="none" w:sz="0" w:space="0" w:color="auto"/>
                <w:right w:val="none" w:sz="0" w:space="0" w:color="auto"/>
              </w:divBdr>
            </w:div>
            <w:div w:id="1472674063">
              <w:marLeft w:val="0"/>
              <w:marRight w:val="0"/>
              <w:marTop w:val="0"/>
              <w:marBottom w:val="0"/>
              <w:divBdr>
                <w:top w:val="none" w:sz="0" w:space="0" w:color="auto"/>
                <w:left w:val="none" w:sz="0" w:space="0" w:color="auto"/>
                <w:bottom w:val="none" w:sz="0" w:space="0" w:color="auto"/>
                <w:right w:val="none" w:sz="0" w:space="0" w:color="auto"/>
              </w:divBdr>
            </w:div>
            <w:div w:id="1740400613">
              <w:marLeft w:val="0"/>
              <w:marRight w:val="0"/>
              <w:marTop w:val="0"/>
              <w:marBottom w:val="0"/>
              <w:divBdr>
                <w:top w:val="none" w:sz="0" w:space="0" w:color="auto"/>
                <w:left w:val="none" w:sz="0" w:space="0" w:color="auto"/>
                <w:bottom w:val="none" w:sz="0" w:space="0" w:color="auto"/>
                <w:right w:val="none" w:sz="0" w:space="0" w:color="auto"/>
              </w:divBdr>
            </w:div>
          </w:divsChild>
        </w:div>
        <w:div w:id="1860122847">
          <w:marLeft w:val="0"/>
          <w:marRight w:val="0"/>
          <w:marTop w:val="0"/>
          <w:marBottom w:val="0"/>
          <w:divBdr>
            <w:top w:val="none" w:sz="0" w:space="0" w:color="auto"/>
            <w:left w:val="none" w:sz="0" w:space="0" w:color="auto"/>
            <w:bottom w:val="none" w:sz="0" w:space="0" w:color="auto"/>
            <w:right w:val="none" w:sz="0" w:space="0" w:color="auto"/>
          </w:divBdr>
          <w:divsChild>
            <w:div w:id="151258816">
              <w:marLeft w:val="0"/>
              <w:marRight w:val="0"/>
              <w:marTop w:val="0"/>
              <w:marBottom w:val="0"/>
              <w:divBdr>
                <w:top w:val="none" w:sz="0" w:space="0" w:color="auto"/>
                <w:left w:val="none" w:sz="0" w:space="0" w:color="auto"/>
                <w:bottom w:val="none" w:sz="0" w:space="0" w:color="auto"/>
                <w:right w:val="none" w:sz="0" w:space="0" w:color="auto"/>
              </w:divBdr>
            </w:div>
            <w:div w:id="1790464482">
              <w:marLeft w:val="0"/>
              <w:marRight w:val="0"/>
              <w:marTop w:val="0"/>
              <w:marBottom w:val="0"/>
              <w:divBdr>
                <w:top w:val="none" w:sz="0" w:space="0" w:color="auto"/>
                <w:left w:val="none" w:sz="0" w:space="0" w:color="auto"/>
                <w:bottom w:val="none" w:sz="0" w:space="0" w:color="auto"/>
                <w:right w:val="none" w:sz="0" w:space="0" w:color="auto"/>
              </w:divBdr>
            </w:div>
          </w:divsChild>
        </w:div>
        <w:div w:id="1865359613">
          <w:marLeft w:val="0"/>
          <w:marRight w:val="0"/>
          <w:marTop w:val="0"/>
          <w:marBottom w:val="0"/>
          <w:divBdr>
            <w:top w:val="none" w:sz="0" w:space="0" w:color="auto"/>
            <w:left w:val="none" w:sz="0" w:space="0" w:color="auto"/>
            <w:bottom w:val="none" w:sz="0" w:space="0" w:color="auto"/>
            <w:right w:val="none" w:sz="0" w:space="0" w:color="auto"/>
          </w:divBdr>
          <w:divsChild>
            <w:div w:id="229391400">
              <w:marLeft w:val="0"/>
              <w:marRight w:val="0"/>
              <w:marTop w:val="0"/>
              <w:marBottom w:val="0"/>
              <w:divBdr>
                <w:top w:val="none" w:sz="0" w:space="0" w:color="auto"/>
                <w:left w:val="none" w:sz="0" w:space="0" w:color="auto"/>
                <w:bottom w:val="none" w:sz="0" w:space="0" w:color="auto"/>
                <w:right w:val="none" w:sz="0" w:space="0" w:color="auto"/>
              </w:divBdr>
            </w:div>
            <w:div w:id="584799107">
              <w:marLeft w:val="0"/>
              <w:marRight w:val="0"/>
              <w:marTop w:val="0"/>
              <w:marBottom w:val="0"/>
              <w:divBdr>
                <w:top w:val="none" w:sz="0" w:space="0" w:color="auto"/>
                <w:left w:val="none" w:sz="0" w:space="0" w:color="auto"/>
                <w:bottom w:val="none" w:sz="0" w:space="0" w:color="auto"/>
                <w:right w:val="none" w:sz="0" w:space="0" w:color="auto"/>
              </w:divBdr>
            </w:div>
            <w:div w:id="671758955">
              <w:marLeft w:val="0"/>
              <w:marRight w:val="0"/>
              <w:marTop w:val="0"/>
              <w:marBottom w:val="0"/>
              <w:divBdr>
                <w:top w:val="none" w:sz="0" w:space="0" w:color="auto"/>
                <w:left w:val="none" w:sz="0" w:space="0" w:color="auto"/>
                <w:bottom w:val="none" w:sz="0" w:space="0" w:color="auto"/>
                <w:right w:val="none" w:sz="0" w:space="0" w:color="auto"/>
              </w:divBdr>
            </w:div>
            <w:div w:id="1512721693">
              <w:marLeft w:val="0"/>
              <w:marRight w:val="0"/>
              <w:marTop w:val="0"/>
              <w:marBottom w:val="0"/>
              <w:divBdr>
                <w:top w:val="none" w:sz="0" w:space="0" w:color="auto"/>
                <w:left w:val="none" w:sz="0" w:space="0" w:color="auto"/>
                <w:bottom w:val="none" w:sz="0" w:space="0" w:color="auto"/>
                <w:right w:val="none" w:sz="0" w:space="0" w:color="auto"/>
              </w:divBdr>
            </w:div>
          </w:divsChild>
        </w:div>
        <w:div w:id="1892843200">
          <w:marLeft w:val="0"/>
          <w:marRight w:val="0"/>
          <w:marTop w:val="0"/>
          <w:marBottom w:val="0"/>
          <w:divBdr>
            <w:top w:val="none" w:sz="0" w:space="0" w:color="auto"/>
            <w:left w:val="none" w:sz="0" w:space="0" w:color="auto"/>
            <w:bottom w:val="none" w:sz="0" w:space="0" w:color="auto"/>
            <w:right w:val="none" w:sz="0" w:space="0" w:color="auto"/>
          </w:divBdr>
          <w:divsChild>
            <w:div w:id="458456877">
              <w:marLeft w:val="0"/>
              <w:marRight w:val="0"/>
              <w:marTop w:val="0"/>
              <w:marBottom w:val="0"/>
              <w:divBdr>
                <w:top w:val="none" w:sz="0" w:space="0" w:color="auto"/>
                <w:left w:val="none" w:sz="0" w:space="0" w:color="auto"/>
                <w:bottom w:val="none" w:sz="0" w:space="0" w:color="auto"/>
                <w:right w:val="none" w:sz="0" w:space="0" w:color="auto"/>
              </w:divBdr>
            </w:div>
            <w:div w:id="567689745">
              <w:marLeft w:val="0"/>
              <w:marRight w:val="0"/>
              <w:marTop w:val="0"/>
              <w:marBottom w:val="0"/>
              <w:divBdr>
                <w:top w:val="none" w:sz="0" w:space="0" w:color="auto"/>
                <w:left w:val="none" w:sz="0" w:space="0" w:color="auto"/>
                <w:bottom w:val="none" w:sz="0" w:space="0" w:color="auto"/>
                <w:right w:val="none" w:sz="0" w:space="0" w:color="auto"/>
              </w:divBdr>
            </w:div>
            <w:div w:id="812136055">
              <w:marLeft w:val="0"/>
              <w:marRight w:val="0"/>
              <w:marTop w:val="0"/>
              <w:marBottom w:val="0"/>
              <w:divBdr>
                <w:top w:val="none" w:sz="0" w:space="0" w:color="auto"/>
                <w:left w:val="none" w:sz="0" w:space="0" w:color="auto"/>
                <w:bottom w:val="none" w:sz="0" w:space="0" w:color="auto"/>
                <w:right w:val="none" w:sz="0" w:space="0" w:color="auto"/>
              </w:divBdr>
            </w:div>
            <w:div w:id="851333342">
              <w:marLeft w:val="0"/>
              <w:marRight w:val="0"/>
              <w:marTop w:val="0"/>
              <w:marBottom w:val="0"/>
              <w:divBdr>
                <w:top w:val="none" w:sz="0" w:space="0" w:color="auto"/>
                <w:left w:val="none" w:sz="0" w:space="0" w:color="auto"/>
                <w:bottom w:val="none" w:sz="0" w:space="0" w:color="auto"/>
                <w:right w:val="none" w:sz="0" w:space="0" w:color="auto"/>
              </w:divBdr>
            </w:div>
            <w:div w:id="1886941990">
              <w:marLeft w:val="0"/>
              <w:marRight w:val="0"/>
              <w:marTop w:val="0"/>
              <w:marBottom w:val="0"/>
              <w:divBdr>
                <w:top w:val="none" w:sz="0" w:space="0" w:color="auto"/>
                <w:left w:val="none" w:sz="0" w:space="0" w:color="auto"/>
                <w:bottom w:val="none" w:sz="0" w:space="0" w:color="auto"/>
                <w:right w:val="none" w:sz="0" w:space="0" w:color="auto"/>
              </w:divBdr>
            </w:div>
          </w:divsChild>
        </w:div>
        <w:div w:id="1911578126">
          <w:marLeft w:val="0"/>
          <w:marRight w:val="0"/>
          <w:marTop w:val="0"/>
          <w:marBottom w:val="0"/>
          <w:divBdr>
            <w:top w:val="none" w:sz="0" w:space="0" w:color="auto"/>
            <w:left w:val="none" w:sz="0" w:space="0" w:color="auto"/>
            <w:bottom w:val="none" w:sz="0" w:space="0" w:color="auto"/>
            <w:right w:val="none" w:sz="0" w:space="0" w:color="auto"/>
          </w:divBdr>
          <w:divsChild>
            <w:div w:id="2044747886">
              <w:marLeft w:val="0"/>
              <w:marRight w:val="0"/>
              <w:marTop w:val="0"/>
              <w:marBottom w:val="0"/>
              <w:divBdr>
                <w:top w:val="none" w:sz="0" w:space="0" w:color="auto"/>
                <w:left w:val="none" w:sz="0" w:space="0" w:color="auto"/>
                <w:bottom w:val="none" w:sz="0" w:space="0" w:color="auto"/>
                <w:right w:val="none" w:sz="0" w:space="0" w:color="auto"/>
              </w:divBdr>
            </w:div>
          </w:divsChild>
        </w:div>
        <w:div w:id="1935741990">
          <w:marLeft w:val="0"/>
          <w:marRight w:val="0"/>
          <w:marTop w:val="0"/>
          <w:marBottom w:val="0"/>
          <w:divBdr>
            <w:top w:val="none" w:sz="0" w:space="0" w:color="auto"/>
            <w:left w:val="none" w:sz="0" w:space="0" w:color="auto"/>
            <w:bottom w:val="none" w:sz="0" w:space="0" w:color="auto"/>
            <w:right w:val="none" w:sz="0" w:space="0" w:color="auto"/>
          </w:divBdr>
          <w:divsChild>
            <w:div w:id="1582176684">
              <w:marLeft w:val="0"/>
              <w:marRight w:val="0"/>
              <w:marTop w:val="0"/>
              <w:marBottom w:val="0"/>
              <w:divBdr>
                <w:top w:val="none" w:sz="0" w:space="0" w:color="auto"/>
                <w:left w:val="none" w:sz="0" w:space="0" w:color="auto"/>
                <w:bottom w:val="none" w:sz="0" w:space="0" w:color="auto"/>
                <w:right w:val="none" w:sz="0" w:space="0" w:color="auto"/>
              </w:divBdr>
            </w:div>
          </w:divsChild>
        </w:div>
        <w:div w:id="1957592644">
          <w:marLeft w:val="0"/>
          <w:marRight w:val="0"/>
          <w:marTop w:val="0"/>
          <w:marBottom w:val="0"/>
          <w:divBdr>
            <w:top w:val="none" w:sz="0" w:space="0" w:color="auto"/>
            <w:left w:val="none" w:sz="0" w:space="0" w:color="auto"/>
            <w:bottom w:val="none" w:sz="0" w:space="0" w:color="auto"/>
            <w:right w:val="none" w:sz="0" w:space="0" w:color="auto"/>
          </w:divBdr>
          <w:divsChild>
            <w:div w:id="164827400">
              <w:marLeft w:val="0"/>
              <w:marRight w:val="0"/>
              <w:marTop w:val="0"/>
              <w:marBottom w:val="0"/>
              <w:divBdr>
                <w:top w:val="none" w:sz="0" w:space="0" w:color="auto"/>
                <w:left w:val="none" w:sz="0" w:space="0" w:color="auto"/>
                <w:bottom w:val="none" w:sz="0" w:space="0" w:color="auto"/>
                <w:right w:val="none" w:sz="0" w:space="0" w:color="auto"/>
              </w:divBdr>
            </w:div>
            <w:div w:id="1739673315">
              <w:marLeft w:val="0"/>
              <w:marRight w:val="0"/>
              <w:marTop w:val="0"/>
              <w:marBottom w:val="0"/>
              <w:divBdr>
                <w:top w:val="none" w:sz="0" w:space="0" w:color="auto"/>
                <w:left w:val="none" w:sz="0" w:space="0" w:color="auto"/>
                <w:bottom w:val="none" w:sz="0" w:space="0" w:color="auto"/>
                <w:right w:val="none" w:sz="0" w:space="0" w:color="auto"/>
              </w:divBdr>
            </w:div>
          </w:divsChild>
        </w:div>
        <w:div w:id="2015914847">
          <w:marLeft w:val="0"/>
          <w:marRight w:val="0"/>
          <w:marTop w:val="0"/>
          <w:marBottom w:val="0"/>
          <w:divBdr>
            <w:top w:val="none" w:sz="0" w:space="0" w:color="auto"/>
            <w:left w:val="none" w:sz="0" w:space="0" w:color="auto"/>
            <w:bottom w:val="none" w:sz="0" w:space="0" w:color="auto"/>
            <w:right w:val="none" w:sz="0" w:space="0" w:color="auto"/>
          </w:divBdr>
          <w:divsChild>
            <w:div w:id="1258638373">
              <w:marLeft w:val="0"/>
              <w:marRight w:val="0"/>
              <w:marTop w:val="0"/>
              <w:marBottom w:val="0"/>
              <w:divBdr>
                <w:top w:val="none" w:sz="0" w:space="0" w:color="auto"/>
                <w:left w:val="none" w:sz="0" w:space="0" w:color="auto"/>
                <w:bottom w:val="none" w:sz="0" w:space="0" w:color="auto"/>
                <w:right w:val="none" w:sz="0" w:space="0" w:color="auto"/>
              </w:divBdr>
            </w:div>
            <w:div w:id="1476145809">
              <w:marLeft w:val="0"/>
              <w:marRight w:val="0"/>
              <w:marTop w:val="0"/>
              <w:marBottom w:val="0"/>
              <w:divBdr>
                <w:top w:val="none" w:sz="0" w:space="0" w:color="auto"/>
                <w:left w:val="none" w:sz="0" w:space="0" w:color="auto"/>
                <w:bottom w:val="none" w:sz="0" w:space="0" w:color="auto"/>
                <w:right w:val="none" w:sz="0" w:space="0" w:color="auto"/>
              </w:divBdr>
            </w:div>
            <w:div w:id="1633635972">
              <w:marLeft w:val="0"/>
              <w:marRight w:val="0"/>
              <w:marTop w:val="0"/>
              <w:marBottom w:val="0"/>
              <w:divBdr>
                <w:top w:val="none" w:sz="0" w:space="0" w:color="auto"/>
                <w:left w:val="none" w:sz="0" w:space="0" w:color="auto"/>
                <w:bottom w:val="none" w:sz="0" w:space="0" w:color="auto"/>
                <w:right w:val="none" w:sz="0" w:space="0" w:color="auto"/>
              </w:divBdr>
            </w:div>
            <w:div w:id="1676686930">
              <w:marLeft w:val="0"/>
              <w:marRight w:val="0"/>
              <w:marTop w:val="0"/>
              <w:marBottom w:val="0"/>
              <w:divBdr>
                <w:top w:val="none" w:sz="0" w:space="0" w:color="auto"/>
                <w:left w:val="none" w:sz="0" w:space="0" w:color="auto"/>
                <w:bottom w:val="none" w:sz="0" w:space="0" w:color="auto"/>
                <w:right w:val="none" w:sz="0" w:space="0" w:color="auto"/>
              </w:divBdr>
            </w:div>
            <w:div w:id="1954943413">
              <w:marLeft w:val="0"/>
              <w:marRight w:val="0"/>
              <w:marTop w:val="0"/>
              <w:marBottom w:val="0"/>
              <w:divBdr>
                <w:top w:val="none" w:sz="0" w:space="0" w:color="auto"/>
                <w:left w:val="none" w:sz="0" w:space="0" w:color="auto"/>
                <w:bottom w:val="none" w:sz="0" w:space="0" w:color="auto"/>
                <w:right w:val="none" w:sz="0" w:space="0" w:color="auto"/>
              </w:divBdr>
            </w:div>
            <w:div w:id="2061442239">
              <w:marLeft w:val="0"/>
              <w:marRight w:val="0"/>
              <w:marTop w:val="0"/>
              <w:marBottom w:val="0"/>
              <w:divBdr>
                <w:top w:val="none" w:sz="0" w:space="0" w:color="auto"/>
                <w:left w:val="none" w:sz="0" w:space="0" w:color="auto"/>
                <w:bottom w:val="none" w:sz="0" w:space="0" w:color="auto"/>
                <w:right w:val="none" w:sz="0" w:space="0" w:color="auto"/>
              </w:divBdr>
            </w:div>
          </w:divsChild>
        </w:div>
        <w:div w:id="2076270520">
          <w:marLeft w:val="0"/>
          <w:marRight w:val="0"/>
          <w:marTop w:val="0"/>
          <w:marBottom w:val="0"/>
          <w:divBdr>
            <w:top w:val="none" w:sz="0" w:space="0" w:color="auto"/>
            <w:left w:val="none" w:sz="0" w:space="0" w:color="auto"/>
            <w:bottom w:val="none" w:sz="0" w:space="0" w:color="auto"/>
            <w:right w:val="none" w:sz="0" w:space="0" w:color="auto"/>
          </w:divBdr>
          <w:divsChild>
            <w:div w:id="41909086">
              <w:marLeft w:val="0"/>
              <w:marRight w:val="0"/>
              <w:marTop w:val="0"/>
              <w:marBottom w:val="0"/>
              <w:divBdr>
                <w:top w:val="none" w:sz="0" w:space="0" w:color="auto"/>
                <w:left w:val="none" w:sz="0" w:space="0" w:color="auto"/>
                <w:bottom w:val="none" w:sz="0" w:space="0" w:color="auto"/>
                <w:right w:val="none" w:sz="0" w:space="0" w:color="auto"/>
              </w:divBdr>
            </w:div>
            <w:div w:id="671685947">
              <w:marLeft w:val="0"/>
              <w:marRight w:val="0"/>
              <w:marTop w:val="0"/>
              <w:marBottom w:val="0"/>
              <w:divBdr>
                <w:top w:val="none" w:sz="0" w:space="0" w:color="auto"/>
                <w:left w:val="none" w:sz="0" w:space="0" w:color="auto"/>
                <w:bottom w:val="none" w:sz="0" w:space="0" w:color="auto"/>
                <w:right w:val="none" w:sz="0" w:space="0" w:color="auto"/>
              </w:divBdr>
            </w:div>
          </w:divsChild>
        </w:div>
        <w:div w:id="2107386216">
          <w:marLeft w:val="0"/>
          <w:marRight w:val="0"/>
          <w:marTop w:val="0"/>
          <w:marBottom w:val="0"/>
          <w:divBdr>
            <w:top w:val="none" w:sz="0" w:space="0" w:color="auto"/>
            <w:left w:val="none" w:sz="0" w:space="0" w:color="auto"/>
            <w:bottom w:val="none" w:sz="0" w:space="0" w:color="auto"/>
            <w:right w:val="none" w:sz="0" w:space="0" w:color="auto"/>
          </w:divBdr>
          <w:divsChild>
            <w:div w:id="554044064">
              <w:marLeft w:val="0"/>
              <w:marRight w:val="0"/>
              <w:marTop w:val="0"/>
              <w:marBottom w:val="0"/>
              <w:divBdr>
                <w:top w:val="none" w:sz="0" w:space="0" w:color="auto"/>
                <w:left w:val="none" w:sz="0" w:space="0" w:color="auto"/>
                <w:bottom w:val="none" w:sz="0" w:space="0" w:color="auto"/>
                <w:right w:val="none" w:sz="0" w:space="0" w:color="auto"/>
              </w:divBdr>
            </w:div>
            <w:div w:id="77077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2744">
      <w:bodyDiv w:val="1"/>
      <w:marLeft w:val="0"/>
      <w:marRight w:val="0"/>
      <w:marTop w:val="0"/>
      <w:marBottom w:val="0"/>
      <w:divBdr>
        <w:top w:val="none" w:sz="0" w:space="0" w:color="auto"/>
        <w:left w:val="none" w:sz="0" w:space="0" w:color="auto"/>
        <w:bottom w:val="none" w:sz="0" w:space="0" w:color="auto"/>
        <w:right w:val="none" w:sz="0" w:space="0" w:color="auto"/>
      </w:divBdr>
    </w:div>
    <w:div w:id="1682508629">
      <w:bodyDiv w:val="1"/>
      <w:marLeft w:val="0"/>
      <w:marRight w:val="0"/>
      <w:marTop w:val="0"/>
      <w:marBottom w:val="0"/>
      <w:divBdr>
        <w:top w:val="none" w:sz="0" w:space="0" w:color="auto"/>
        <w:left w:val="none" w:sz="0" w:space="0" w:color="auto"/>
        <w:bottom w:val="none" w:sz="0" w:space="0" w:color="auto"/>
        <w:right w:val="none" w:sz="0" w:space="0" w:color="auto"/>
      </w:divBdr>
      <w:divsChild>
        <w:div w:id="29232429">
          <w:marLeft w:val="0"/>
          <w:marRight w:val="0"/>
          <w:marTop w:val="0"/>
          <w:marBottom w:val="0"/>
          <w:divBdr>
            <w:top w:val="none" w:sz="0" w:space="0" w:color="auto"/>
            <w:left w:val="none" w:sz="0" w:space="0" w:color="auto"/>
            <w:bottom w:val="none" w:sz="0" w:space="0" w:color="auto"/>
            <w:right w:val="none" w:sz="0" w:space="0" w:color="auto"/>
          </w:divBdr>
          <w:divsChild>
            <w:div w:id="1088692356">
              <w:marLeft w:val="0"/>
              <w:marRight w:val="0"/>
              <w:marTop w:val="0"/>
              <w:marBottom w:val="0"/>
              <w:divBdr>
                <w:top w:val="none" w:sz="0" w:space="0" w:color="auto"/>
                <w:left w:val="none" w:sz="0" w:space="0" w:color="auto"/>
                <w:bottom w:val="none" w:sz="0" w:space="0" w:color="auto"/>
                <w:right w:val="none" w:sz="0" w:space="0" w:color="auto"/>
              </w:divBdr>
            </w:div>
          </w:divsChild>
        </w:div>
        <w:div w:id="44454297">
          <w:marLeft w:val="0"/>
          <w:marRight w:val="0"/>
          <w:marTop w:val="0"/>
          <w:marBottom w:val="0"/>
          <w:divBdr>
            <w:top w:val="none" w:sz="0" w:space="0" w:color="auto"/>
            <w:left w:val="none" w:sz="0" w:space="0" w:color="auto"/>
            <w:bottom w:val="none" w:sz="0" w:space="0" w:color="auto"/>
            <w:right w:val="none" w:sz="0" w:space="0" w:color="auto"/>
          </w:divBdr>
          <w:divsChild>
            <w:div w:id="1993439791">
              <w:marLeft w:val="0"/>
              <w:marRight w:val="0"/>
              <w:marTop w:val="0"/>
              <w:marBottom w:val="0"/>
              <w:divBdr>
                <w:top w:val="none" w:sz="0" w:space="0" w:color="auto"/>
                <w:left w:val="none" w:sz="0" w:space="0" w:color="auto"/>
                <w:bottom w:val="none" w:sz="0" w:space="0" w:color="auto"/>
                <w:right w:val="none" w:sz="0" w:space="0" w:color="auto"/>
              </w:divBdr>
            </w:div>
          </w:divsChild>
        </w:div>
        <w:div w:id="99188269">
          <w:marLeft w:val="0"/>
          <w:marRight w:val="0"/>
          <w:marTop w:val="0"/>
          <w:marBottom w:val="0"/>
          <w:divBdr>
            <w:top w:val="none" w:sz="0" w:space="0" w:color="auto"/>
            <w:left w:val="none" w:sz="0" w:space="0" w:color="auto"/>
            <w:bottom w:val="none" w:sz="0" w:space="0" w:color="auto"/>
            <w:right w:val="none" w:sz="0" w:space="0" w:color="auto"/>
          </w:divBdr>
          <w:divsChild>
            <w:div w:id="476217193">
              <w:marLeft w:val="0"/>
              <w:marRight w:val="0"/>
              <w:marTop w:val="0"/>
              <w:marBottom w:val="0"/>
              <w:divBdr>
                <w:top w:val="none" w:sz="0" w:space="0" w:color="auto"/>
                <w:left w:val="none" w:sz="0" w:space="0" w:color="auto"/>
                <w:bottom w:val="none" w:sz="0" w:space="0" w:color="auto"/>
                <w:right w:val="none" w:sz="0" w:space="0" w:color="auto"/>
              </w:divBdr>
            </w:div>
          </w:divsChild>
        </w:div>
        <w:div w:id="248924729">
          <w:marLeft w:val="0"/>
          <w:marRight w:val="0"/>
          <w:marTop w:val="0"/>
          <w:marBottom w:val="0"/>
          <w:divBdr>
            <w:top w:val="none" w:sz="0" w:space="0" w:color="auto"/>
            <w:left w:val="none" w:sz="0" w:space="0" w:color="auto"/>
            <w:bottom w:val="none" w:sz="0" w:space="0" w:color="auto"/>
            <w:right w:val="none" w:sz="0" w:space="0" w:color="auto"/>
          </w:divBdr>
          <w:divsChild>
            <w:div w:id="314191390">
              <w:marLeft w:val="0"/>
              <w:marRight w:val="0"/>
              <w:marTop w:val="0"/>
              <w:marBottom w:val="0"/>
              <w:divBdr>
                <w:top w:val="none" w:sz="0" w:space="0" w:color="auto"/>
                <w:left w:val="none" w:sz="0" w:space="0" w:color="auto"/>
                <w:bottom w:val="none" w:sz="0" w:space="0" w:color="auto"/>
                <w:right w:val="none" w:sz="0" w:space="0" w:color="auto"/>
              </w:divBdr>
            </w:div>
            <w:div w:id="1209802528">
              <w:marLeft w:val="0"/>
              <w:marRight w:val="0"/>
              <w:marTop w:val="0"/>
              <w:marBottom w:val="0"/>
              <w:divBdr>
                <w:top w:val="none" w:sz="0" w:space="0" w:color="auto"/>
                <w:left w:val="none" w:sz="0" w:space="0" w:color="auto"/>
                <w:bottom w:val="none" w:sz="0" w:space="0" w:color="auto"/>
                <w:right w:val="none" w:sz="0" w:space="0" w:color="auto"/>
              </w:divBdr>
            </w:div>
          </w:divsChild>
        </w:div>
        <w:div w:id="315647830">
          <w:marLeft w:val="0"/>
          <w:marRight w:val="0"/>
          <w:marTop w:val="0"/>
          <w:marBottom w:val="0"/>
          <w:divBdr>
            <w:top w:val="none" w:sz="0" w:space="0" w:color="auto"/>
            <w:left w:val="none" w:sz="0" w:space="0" w:color="auto"/>
            <w:bottom w:val="none" w:sz="0" w:space="0" w:color="auto"/>
            <w:right w:val="none" w:sz="0" w:space="0" w:color="auto"/>
          </w:divBdr>
          <w:divsChild>
            <w:div w:id="1944150267">
              <w:marLeft w:val="0"/>
              <w:marRight w:val="0"/>
              <w:marTop w:val="0"/>
              <w:marBottom w:val="0"/>
              <w:divBdr>
                <w:top w:val="none" w:sz="0" w:space="0" w:color="auto"/>
                <w:left w:val="none" w:sz="0" w:space="0" w:color="auto"/>
                <w:bottom w:val="none" w:sz="0" w:space="0" w:color="auto"/>
                <w:right w:val="none" w:sz="0" w:space="0" w:color="auto"/>
              </w:divBdr>
            </w:div>
          </w:divsChild>
        </w:div>
        <w:div w:id="320961815">
          <w:marLeft w:val="0"/>
          <w:marRight w:val="0"/>
          <w:marTop w:val="0"/>
          <w:marBottom w:val="0"/>
          <w:divBdr>
            <w:top w:val="none" w:sz="0" w:space="0" w:color="auto"/>
            <w:left w:val="none" w:sz="0" w:space="0" w:color="auto"/>
            <w:bottom w:val="none" w:sz="0" w:space="0" w:color="auto"/>
            <w:right w:val="none" w:sz="0" w:space="0" w:color="auto"/>
          </w:divBdr>
          <w:divsChild>
            <w:div w:id="184951314">
              <w:marLeft w:val="0"/>
              <w:marRight w:val="0"/>
              <w:marTop w:val="0"/>
              <w:marBottom w:val="0"/>
              <w:divBdr>
                <w:top w:val="none" w:sz="0" w:space="0" w:color="auto"/>
                <w:left w:val="none" w:sz="0" w:space="0" w:color="auto"/>
                <w:bottom w:val="none" w:sz="0" w:space="0" w:color="auto"/>
                <w:right w:val="none" w:sz="0" w:space="0" w:color="auto"/>
              </w:divBdr>
            </w:div>
          </w:divsChild>
        </w:div>
        <w:div w:id="347871186">
          <w:marLeft w:val="0"/>
          <w:marRight w:val="0"/>
          <w:marTop w:val="0"/>
          <w:marBottom w:val="0"/>
          <w:divBdr>
            <w:top w:val="none" w:sz="0" w:space="0" w:color="auto"/>
            <w:left w:val="none" w:sz="0" w:space="0" w:color="auto"/>
            <w:bottom w:val="none" w:sz="0" w:space="0" w:color="auto"/>
            <w:right w:val="none" w:sz="0" w:space="0" w:color="auto"/>
          </w:divBdr>
          <w:divsChild>
            <w:div w:id="1212613993">
              <w:marLeft w:val="0"/>
              <w:marRight w:val="0"/>
              <w:marTop w:val="0"/>
              <w:marBottom w:val="0"/>
              <w:divBdr>
                <w:top w:val="none" w:sz="0" w:space="0" w:color="auto"/>
                <w:left w:val="none" w:sz="0" w:space="0" w:color="auto"/>
                <w:bottom w:val="none" w:sz="0" w:space="0" w:color="auto"/>
                <w:right w:val="none" w:sz="0" w:space="0" w:color="auto"/>
              </w:divBdr>
            </w:div>
          </w:divsChild>
        </w:div>
        <w:div w:id="352920822">
          <w:marLeft w:val="0"/>
          <w:marRight w:val="0"/>
          <w:marTop w:val="0"/>
          <w:marBottom w:val="0"/>
          <w:divBdr>
            <w:top w:val="none" w:sz="0" w:space="0" w:color="auto"/>
            <w:left w:val="none" w:sz="0" w:space="0" w:color="auto"/>
            <w:bottom w:val="none" w:sz="0" w:space="0" w:color="auto"/>
            <w:right w:val="none" w:sz="0" w:space="0" w:color="auto"/>
          </w:divBdr>
          <w:divsChild>
            <w:div w:id="48043253">
              <w:marLeft w:val="0"/>
              <w:marRight w:val="0"/>
              <w:marTop w:val="0"/>
              <w:marBottom w:val="0"/>
              <w:divBdr>
                <w:top w:val="none" w:sz="0" w:space="0" w:color="auto"/>
                <w:left w:val="none" w:sz="0" w:space="0" w:color="auto"/>
                <w:bottom w:val="none" w:sz="0" w:space="0" w:color="auto"/>
                <w:right w:val="none" w:sz="0" w:space="0" w:color="auto"/>
              </w:divBdr>
            </w:div>
          </w:divsChild>
        </w:div>
        <w:div w:id="355234522">
          <w:marLeft w:val="0"/>
          <w:marRight w:val="0"/>
          <w:marTop w:val="0"/>
          <w:marBottom w:val="0"/>
          <w:divBdr>
            <w:top w:val="none" w:sz="0" w:space="0" w:color="auto"/>
            <w:left w:val="none" w:sz="0" w:space="0" w:color="auto"/>
            <w:bottom w:val="none" w:sz="0" w:space="0" w:color="auto"/>
            <w:right w:val="none" w:sz="0" w:space="0" w:color="auto"/>
          </w:divBdr>
          <w:divsChild>
            <w:div w:id="2141532220">
              <w:marLeft w:val="0"/>
              <w:marRight w:val="0"/>
              <w:marTop w:val="0"/>
              <w:marBottom w:val="0"/>
              <w:divBdr>
                <w:top w:val="none" w:sz="0" w:space="0" w:color="auto"/>
                <w:left w:val="none" w:sz="0" w:space="0" w:color="auto"/>
                <w:bottom w:val="none" w:sz="0" w:space="0" w:color="auto"/>
                <w:right w:val="none" w:sz="0" w:space="0" w:color="auto"/>
              </w:divBdr>
            </w:div>
          </w:divsChild>
        </w:div>
        <w:div w:id="404227590">
          <w:marLeft w:val="0"/>
          <w:marRight w:val="0"/>
          <w:marTop w:val="0"/>
          <w:marBottom w:val="0"/>
          <w:divBdr>
            <w:top w:val="none" w:sz="0" w:space="0" w:color="auto"/>
            <w:left w:val="none" w:sz="0" w:space="0" w:color="auto"/>
            <w:bottom w:val="none" w:sz="0" w:space="0" w:color="auto"/>
            <w:right w:val="none" w:sz="0" w:space="0" w:color="auto"/>
          </w:divBdr>
          <w:divsChild>
            <w:div w:id="1986352631">
              <w:marLeft w:val="0"/>
              <w:marRight w:val="0"/>
              <w:marTop w:val="0"/>
              <w:marBottom w:val="0"/>
              <w:divBdr>
                <w:top w:val="none" w:sz="0" w:space="0" w:color="auto"/>
                <w:left w:val="none" w:sz="0" w:space="0" w:color="auto"/>
                <w:bottom w:val="none" w:sz="0" w:space="0" w:color="auto"/>
                <w:right w:val="none" w:sz="0" w:space="0" w:color="auto"/>
              </w:divBdr>
            </w:div>
          </w:divsChild>
        </w:div>
        <w:div w:id="446120600">
          <w:marLeft w:val="0"/>
          <w:marRight w:val="0"/>
          <w:marTop w:val="0"/>
          <w:marBottom w:val="0"/>
          <w:divBdr>
            <w:top w:val="none" w:sz="0" w:space="0" w:color="auto"/>
            <w:left w:val="none" w:sz="0" w:space="0" w:color="auto"/>
            <w:bottom w:val="none" w:sz="0" w:space="0" w:color="auto"/>
            <w:right w:val="none" w:sz="0" w:space="0" w:color="auto"/>
          </w:divBdr>
          <w:divsChild>
            <w:div w:id="1518427096">
              <w:marLeft w:val="0"/>
              <w:marRight w:val="0"/>
              <w:marTop w:val="0"/>
              <w:marBottom w:val="0"/>
              <w:divBdr>
                <w:top w:val="none" w:sz="0" w:space="0" w:color="auto"/>
                <w:left w:val="none" w:sz="0" w:space="0" w:color="auto"/>
                <w:bottom w:val="none" w:sz="0" w:space="0" w:color="auto"/>
                <w:right w:val="none" w:sz="0" w:space="0" w:color="auto"/>
              </w:divBdr>
            </w:div>
          </w:divsChild>
        </w:div>
        <w:div w:id="523060876">
          <w:marLeft w:val="0"/>
          <w:marRight w:val="0"/>
          <w:marTop w:val="0"/>
          <w:marBottom w:val="0"/>
          <w:divBdr>
            <w:top w:val="none" w:sz="0" w:space="0" w:color="auto"/>
            <w:left w:val="none" w:sz="0" w:space="0" w:color="auto"/>
            <w:bottom w:val="none" w:sz="0" w:space="0" w:color="auto"/>
            <w:right w:val="none" w:sz="0" w:space="0" w:color="auto"/>
          </w:divBdr>
          <w:divsChild>
            <w:div w:id="549925509">
              <w:marLeft w:val="0"/>
              <w:marRight w:val="0"/>
              <w:marTop w:val="0"/>
              <w:marBottom w:val="0"/>
              <w:divBdr>
                <w:top w:val="none" w:sz="0" w:space="0" w:color="auto"/>
                <w:left w:val="none" w:sz="0" w:space="0" w:color="auto"/>
                <w:bottom w:val="none" w:sz="0" w:space="0" w:color="auto"/>
                <w:right w:val="none" w:sz="0" w:space="0" w:color="auto"/>
              </w:divBdr>
            </w:div>
          </w:divsChild>
        </w:div>
        <w:div w:id="649670271">
          <w:marLeft w:val="0"/>
          <w:marRight w:val="0"/>
          <w:marTop w:val="0"/>
          <w:marBottom w:val="0"/>
          <w:divBdr>
            <w:top w:val="none" w:sz="0" w:space="0" w:color="auto"/>
            <w:left w:val="none" w:sz="0" w:space="0" w:color="auto"/>
            <w:bottom w:val="none" w:sz="0" w:space="0" w:color="auto"/>
            <w:right w:val="none" w:sz="0" w:space="0" w:color="auto"/>
          </w:divBdr>
          <w:divsChild>
            <w:div w:id="737168054">
              <w:marLeft w:val="0"/>
              <w:marRight w:val="0"/>
              <w:marTop w:val="0"/>
              <w:marBottom w:val="0"/>
              <w:divBdr>
                <w:top w:val="none" w:sz="0" w:space="0" w:color="auto"/>
                <w:left w:val="none" w:sz="0" w:space="0" w:color="auto"/>
                <w:bottom w:val="none" w:sz="0" w:space="0" w:color="auto"/>
                <w:right w:val="none" w:sz="0" w:space="0" w:color="auto"/>
              </w:divBdr>
            </w:div>
            <w:div w:id="1060514750">
              <w:marLeft w:val="0"/>
              <w:marRight w:val="0"/>
              <w:marTop w:val="0"/>
              <w:marBottom w:val="0"/>
              <w:divBdr>
                <w:top w:val="none" w:sz="0" w:space="0" w:color="auto"/>
                <w:left w:val="none" w:sz="0" w:space="0" w:color="auto"/>
                <w:bottom w:val="none" w:sz="0" w:space="0" w:color="auto"/>
                <w:right w:val="none" w:sz="0" w:space="0" w:color="auto"/>
              </w:divBdr>
            </w:div>
          </w:divsChild>
        </w:div>
        <w:div w:id="733967481">
          <w:marLeft w:val="0"/>
          <w:marRight w:val="0"/>
          <w:marTop w:val="0"/>
          <w:marBottom w:val="0"/>
          <w:divBdr>
            <w:top w:val="none" w:sz="0" w:space="0" w:color="auto"/>
            <w:left w:val="none" w:sz="0" w:space="0" w:color="auto"/>
            <w:bottom w:val="none" w:sz="0" w:space="0" w:color="auto"/>
            <w:right w:val="none" w:sz="0" w:space="0" w:color="auto"/>
          </w:divBdr>
          <w:divsChild>
            <w:div w:id="948467542">
              <w:marLeft w:val="0"/>
              <w:marRight w:val="0"/>
              <w:marTop w:val="0"/>
              <w:marBottom w:val="0"/>
              <w:divBdr>
                <w:top w:val="none" w:sz="0" w:space="0" w:color="auto"/>
                <w:left w:val="none" w:sz="0" w:space="0" w:color="auto"/>
                <w:bottom w:val="none" w:sz="0" w:space="0" w:color="auto"/>
                <w:right w:val="none" w:sz="0" w:space="0" w:color="auto"/>
              </w:divBdr>
            </w:div>
            <w:div w:id="1118138804">
              <w:marLeft w:val="0"/>
              <w:marRight w:val="0"/>
              <w:marTop w:val="0"/>
              <w:marBottom w:val="0"/>
              <w:divBdr>
                <w:top w:val="none" w:sz="0" w:space="0" w:color="auto"/>
                <w:left w:val="none" w:sz="0" w:space="0" w:color="auto"/>
                <w:bottom w:val="none" w:sz="0" w:space="0" w:color="auto"/>
                <w:right w:val="none" w:sz="0" w:space="0" w:color="auto"/>
              </w:divBdr>
            </w:div>
          </w:divsChild>
        </w:div>
        <w:div w:id="758796646">
          <w:marLeft w:val="0"/>
          <w:marRight w:val="0"/>
          <w:marTop w:val="0"/>
          <w:marBottom w:val="0"/>
          <w:divBdr>
            <w:top w:val="none" w:sz="0" w:space="0" w:color="auto"/>
            <w:left w:val="none" w:sz="0" w:space="0" w:color="auto"/>
            <w:bottom w:val="none" w:sz="0" w:space="0" w:color="auto"/>
            <w:right w:val="none" w:sz="0" w:space="0" w:color="auto"/>
          </w:divBdr>
          <w:divsChild>
            <w:div w:id="1735472329">
              <w:marLeft w:val="0"/>
              <w:marRight w:val="0"/>
              <w:marTop w:val="0"/>
              <w:marBottom w:val="0"/>
              <w:divBdr>
                <w:top w:val="none" w:sz="0" w:space="0" w:color="auto"/>
                <w:left w:val="none" w:sz="0" w:space="0" w:color="auto"/>
                <w:bottom w:val="none" w:sz="0" w:space="0" w:color="auto"/>
                <w:right w:val="none" w:sz="0" w:space="0" w:color="auto"/>
              </w:divBdr>
            </w:div>
          </w:divsChild>
        </w:div>
        <w:div w:id="778991527">
          <w:marLeft w:val="0"/>
          <w:marRight w:val="0"/>
          <w:marTop w:val="0"/>
          <w:marBottom w:val="0"/>
          <w:divBdr>
            <w:top w:val="none" w:sz="0" w:space="0" w:color="auto"/>
            <w:left w:val="none" w:sz="0" w:space="0" w:color="auto"/>
            <w:bottom w:val="none" w:sz="0" w:space="0" w:color="auto"/>
            <w:right w:val="none" w:sz="0" w:space="0" w:color="auto"/>
          </w:divBdr>
          <w:divsChild>
            <w:div w:id="469715988">
              <w:marLeft w:val="0"/>
              <w:marRight w:val="0"/>
              <w:marTop w:val="0"/>
              <w:marBottom w:val="0"/>
              <w:divBdr>
                <w:top w:val="none" w:sz="0" w:space="0" w:color="auto"/>
                <w:left w:val="none" w:sz="0" w:space="0" w:color="auto"/>
                <w:bottom w:val="none" w:sz="0" w:space="0" w:color="auto"/>
                <w:right w:val="none" w:sz="0" w:space="0" w:color="auto"/>
              </w:divBdr>
            </w:div>
          </w:divsChild>
        </w:div>
        <w:div w:id="796143220">
          <w:marLeft w:val="0"/>
          <w:marRight w:val="0"/>
          <w:marTop w:val="0"/>
          <w:marBottom w:val="0"/>
          <w:divBdr>
            <w:top w:val="none" w:sz="0" w:space="0" w:color="auto"/>
            <w:left w:val="none" w:sz="0" w:space="0" w:color="auto"/>
            <w:bottom w:val="none" w:sz="0" w:space="0" w:color="auto"/>
            <w:right w:val="none" w:sz="0" w:space="0" w:color="auto"/>
          </w:divBdr>
          <w:divsChild>
            <w:div w:id="1491291539">
              <w:marLeft w:val="0"/>
              <w:marRight w:val="0"/>
              <w:marTop w:val="0"/>
              <w:marBottom w:val="0"/>
              <w:divBdr>
                <w:top w:val="none" w:sz="0" w:space="0" w:color="auto"/>
                <w:left w:val="none" w:sz="0" w:space="0" w:color="auto"/>
                <w:bottom w:val="none" w:sz="0" w:space="0" w:color="auto"/>
                <w:right w:val="none" w:sz="0" w:space="0" w:color="auto"/>
              </w:divBdr>
            </w:div>
          </w:divsChild>
        </w:div>
        <w:div w:id="858741053">
          <w:marLeft w:val="0"/>
          <w:marRight w:val="0"/>
          <w:marTop w:val="0"/>
          <w:marBottom w:val="0"/>
          <w:divBdr>
            <w:top w:val="none" w:sz="0" w:space="0" w:color="auto"/>
            <w:left w:val="none" w:sz="0" w:space="0" w:color="auto"/>
            <w:bottom w:val="none" w:sz="0" w:space="0" w:color="auto"/>
            <w:right w:val="none" w:sz="0" w:space="0" w:color="auto"/>
          </w:divBdr>
          <w:divsChild>
            <w:div w:id="2019889428">
              <w:marLeft w:val="0"/>
              <w:marRight w:val="0"/>
              <w:marTop w:val="0"/>
              <w:marBottom w:val="0"/>
              <w:divBdr>
                <w:top w:val="none" w:sz="0" w:space="0" w:color="auto"/>
                <w:left w:val="none" w:sz="0" w:space="0" w:color="auto"/>
                <w:bottom w:val="none" w:sz="0" w:space="0" w:color="auto"/>
                <w:right w:val="none" w:sz="0" w:space="0" w:color="auto"/>
              </w:divBdr>
            </w:div>
          </w:divsChild>
        </w:div>
        <w:div w:id="911937255">
          <w:marLeft w:val="0"/>
          <w:marRight w:val="0"/>
          <w:marTop w:val="0"/>
          <w:marBottom w:val="0"/>
          <w:divBdr>
            <w:top w:val="none" w:sz="0" w:space="0" w:color="auto"/>
            <w:left w:val="none" w:sz="0" w:space="0" w:color="auto"/>
            <w:bottom w:val="none" w:sz="0" w:space="0" w:color="auto"/>
            <w:right w:val="none" w:sz="0" w:space="0" w:color="auto"/>
          </w:divBdr>
          <w:divsChild>
            <w:div w:id="28729686">
              <w:marLeft w:val="0"/>
              <w:marRight w:val="0"/>
              <w:marTop w:val="0"/>
              <w:marBottom w:val="0"/>
              <w:divBdr>
                <w:top w:val="none" w:sz="0" w:space="0" w:color="auto"/>
                <w:left w:val="none" w:sz="0" w:space="0" w:color="auto"/>
                <w:bottom w:val="none" w:sz="0" w:space="0" w:color="auto"/>
                <w:right w:val="none" w:sz="0" w:space="0" w:color="auto"/>
              </w:divBdr>
            </w:div>
          </w:divsChild>
        </w:div>
        <w:div w:id="987585803">
          <w:marLeft w:val="0"/>
          <w:marRight w:val="0"/>
          <w:marTop w:val="0"/>
          <w:marBottom w:val="0"/>
          <w:divBdr>
            <w:top w:val="none" w:sz="0" w:space="0" w:color="auto"/>
            <w:left w:val="none" w:sz="0" w:space="0" w:color="auto"/>
            <w:bottom w:val="none" w:sz="0" w:space="0" w:color="auto"/>
            <w:right w:val="none" w:sz="0" w:space="0" w:color="auto"/>
          </w:divBdr>
          <w:divsChild>
            <w:div w:id="1441997297">
              <w:marLeft w:val="0"/>
              <w:marRight w:val="0"/>
              <w:marTop w:val="0"/>
              <w:marBottom w:val="0"/>
              <w:divBdr>
                <w:top w:val="none" w:sz="0" w:space="0" w:color="auto"/>
                <w:left w:val="none" w:sz="0" w:space="0" w:color="auto"/>
                <w:bottom w:val="none" w:sz="0" w:space="0" w:color="auto"/>
                <w:right w:val="none" w:sz="0" w:space="0" w:color="auto"/>
              </w:divBdr>
            </w:div>
          </w:divsChild>
        </w:div>
        <w:div w:id="990712643">
          <w:marLeft w:val="0"/>
          <w:marRight w:val="0"/>
          <w:marTop w:val="0"/>
          <w:marBottom w:val="0"/>
          <w:divBdr>
            <w:top w:val="none" w:sz="0" w:space="0" w:color="auto"/>
            <w:left w:val="none" w:sz="0" w:space="0" w:color="auto"/>
            <w:bottom w:val="none" w:sz="0" w:space="0" w:color="auto"/>
            <w:right w:val="none" w:sz="0" w:space="0" w:color="auto"/>
          </w:divBdr>
          <w:divsChild>
            <w:div w:id="482043796">
              <w:marLeft w:val="0"/>
              <w:marRight w:val="0"/>
              <w:marTop w:val="0"/>
              <w:marBottom w:val="0"/>
              <w:divBdr>
                <w:top w:val="none" w:sz="0" w:space="0" w:color="auto"/>
                <w:left w:val="none" w:sz="0" w:space="0" w:color="auto"/>
                <w:bottom w:val="none" w:sz="0" w:space="0" w:color="auto"/>
                <w:right w:val="none" w:sz="0" w:space="0" w:color="auto"/>
              </w:divBdr>
            </w:div>
            <w:div w:id="1554196006">
              <w:marLeft w:val="0"/>
              <w:marRight w:val="0"/>
              <w:marTop w:val="0"/>
              <w:marBottom w:val="0"/>
              <w:divBdr>
                <w:top w:val="none" w:sz="0" w:space="0" w:color="auto"/>
                <w:left w:val="none" w:sz="0" w:space="0" w:color="auto"/>
                <w:bottom w:val="none" w:sz="0" w:space="0" w:color="auto"/>
                <w:right w:val="none" w:sz="0" w:space="0" w:color="auto"/>
              </w:divBdr>
            </w:div>
          </w:divsChild>
        </w:div>
        <w:div w:id="1046635493">
          <w:marLeft w:val="0"/>
          <w:marRight w:val="0"/>
          <w:marTop w:val="0"/>
          <w:marBottom w:val="0"/>
          <w:divBdr>
            <w:top w:val="none" w:sz="0" w:space="0" w:color="auto"/>
            <w:left w:val="none" w:sz="0" w:space="0" w:color="auto"/>
            <w:bottom w:val="none" w:sz="0" w:space="0" w:color="auto"/>
            <w:right w:val="none" w:sz="0" w:space="0" w:color="auto"/>
          </w:divBdr>
          <w:divsChild>
            <w:div w:id="1328945943">
              <w:marLeft w:val="0"/>
              <w:marRight w:val="0"/>
              <w:marTop w:val="0"/>
              <w:marBottom w:val="0"/>
              <w:divBdr>
                <w:top w:val="none" w:sz="0" w:space="0" w:color="auto"/>
                <w:left w:val="none" w:sz="0" w:space="0" w:color="auto"/>
                <w:bottom w:val="none" w:sz="0" w:space="0" w:color="auto"/>
                <w:right w:val="none" w:sz="0" w:space="0" w:color="auto"/>
              </w:divBdr>
            </w:div>
          </w:divsChild>
        </w:div>
        <w:div w:id="1047218196">
          <w:marLeft w:val="0"/>
          <w:marRight w:val="0"/>
          <w:marTop w:val="0"/>
          <w:marBottom w:val="0"/>
          <w:divBdr>
            <w:top w:val="none" w:sz="0" w:space="0" w:color="auto"/>
            <w:left w:val="none" w:sz="0" w:space="0" w:color="auto"/>
            <w:bottom w:val="none" w:sz="0" w:space="0" w:color="auto"/>
            <w:right w:val="none" w:sz="0" w:space="0" w:color="auto"/>
          </w:divBdr>
          <w:divsChild>
            <w:div w:id="1300191019">
              <w:marLeft w:val="0"/>
              <w:marRight w:val="0"/>
              <w:marTop w:val="0"/>
              <w:marBottom w:val="0"/>
              <w:divBdr>
                <w:top w:val="none" w:sz="0" w:space="0" w:color="auto"/>
                <w:left w:val="none" w:sz="0" w:space="0" w:color="auto"/>
                <w:bottom w:val="none" w:sz="0" w:space="0" w:color="auto"/>
                <w:right w:val="none" w:sz="0" w:space="0" w:color="auto"/>
              </w:divBdr>
            </w:div>
          </w:divsChild>
        </w:div>
        <w:div w:id="1066221307">
          <w:marLeft w:val="0"/>
          <w:marRight w:val="0"/>
          <w:marTop w:val="0"/>
          <w:marBottom w:val="0"/>
          <w:divBdr>
            <w:top w:val="none" w:sz="0" w:space="0" w:color="auto"/>
            <w:left w:val="none" w:sz="0" w:space="0" w:color="auto"/>
            <w:bottom w:val="none" w:sz="0" w:space="0" w:color="auto"/>
            <w:right w:val="none" w:sz="0" w:space="0" w:color="auto"/>
          </w:divBdr>
          <w:divsChild>
            <w:div w:id="1384451942">
              <w:marLeft w:val="0"/>
              <w:marRight w:val="0"/>
              <w:marTop w:val="0"/>
              <w:marBottom w:val="0"/>
              <w:divBdr>
                <w:top w:val="none" w:sz="0" w:space="0" w:color="auto"/>
                <w:left w:val="none" w:sz="0" w:space="0" w:color="auto"/>
                <w:bottom w:val="none" w:sz="0" w:space="0" w:color="auto"/>
                <w:right w:val="none" w:sz="0" w:space="0" w:color="auto"/>
              </w:divBdr>
            </w:div>
          </w:divsChild>
        </w:div>
        <w:div w:id="1093549009">
          <w:marLeft w:val="0"/>
          <w:marRight w:val="0"/>
          <w:marTop w:val="0"/>
          <w:marBottom w:val="0"/>
          <w:divBdr>
            <w:top w:val="none" w:sz="0" w:space="0" w:color="auto"/>
            <w:left w:val="none" w:sz="0" w:space="0" w:color="auto"/>
            <w:bottom w:val="none" w:sz="0" w:space="0" w:color="auto"/>
            <w:right w:val="none" w:sz="0" w:space="0" w:color="auto"/>
          </w:divBdr>
          <w:divsChild>
            <w:div w:id="569508279">
              <w:marLeft w:val="0"/>
              <w:marRight w:val="0"/>
              <w:marTop w:val="0"/>
              <w:marBottom w:val="0"/>
              <w:divBdr>
                <w:top w:val="none" w:sz="0" w:space="0" w:color="auto"/>
                <w:left w:val="none" w:sz="0" w:space="0" w:color="auto"/>
                <w:bottom w:val="none" w:sz="0" w:space="0" w:color="auto"/>
                <w:right w:val="none" w:sz="0" w:space="0" w:color="auto"/>
              </w:divBdr>
            </w:div>
          </w:divsChild>
        </w:div>
        <w:div w:id="1103185462">
          <w:marLeft w:val="0"/>
          <w:marRight w:val="0"/>
          <w:marTop w:val="0"/>
          <w:marBottom w:val="0"/>
          <w:divBdr>
            <w:top w:val="none" w:sz="0" w:space="0" w:color="auto"/>
            <w:left w:val="none" w:sz="0" w:space="0" w:color="auto"/>
            <w:bottom w:val="none" w:sz="0" w:space="0" w:color="auto"/>
            <w:right w:val="none" w:sz="0" w:space="0" w:color="auto"/>
          </w:divBdr>
          <w:divsChild>
            <w:div w:id="1188908950">
              <w:marLeft w:val="0"/>
              <w:marRight w:val="0"/>
              <w:marTop w:val="0"/>
              <w:marBottom w:val="0"/>
              <w:divBdr>
                <w:top w:val="none" w:sz="0" w:space="0" w:color="auto"/>
                <w:left w:val="none" w:sz="0" w:space="0" w:color="auto"/>
                <w:bottom w:val="none" w:sz="0" w:space="0" w:color="auto"/>
                <w:right w:val="none" w:sz="0" w:space="0" w:color="auto"/>
              </w:divBdr>
            </w:div>
          </w:divsChild>
        </w:div>
        <w:div w:id="1133401230">
          <w:marLeft w:val="0"/>
          <w:marRight w:val="0"/>
          <w:marTop w:val="0"/>
          <w:marBottom w:val="0"/>
          <w:divBdr>
            <w:top w:val="none" w:sz="0" w:space="0" w:color="auto"/>
            <w:left w:val="none" w:sz="0" w:space="0" w:color="auto"/>
            <w:bottom w:val="none" w:sz="0" w:space="0" w:color="auto"/>
            <w:right w:val="none" w:sz="0" w:space="0" w:color="auto"/>
          </w:divBdr>
          <w:divsChild>
            <w:div w:id="871961182">
              <w:marLeft w:val="0"/>
              <w:marRight w:val="0"/>
              <w:marTop w:val="0"/>
              <w:marBottom w:val="0"/>
              <w:divBdr>
                <w:top w:val="none" w:sz="0" w:space="0" w:color="auto"/>
                <w:left w:val="none" w:sz="0" w:space="0" w:color="auto"/>
                <w:bottom w:val="none" w:sz="0" w:space="0" w:color="auto"/>
                <w:right w:val="none" w:sz="0" w:space="0" w:color="auto"/>
              </w:divBdr>
            </w:div>
            <w:div w:id="978848363">
              <w:marLeft w:val="0"/>
              <w:marRight w:val="0"/>
              <w:marTop w:val="0"/>
              <w:marBottom w:val="0"/>
              <w:divBdr>
                <w:top w:val="none" w:sz="0" w:space="0" w:color="auto"/>
                <w:left w:val="none" w:sz="0" w:space="0" w:color="auto"/>
                <w:bottom w:val="none" w:sz="0" w:space="0" w:color="auto"/>
                <w:right w:val="none" w:sz="0" w:space="0" w:color="auto"/>
              </w:divBdr>
            </w:div>
          </w:divsChild>
        </w:div>
        <w:div w:id="1179735417">
          <w:marLeft w:val="0"/>
          <w:marRight w:val="0"/>
          <w:marTop w:val="0"/>
          <w:marBottom w:val="0"/>
          <w:divBdr>
            <w:top w:val="none" w:sz="0" w:space="0" w:color="auto"/>
            <w:left w:val="none" w:sz="0" w:space="0" w:color="auto"/>
            <w:bottom w:val="none" w:sz="0" w:space="0" w:color="auto"/>
            <w:right w:val="none" w:sz="0" w:space="0" w:color="auto"/>
          </w:divBdr>
          <w:divsChild>
            <w:div w:id="200481479">
              <w:marLeft w:val="0"/>
              <w:marRight w:val="0"/>
              <w:marTop w:val="0"/>
              <w:marBottom w:val="0"/>
              <w:divBdr>
                <w:top w:val="none" w:sz="0" w:space="0" w:color="auto"/>
                <w:left w:val="none" w:sz="0" w:space="0" w:color="auto"/>
                <w:bottom w:val="none" w:sz="0" w:space="0" w:color="auto"/>
                <w:right w:val="none" w:sz="0" w:space="0" w:color="auto"/>
              </w:divBdr>
            </w:div>
          </w:divsChild>
        </w:div>
        <w:div w:id="1266501846">
          <w:marLeft w:val="0"/>
          <w:marRight w:val="0"/>
          <w:marTop w:val="0"/>
          <w:marBottom w:val="0"/>
          <w:divBdr>
            <w:top w:val="none" w:sz="0" w:space="0" w:color="auto"/>
            <w:left w:val="none" w:sz="0" w:space="0" w:color="auto"/>
            <w:bottom w:val="none" w:sz="0" w:space="0" w:color="auto"/>
            <w:right w:val="none" w:sz="0" w:space="0" w:color="auto"/>
          </w:divBdr>
          <w:divsChild>
            <w:div w:id="601647947">
              <w:marLeft w:val="0"/>
              <w:marRight w:val="0"/>
              <w:marTop w:val="0"/>
              <w:marBottom w:val="0"/>
              <w:divBdr>
                <w:top w:val="none" w:sz="0" w:space="0" w:color="auto"/>
                <w:left w:val="none" w:sz="0" w:space="0" w:color="auto"/>
                <w:bottom w:val="none" w:sz="0" w:space="0" w:color="auto"/>
                <w:right w:val="none" w:sz="0" w:space="0" w:color="auto"/>
              </w:divBdr>
            </w:div>
          </w:divsChild>
        </w:div>
        <w:div w:id="1269049020">
          <w:marLeft w:val="0"/>
          <w:marRight w:val="0"/>
          <w:marTop w:val="0"/>
          <w:marBottom w:val="0"/>
          <w:divBdr>
            <w:top w:val="none" w:sz="0" w:space="0" w:color="auto"/>
            <w:left w:val="none" w:sz="0" w:space="0" w:color="auto"/>
            <w:bottom w:val="none" w:sz="0" w:space="0" w:color="auto"/>
            <w:right w:val="none" w:sz="0" w:space="0" w:color="auto"/>
          </w:divBdr>
          <w:divsChild>
            <w:div w:id="2065326295">
              <w:marLeft w:val="0"/>
              <w:marRight w:val="0"/>
              <w:marTop w:val="0"/>
              <w:marBottom w:val="0"/>
              <w:divBdr>
                <w:top w:val="none" w:sz="0" w:space="0" w:color="auto"/>
                <w:left w:val="none" w:sz="0" w:space="0" w:color="auto"/>
                <w:bottom w:val="none" w:sz="0" w:space="0" w:color="auto"/>
                <w:right w:val="none" w:sz="0" w:space="0" w:color="auto"/>
              </w:divBdr>
            </w:div>
          </w:divsChild>
        </w:div>
        <w:div w:id="1309506974">
          <w:marLeft w:val="0"/>
          <w:marRight w:val="0"/>
          <w:marTop w:val="0"/>
          <w:marBottom w:val="0"/>
          <w:divBdr>
            <w:top w:val="none" w:sz="0" w:space="0" w:color="auto"/>
            <w:left w:val="none" w:sz="0" w:space="0" w:color="auto"/>
            <w:bottom w:val="none" w:sz="0" w:space="0" w:color="auto"/>
            <w:right w:val="none" w:sz="0" w:space="0" w:color="auto"/>
          </w:divBdr>
          <w:divsChild>
            <w:div w:id="1686783151">
              <w:marLeft w:val="0"/>
              <w:marRight w:val="0"/>
              <w:marTop w:val="0"/>
              <w:marBottom w:val="0"/>
              <w:divBdr>
                <w:top w:val="none" w:sz="0" w:space="0" w:color="auto"/>
                <w:left w:val="none" w:sz="0" w:space="0" w:color="auto"/>
                <w:bottom w:val="none" w:sz="0" w:space="0" w:color="auto"/>
                <w:right w:val="none" w:sz="0" w:space="0" w:color="auto"/>
              </w:divBdr>
            </w:div>
            <w:div w:id="1919822476">
              <w:marLeft w:val="0"/>
              <w:marRight w:val="0"/>
              <w:marTop w:val="0"/>
              <w:marBottom w:val="0"/>
              <w:divBdr>
                <w:top w:val="none" w:sz="0" w:space="0" w:color="auto"/>
                <w:left w:val="none" w:sz="0" w:space="0" w:color="auto"/>
                <w:bottom w:val="none" w:sz="0" w:space="0" w:color="auto"/>
                <w:right w:val="none" w:sz="0" w:space="0" w:color="auto"/>
              </w:divBdr>
            </w:div>
            <w:div w:id="2021197781">
              <w:marLeft w:val="0"/>
              <w:marRight w:val="0"/>
              <w:marTop w:val="0"/>
              <w:marBottom w:val="0"/>
              <w:divBdr>
                <w:top w:val="none" w:sz="0" w:space="0" w:color="auto"/>
                <w:left w:val="none" w:sz="0" w:space="0" w:color="auto"/>
                <w:bottom w:val="none" w:sz="0" w:space="0" w:color="auto"/>
                <w:right w:val="none" w:sz="0" w:space="0" w:color="auto"/>
              </w:divBdr>
            </w:div>
          </w:divsChild>
        </w:div>
        <w:div w:id="1326860335">
          <w:marLeft w:val="0"/>
          <w:marRight w:val="0"/>
          <w:marTop w:val="0"/>
          <w:marBottom w:val="0"/>
          <w:divBdr>
            <w:top w:val="none" w:sz="0" w:space="0" w:color="auto"/>
            <w:left w:val="none" w:sz="0" w:space="0" w:color="auto"/>
            <w:bottom w:val="none" w:sz="0" w:space="0" w:color="auto"/>
            <w:right w:val="none" w:sz="0" w:space="0" w:color="auto"/>
          </w:divBdr>
          <w:divsChild>
            <w:div w:id="1539079779">
              <w:marLeft w:val="0"/>
              <w:marRight w:val="0"/>
              <w:marTop w:val="0"/>
              <w:marBottom w:val="0"/>
              <w:divBdr>
                <w:top w:val="none" w:sz="0" w:space="0" w:color="auto"/>
                <w:left w:val="none" w:sz="0" w:space="0" w:color="auto"/>
                <w:bottom w:val="none" w:sz="0" w:space="0" w:color="auto"/>
                <w:right w:val="none" w:sz="0" w:space="0" w:color="auto"/>
              </w:divBdr>
            </w:div>
            <w:div w:id="2030789661">
              <w:marLeft w:val="0"/>
              <w:marRight w:val="0"/>
              <w:marTop w:val="0"/>
              <w:marBottom w:val="0"/>
              <w:divBdr>
                <w:top w:val="none" w:sz="0" w:space="0" w:color="auto"/>
                <w:left w:val="none" w:sz="0" w:space="0" w:color="auto"/>
                <w:bottom w:val="none" w:sz="0" w:space="0" w:color="auto"/>
                <w:right w:val="none" w:sz="0" w:space="0" w:color="auto"/>
              </w:divBdr>
            </w:div>
          </w:divsChild>
        </w:div>
        <w:div w:id="1347907262">
          <w:marLeft w:val="0"/>
          <w:marRight w:val="0"/>
          <w:marTop w:val="0"/>
          <w:marBottom w:val="0"/>
          <w:divBdr>
            <w:top w:val="none" w:sz="0" w:space="0" w:color="auto"/>
            <w:left w:val="none" w:sz="0" w:space="0" w:color="auto"/>
            <w:bottom w:val="none" w:sz="0" w:space="0" w:color="auto"/>
            <w:right w:val="none" w:sz="0" w:space="0" w:color="auto"/>
          </w:divBdr>
          <w:divsChild>
            <w:div w:id="1029138224">
              <w:marLeft w:val="0"/>
              <w:marRight w:val="0"/>
              <w:marTop w:val="0"/>
              <w:marBottom w:val="0"/>
              <w:divBdr>
                <w:top w:val="none" w:sz="0" w:space="0" w:color="auto"/>
                <w:left w:val="none" w:sz="0" w:space="0" w:color="auto"/>
                <w:bottom w:val="none" w:sz="0" w:space="0" w:color="auto"/>
                <w:right w:val="none" w:sz="0" w:space="0" w:color="auto"/>
              </w:divBdr>
            </w:div>
            <w:div w:id="2010908264">
              <w:marLeft w:val="0"/>
              <w:marRight w:val="0"/>
              <w:marTop w:val="0"/>
              <w:marBottom w:val="0"/>
              <w:divBdr>
                <w:top w:val="none" w:sz="0" w:space="0" w:color="auto"/>
                <w:left w:val="none" w:sz="0" w:space="0" w:color="auto"/>
                <w:bottom w:val="none" w:sz="0" w:space="0" w:color="auto"/>
                <w:right w:val="none" w:sz="0" w:space="0" w:color="auto"/>
              </w:divBdr>
            </w:div>
          </w:divsChild>
        </w:div>
        <w:div w:id="1348679606">
          <w:marLeft w:val="0"/>
          <w:marRight w:val="0"/>
          <w:marTop w:val="0"/>
          <w:marBottom w:val="0"/>
          <w:divBdr>
            <w:top w:val="none" w:sz="0" w:space="0" w:color="auto"/>
            <w:left w:val="none" w:sz="0" w:space="0" w:color="auto"/>
            <w:bottom w:val="none" w:sz="0" w:space="0" w:color="auto"/>
            <w:right w:val="none" w:sz="0" w:space="0" w:color="auto"/>
          </w:divBdr>
          <w:divsChild>
            <w:div w:id="553585473">
              <w:marLeft w:val="0"/>
              <w:marRight w:val="0"/>
              <w:marTop w:val="0"/>
              <w:marBottom w:val="0"/>
              <w:divBdr>
                <w:top w:val="none" w:sz="0" w:space="0" w:color="auto"/>
                <w:left w:val="none" w:sz="0" w:space="0" w:color="auto"/>
                <w:bottom w:val="none" w:sz="0" w:space="0" w:color="auto"/>
                <w:right w:val="none" w:sz="0" w:space="0" w:color="auto"/>
              </w:divBdr>
            </w:div>
          </w:divsChild>
        </w:div>
        <w:div w:id="1366981167">
          <w:marLeft w:val="0"/>
          <w:marRight w:val="0"/>
          <w:marTop w:val="0"/>
          <w:marBottom w:val="0"/>
          <w:divBdr>
            <w:top w:val="none" w:sz="0" w:space="0" w:color="auto"/>
            <w:left w:val="none" w:sz="0" w:space="0" w:color="auto"/>
            <w:bottom w:val="none" w:sz="0" w:space="0" w:color="auto"/>
            <w:right w:val="none" w:sz="0" w:space="0" w:color="auto"/>
          </w:divBdr>
          <w:divsChild>
            <w:div w:id="1284118385">
              <w:marLeft w:val="0"/>
              <w:marRight w:val="0"/>
              <w:marTop w:val="0"/>
              <w:marBottom w:val="0"/>
              <w:divBdr>
                <w:top w:val="none" w:sz="0" w:space="0" w:color="auto"/>
                <w:left w:val="none" w:sz="0" w:space="0" w:color="auto"/>
                <w:bottom w:val="none" w:sz="0" w:space="0" w:color="auto"/>
                <w:right w:val="none" w:sz="0" w:space="0" w:color="auto"/>
              </w:divBdr>
            </w:div>
          </w:divsChild>
        </w:div>
        <w:div w:id="1400787259">
          <w:marLeft w:val="0"/>
          <w:marRight w:val="0"/>
          <w:marTop w:val="0"/>
          <w:marBottom w:val="0"/>
          <w:divBdr>
            <w:top w:val="none" w:sz="0" w:space="0" w:color="auto"/>
            <w:left w:val="none" w:sz="0" w:space="0" w:color="auto"/>
            <w:bottom w:val="none" w:sz="0" w:space="0" w:color="auto"/>
            <w:right w:val="none" w:sz="0" w:space="0" w:color="auto"/>
          </w:divBdr>
          <w:divsChild>
            <w:div w:id="1038508781">
              <w:marLeft w:val="0"/>
              <w:marRight w:val="0"/>
              <w:marTop w:val="0"/>
              <w:marBottom w:val="0"/>
              <w:divBdr>
                <w:top w:val="none" w:sz="0" w:space="0" w:color="auto"/>
                <w:left w:val="none" w:sz="0" w:space="0" w:color="auto"/>
                <w:bottom w:val="none" w:sz="0" w:space="0" w:color="auto"/>
                <w:right w:val="none" w:sz="0" w:space="0" w:color="auto"/>
              </w:divBdr>
            </w:div>
            <w:div w:id="1829124962">
              <w:marLeft w:val="0"/>
              <w:marRight w:val="0"/>
              <w:marTop w:val="0"/>
              <w:marBottom w:val="0"/>
              <w:divBdr>
                <w:top w:val="none" w:sz="0" w:space="0" w:color="auto"/>
                <w:left w:val="none" w:sz="0" w:space="0" w:color="auto"/>
                <w:bottom w:val="none" w:sz="0" w:space="0" w:color="auto"/>
                <w:right w:val="none" w:sz="0" w:space="0" w:color="auto"/>
              </w:divBdr>
            </w:div>
          </w:divsChild>
        </w:div>
        <w:div w:id="1450205366">
          <w:marLeft w:val="0"/>
          <w:marRight w:val="0"/>
          <w:marTop w:val="0"/>
          <w:marBottom w:val="0"/>
          <w:divBdr>
            <w:top w:val="none" w:sz="0" w:space="0" w:color="auto"/>
            <w:left w:val="none" w:sz="0" w:space="0" w:color="auto"/>
            <w:bottom w:val="none" w:sz="0" w:space="0" w:color="auto"/>
            <w:right w:val="none" w:sz="0" w:space="0" w:color="auto"/>
          </w:divBdr>
          <w:divsChild>
            <w:div w:id="267782000">
              <w:marLeft w:val="0"/>
              <w:marRight w:val="0"/>
              <w:marTop w:val="0"/>
              <w:marBottom w:val="0"/>
              <w:divBdr>
                <w:top w:val="none" w:sz="0" w:space="0" w:color="auto"/>
                <w:left w:val="none" w:sz="0" w:space="0" w:color="auto"/>
                <w:bottom w:val="none" w:sz="0" w:space="0" w:color="auto"/>
                <w:right w:val="none" w:sz="0" w:space="0" w:color="auto"/>
              </w:divBdr>
            </w:div>
            <w:div w:id="764031445">
              <w:marLeft w:val="0"/>
              <w:marRight w:val="0"/>
              <w:marTop w:val="0"/>
              <w:marBottom w:val="0"/>
              <w:divBdr>
                <w:top w:val="none" w:sz="0" w:space="0" w:color="auto"/>
                <w:left w:val="none" w:sz="0" w:space="0" w:color="auto"/>
                <w:bottom w:val="none" w:sz="0" w:space="0" w:color="auto"/>
                <w:right w:val="none" w:sz="0" w:space="0" w:color="auto"/>
              </w:divBdr>
            </w:div>
            <w:div w:id="1417287295">
              <w:marLeft w:val="0"/>
              <w:marRight w:val="0"/>
              <w:marTop w:val="0"/>
              <w:marBottom w:val="0"/>
              <w:divBdr>
                <w:top w:val="none" w:sz="0" w:space="0" w:color="auto"/>
                <w:left w:val="none" w:sz="0" w:space="0" w:color="auto"/>
                <w:bottom w:val="none" w:sz="0" w:space="0" w:color="auto"/>
                <w:right w:val="none" w:sz="0" w:space="0" w:color="auto"/>
              </w:divBdr>
            </w:div>
          </w:divsChild>
        </w:div>
        <w:div w:id="1548757118">
          <w:marLeft w:val="0"/>
          <w:marRight w:val="0"/>
          <w:marTop w:val="0"/>
          <w:marBottom w:val="0"/>
          <w:divBdr>
            <w:top w:val="none" w:sz="0" w:space="0" w:color="auto"/>
            <w:left w:val="none" w:sz="0" w:space="0" w:color="auto"/>
            <w:bottom w:val="none" w:sz="0" w:space="0" w:color="auto"/>
            <w:right w:val="none" w:sz="0" w:space="0" w:color="auto"/>
          </w:divBdr>
          <w:divsChild>
            <w:div w:id="2130124548">
              <w:marLeft w:val="0"/>
              <w:marRight w:val="0"/>
              <w:marTop w:val="0"/>
              <w:marBottom w:val="0"/>
              <w:divBdr>
                <w:top w:val="none" w:sz="0" w:space="0" w:color="auto"/>
                <w:left w:val="none" w:sz="0" w:space="0" w:color="auto"/>
                <w:bottom w:val="none" w:sz="0" w:space="0" w:color="auto"/>
                <w:right w:val="none" w:sz="0" w:space="0" w:color="auto"/>
              </w:divBdr>
            </w:div>
          </w:divsChild>
        </w:div>
        <w:div w:id="1556621718">
          <w:marLeft w:val="0"/>
          <w:marRight w:val="0"/>
          <w:marTop w:val="0"/>
          <w:marBottom w:val="0"/>
          <w:divBdr>
            <w:top w:val="none" w:sz="0" w:space="0" w:color="auto"/>
            <w:left w:val="none" w:sz="0" w:space="0" w:color="auto"/>
            <w:bottom w:val="none" w:sz="0" w:space="0" w:color="auto"/>
            <w:right w:val="none" w:sz="0" w:space="0" w:color="auto"/>
          </w:divBdr>
          <w:divsChild>
            <w:div w:id="923804527">
              <w:marLeft w:val="0"/>
              <w:marRight w:val="0"/>
              <w:marTop w:val="0"/>
              <w:marBottom w:val="0"/>
              <w:divBdr>
                <w:top w:val="none" w:sz="0" w:space="0" w:color="auto"/>
                <w:left w:val="none" w:sz="0" w:space="0" w:color="auto"/>
                <w:bottom w:val="none" w:sz="0" w:space="0" w:color="auto"/>
                <w:right w:val="none" w:sz="0" w:space="0" w:color="auto"/>
              </w:divBdr>
            </w:div>
          </w:divsChild>
        </w:div>
        <w:div w:id="1564290866">
          <w:marLeft w:val="0"/>
          <w:marRight w:val="0"/>
          <w:marTop w:val="0"/>
          <w:marBottom w:val="0"/>
          <w:divBdr>
            <w:top w:val="none" w:sz="0" w:space="0" w:color="auto"/>
            <w:left w:val="none" w:sz="0" w:space="0" w:color="auto"/>
            <w:bottom w:val="none" w:sz="0" w:space="0" w:color="auto"/>
            <w:right w:val="none" w:sz="0" w:space="0" w:color="auto"/>
          </w:divBdr>
          <w:divsChild>
            <w:div w:id="1423452645">
              <w:marLeft w:val="0"/>
              <w:marRight w:val="0"/>
              <w:marTop w:val="0"/>
              <w:marBottom w:val="0"/>
              <w:divBdr>
                <w:top w:val="none" w:sz="0" w:space="0" w:color="auto"/>
                <w:left w:val="none" w:sz="0" w:space="0" w:color="auto"/>
                <w:bottom w:val="none" w:sz="0" w:space="0" w:color="auto"/>
                <w:right w:val="none" w:sz="0" w:space="0" w:color="auto"/>
              </w:divBdr>
            </w:div>
          </w:divsChild>
        </w:div>
        <w:div w:id="1607690838">
          <w:marLeft w:val="0"/>
          <w:marRight w:val="0"/>
          <w:marTop w:val="0"/>
          <w:marBottom w:val="0"/>
          <w:divBdr>
            <w:top w:val="none" w:sz="0" w:space="0" w:color="auto"/>
            <w:left w:val="none" w:sz="0" w:space="0" w:color="auto"/>
            <w:bottom w:val="none" w:sz="0" w:space="0" w:color="auto"/>
            <w:right w:val="none" w:sz="0" w:space="0" w:color="auto"/>
          </w:divBdr>
          <w:divsChild>
            <w:div w:id="1187476704">
              <w:marLeft w:val="0"/>
              <w:marRight w:val="0"/>
              <w:marTop w:val="0"/>
              <w:marBottom w:val="0"/>
              <w:divBdr>
                <w:top w:val="none" w:sz="0" w:space="0" w:color="auto"/>
                <w:left w:val="none" w:sz="0" w:space="0" w:color="auto"/>
                <w:bottom w:val="none" w:sz="0" w:space="0" w:color="auto"/>
                <w:right w:val="none" w:sz="0" w:space="0" w:color="auto"/>
              </w:divBdr>
            </w:div>
          </w:divsChild>
        </w:div>
        <w:div w:id="1709910426">
          <w:marLeft w:val="0"/>
          <w:marRight w:val="0"/>
          <w:marTop w:val="0"/>
          <w:marBottom w:val="0"/>
          <w:divBdr>
            <w:top w:val="none" w:sz="0" w:space="0" w:color="auto"/>
            <w:left w:val="none" w:sz="0" w:space="0" w:color="auto"/>
            <w:bottom w:val="none" w:sz="0" w:space="0" w:color="auto"/>
            <w:right w:val="none" w:sz="0" w:space="0" w:color="auto"/>
          </w:divBdr>
          <w:divsChild>
            <w:div w:id="1376658274">
              <w:marLeft w:val="0"/>
              <w:marRight w:val="0"/>
              <w:marTop w:val="0"/>
              <w:marBottom w:val="0"/>
              <w:divBdr>
                <w:top w:val="none" w:sz="0" w:space="0" w:color="auto"/>
                <w:left w:val="none" w:sz="0" w:space="0" w:color="auto"/>
                <w:bottom w:val="none" w:sz="0" w:space="0" w:color="auto"/>
                <w:right w:val="none" w:sz="0" w:space="0" w:color="auto"/>
              </w:divBdr>
            </w:div>
          </w:divsChild>
        </w:div>
        <w:div w:id="1779450593">
          <w:marLeft w:val="0"/>
          <w:marRight w:val="0"/>
          <w:marTop w:val="0"/>
          <w:marBottom w:val="0"/>
          <w:divBdr>
            <w:top w:val="none" w:sz="0" w:space="0" w:color="auto"/>
            <w:left w:val="none" w:sz="0" w:space="0" w:color="auto"/>
            <w:bottom w:val="none" w:sz="0" w:space="0" w:color="auto"/>
            <w:right w:val="none" w:sz="0" w:space="0" w:color="auto"/>
          </w:divBdr>
          <w:divsChild>
            <w:div w:id="69622685">
              <w:marLeft w:val="0"/>
              <w:marRight w:val="0"/>
              <w:marTop w:val="0"/>
              <w:marBottom w:val="0"/>
              <w:divBdr>
                <w:top w:val="none" w:sz="0" w:space="0" w:color="auto"/>
                <w:left w:val="none" w:sz="0" w:space="0" w:color="auto"/>
                <w:bottom w:val="none" w:sz="0" w:space="0" w:color="auto"/>
                <w:right w:val="none" w:sz="0" w:space="0" w:color="auto"/>
              </w:divBdr>
            </w:div>
            <w:div w:id="1239830119">
              <w:marLeft w:val="0"/>
              <w:marRight w:val="0"/>
              <w:marTop w:val="0"/>
              <w:marBottom w:val="0"/>
              <w:divBdr>
                <w:top w:val="none" w:sz="0" w:space="0" w:color="auto"/>
                <w:left w:val="none" w:sz="0" w:space="0" w:color="auto"/>
                <w:bottom w:val="none" w:sz="0" w:space="0" w:color="auto"/>
                <w:right w:val="none" w:sz="0" w:space="0" w:color="auto"/>
              </w:divBdr>
            </w:div>
          </w:divsChild>
        </w:div>
        <w:div w:id="1820533280">
          <w:marLeft w:val="0"/>
          <w:marRight w:val="0"/>
          <w:marTop w:val="0"/>
          <w:marBottom w:val="0"/>
          <w:divBdr>
            <w:top w:val="none" w:sz="0" w:space="0" w:color="auto"/>
            <w:left w:val="none" w:sz="0" w:space="0" w:color="auto"/>
            <w:bottom w:val="none" w:sz="0" w:space="0" w:color="auto"/>
            <w:right w:val="none" w:sz="0" w:space="0" w:color="auto"/>
          </w:divBdr>
          <w:divsChild>
            <w:div w:id="776827658">
              <w:marLeft w:val="0"/>
              <w:marRight w:val="0"/>
              <w:marTop w:val="0"/>
              <w:marBottom w:val="0"/>
              <w:divBdr>
                <w:top w:val="none" w:sz="0" w:space="0" w:color="auto"/>
                <w:left w:val="none" w:sz="0" w:space="0" w:color="auto"/>
                <w:bottom w:val="none" w:sz="0" w:space="0" w:color="auto"/>
                <w:right w:val="none" w:sz="0" w:space="0" w:color="auto"/>
              </w:divBdr>
            </w:div>
          </w:divsChild>
        </w:div>
        <w:div w:id="1844130478">
          <w:marLeft w:val="0"/>
          <w:marRight w:val="0"/>
          <w:marTop w:val="0"/>
          <w:marBottom w:val="0"/>
          <w:divBdr>
            <w:top w:val="none" w:sz="0" w:space="0" w:color="auto"/>
            <w:left w:val="none" w:sz="0" w:space="0" w:color="auto"/>
            <w:bottom w:val="none" w:sz="0" w:space="0" w:color="auto"/>
            <w:right w:val="none" w:sz="0" w:space="0" w:color="auto"/>
          </w:divBdr>
          <w:divsChild>
            <w:div w:id="1502085186">
              <w:marLeft w:val="0"/>
              <w:marRight w:val="0"/>
              <w:marTop w:val="0"/>
              <w:marBottom w:val="0"/>
              <w:divBdr>
                <w:top w:val="none" w:sz="0" w:space="0" w:color="auto"/>
                <w:left w:val="none" w:sz="0" w:space="0" w:color="auto"/>
                <w:bottom w:val="none" w:sz="0" w:space="0" w:color="auto"/>
                <w:right w:val="none" w:sz="0" w:space="0" w:color="auto"/>
              </w:divBdr>
            </w:div>
          </w:divsChild>
        </w:div>
        <w:div w:id="1853109679">
          <w:marLeft w:val="0"/>
          <w:marRight w:val="0"/>
          <w:marTop w:val="0"/>
          <w:marBottom w:val="0"/>
          <w:divBdr>
            <w:top w:val="none" w:sz="0" w:space="0" w:color="auto"/>
            <w:left w:val="none" w:sz="0" w:space="0" w:color="auto"/>
            <w:bottom w:val="none" w:sz="0" w:space="0" w:color="auto"/>
            <w:right w:val="none" w:sz="0" w:space="0" w:color="auto"/>
          </w:divBdr>
          <w:divsChild>
            <w:div w:id="687372168">
              <w:marLeft w:val="0"/>
              <w:marRight w:val="0"/>
              <w:marTop w:val="0"/>
              <w:marBottom w:val="0"/>
              <w:divBdr>
                <w:top w:val="none" w:sz="0" w:space="0" w:color="auto"/>
                <w:left w:val="none" w:sz="0" w:space="0" w:color="auto"/>
                <w:bottom w:val="none" w:sz="0" w:space="0" w:color="auto"/>
                <w:right w:val="none" w:sz="0" w:space="0" w:color="auto"/>
              </w:divBdr>
            </w:div>
            <w:div w:id="1076050254">
              <w:marLeft w:val="0"/>
              <w:marRight w:val="0"/>
              <w:marTop w:val="0"/>
              <w:marBottom w:val="0"/>
              <w:divBdr>
                <w:top w:val="none" w:sz="0" w:space="0" w:color="auto"/>
                <w:left w:val="none" w:sz="0" w:space="0" w:color="auto"/>
                <w:bottom w:val="none" w:sz="0" w:space="0" w:color="auto"/>
                <w:right w:val="none" w:sz="0" w:space="0" w:color="auto"/>
              </w:divBdr>
            </w:div>
          </w:divsChild>
        </w:div>
        <w:div w:id="1866206996">
          <w:marLeft w:val="0"/>
          <w:marRight w:val="0"/>
          <w:marTop w:val="0"/>
          <w:marBottom w:val="0"/>
          <w:divBdr>
            <w:top w:val="none" w:sz="0" w:space="0" w:color="auto"/>
            <w:left w:val="none" w:sz="0" w:space="0" w:color="auto"/>
            <w:bottom w:val="none" w:sz="0" w:space="0" w:color="auto"/>
            <w:right w:val="none" w:sz="0" w:space="0" w:color="auto"/>
          </w:divBdr>
          <w:divsChild>
            <w:div w:id="297689853">
              <w:marLeft w:val="0"/>
              <w:marRight w:val="0"/>
              <w:marTop w:val="0"/>
              <w:marBottom w:val="0"/>
              <w:divBdr>
                <w:top w:val="none" w:sz="0" w:space="0" w:color="auto"/>
                <w:left w:val="none" w:sz="0" w:space="0" w:color="auto"/>
                <w:bottom w:val="none" w:sz="0" w:space="0" w:color="auto"/>
                <w:right w:val="none" w:sz="0" w:space="0" w:color="auto"/>
              </w:divBdr>
            </w:div>
            <w:div w:id="915281684">
              <w:marLeft w:val="0"/>
              <w:marRight w:val="0"/>
              <w:marTop w:val="0"/>
              <w:marBottom w:val="0"/>
              <w:divBdr>
                <w:top w:val="none" w:sz="0" w:space="0" w:color="auto"/>
                <w:left w:val="none" w:sz="0" w:space="0" w:color="auto"/>
                <w:bottom w:val="none" w:sz="0" w:space="0" w:color="auto"/>
                <w:right w:val="none" w:sz="0" w:space="0" w:color="auto"/>
              </w:divBdr>
            </w:div>
          </w:divsChild>
        </w:div>
        <w:div w:id="1887833844">
          <w:marLeft w:val="0"/>
          <w:marRight w:val="0"/>
          <w:marTop w:val="0"/>
          <w:marBottom w:val="0"/>
          <w:divBdr>
            <w:top w:val="none" w:sz="0" w:space="0" w:color="auto"/>
            <w:left w:val="none" w:sz="0" w:space="0" w:color="auto"/>
            <w:bottom w:val="none" w:sz="0" w:space="0" w:color="auto"/>
            <w:right w:val="none" w:sz="0" w:space="0" w:color="auto"/>
          </w:divBdr>
          <w:divsChild>
            <w:div w:id="945310014">
              <w:marLeft w:val="0"/>
              <w:marRight w:val="0"/>
              <w:marTop w:val="0"/>
              <w:marBottom w:val="0"/>
              <w:divBdr>
                <w:top w:val="none" w:sz="0" w:space="0" w:color="auto"/>
                <w:left w:val="none" w:sz="0" w:space="0" w:color="auto"/>
                <w:bottom w:val="none" w:sz="0" w:space="0" w:color="auto"/>
                <w:right w:val="none" w:sz="0" w:space="0" w:color="auto"/>
              </w:divBdr>
            </w:div>
          </w:divsChild>
        </w:div>
        <w:div w:id="1920014118">
          <w:marLeft w:val="0"/>
          <w:marRight w:val="0"/>
          <w:marTop w:val="0"/>
          <w:marBottom w:val="0"/>
          <w:divBdr>
            <w:top w:val="none" w:sz="0" w:space="0" w:color="auto"/>
            <w:left w:val="none" w:sz="0" w:space="0" w:color="auto"/>
            <w:bottom w:val="none" w:sz="0" w:space="0" w:color="auto"/>
            <w:right w:val="none" w:sz="0" w:space="0" w:color="auto"/>
          </w:divBdr>
          <w:divsChild>
            <w:div w:id="80299479">
              <w:marLeft w:val="0"/>
              <w:marRight w:val="0"/>
              <w:marTop w:val="0"/>
              <w:marBottom w:val="0"/>
              <w:divBdr>
                <w:top w:val="none" w:sz="0" w:space="0" w:color="auto"/>
                <w:left w:val="none" w:sz="0" w:space="0" w:color="auto"/>
                <w:bottom w:val="none" w:sz="0" w:space="0" w:color="auto"/>
                <w:right w:val="none" w:sz="0" w:space="0" w:color="auto"/>
              </w:divBdr>
            </w:div>
          </w:divsChild>
        </w:div>
        <w:div w:id="1931505390">
          <w:marLeft w:val="0"/>
          <w:marRight w:val="0"/>
          <w:marTop w:val="0"/>
          <w:marBottom w:val="0"/>
          <w:divBdr>
            <w:top w:val="none" w:sz="0" w:space="0" w:color="auto"/>
            <w:left w:val="none" w:sz="0" w:space="0" w:color="auto"/>
            <w:bottom w:val="none" w:sz="0" w:space="0" w:color="auto"/>
            <w:right w:val="none" w:sz="0" w:space="0" w:color="auto"/>
          </w:divBdr>
          <w:divsChild>
            <w:div w:id="245039547">
              <w:marLeft w:val="0"/>
              <w:marRight w:val="0"/>
              <w:marTop w:val="0"/>
              <w:marBottom w:val="0"/>
              <w:divBdr>
                <w:top w:val="none" w:sz="0" w:space="0" w:color="auto"/>
                <w:left w:val="none" w:sz="0" w:space="0" w:color="auto"/>
                <w:bottom w:val="none" w:sz="0" w:space="0" w:color="auto"/>
                <w:right w:val="none" w:sz="0" w:space="0" w:color="auto"/>
              </w:divBdr>
            </w:div>
          </w:divsChild>
        </w:div>
        <w:div w:id="1985812133">
          <w:marLeft w:val="0"/>
          <w:marRight w:val="0"/>
          <w:marTop w:val="0"/>
          <w:marBottom w:val="0"/>
          <w:divBdr>
            <w:top w:val="none" w:sz="0" w:space="0" w:color="auto"/>
            <w:left w:val="none" w:sz="0" w:space="0" w:color="auto"/>
            <w:bottom w:val="none" w:sz="0" w:space="0" w:color="auto"/>
            <w:right w:val="none" w:sz="0" w:space="0" w:color="auto"/>
          </w:divBdr>
          <w:divsChild>
            <w:div w:id="1011570757">
              <w:marLeft w:val="0"/>
              <w:marRight w:val="0"/>
              <w:marTop w:val="0"/>
              <w:marBottom w:val="0"/>
              <w:divBdr>
                <w:top w:val="none" w:sz="0" w:space="0" w:color="auto"/>
                <w:left w:val="none" w:sz="0" w:space="0" w:color="auto"/>
                <w:bottom w:val="none" w:sz="0" w:space="0" w:color="auto"/>
                <w:right w:val="none" w:sz="0" w:space="0" w:color="auto"/>
              </w:divBdr>
            </w:div>
            <w:div w:id="1614096465">
              <w:marLeft w:val="0"/>
              <w:marRight w:val="0"/>
              <w:marTop w:val="0"/>
              <w:marBottom w:val="0"/>
              <w:divBdr>
                <w:top w:val="none" w:sz="0" w:space="0" w:color="auto"/>
                <w:left w:val="none" w:sz="0" w:space="0" w:color="auto"/>
                <w:bottom w:val="none" w:sz="0" w:space="0" w:color="auto"/>
                <w:right w:val="none" w:sz="0" w:space="0" w:color="auto"/>
              </w:divBdr>
            </w:div>
          </w:divsChild>
        </w:div>
        <w:div w:id="2047101647">
          <w:marLeft w:val="0"/>
          <w:marRight w:val="0"/>
          <w:marTop w:val="0"/>
          <w:marBottom w:val="0"/>
          <w:divBdr>
            <w:top w:val="none" w:sz="0" w:space="0" w:color="auto"/>
            <w:left w:val="none" w:sz="0" w:space="0" w:color="auto"/>
            <w:bottom w:val="none" w:sz="0" w:space="0" w:color="auto"/>
            <w:right w:val="none" w:sz="0" w:space="0" w:color="auto"/>
          </w:divBdr>
          <w:divsChild>
            <w:div w:id="484396444">
              <w:marLeft w:val="0"/>
              <w:marRight w:val="0"/>
              <w:marTop w:val="0"/>
              <w:marBottom w:val="0"/>
              <w:divBdr>
                <w:top w:val="none" w:sz="0" w:space="0" w:color="auto"/>
                <w:left w:val="none" w:sz="0" w:space="0" w:color="auto"/>
                <w:bottom w:val="none" w:sz="0" w:space="0" w:color="auto"/>
                <w:right w:val="none" w:sz="0" w:space="0" w:color="auto"/>
              </w:divBdr>
            </w:div>
          </w:divsChild>
        </w:div>
        <w:div w:id="2102334450">
          <w:marLeft w:val="0"/>
          <w:marRight w:val="0"/>
          <w:marTop w:val="0"/>
          <w:marBottom w:val="0"/>
          <w:divBdr>
            <w:top w:val="none" w:sz="0" w:space="0" w:color="auto"/>
            <w:left w:val="none" w:sz="0" w:space="0" w:color="auto"/>
            <w:bottom w:val="none" w:sz="0" w:space="0" w:color="auto"/>
            <w:right w:val="none" w:sz="0" w:space="0" w:color="auto"/>
          </w:divBdr>
          <w:divsChild>
            <w:div w:id="125004294">
              <w:marLeft w:val="0"/>
              <w:marRight w:val="0"/>
              <w:marTop w:val="0"/>
              <w:marBottom w:val="0"/>
              <w:divBdr>
                <w:top w:val="none" w:sz="0" w:space="0" w:color="auto"/>
                <w:left w:val="none" w:sz="0" w:space="0" w:color="auto"/>
                <w:bottom w:val="none" w:sz="0" w:space="0" w:color="auto"/>
                <w:right w:val="none" w:sz="0" w:space="0" w:color="auto"/>
              </w:divBdr>
            </w:div>
          </w:divsChild>
        </w:div>
        <w:div w:id="2107966896">
          <w:marLeft w:val="0"/>
          <w:marRight w:val="0"/>
          <w:marTop w:val="0"/>
          <w:marBottom w:val="0"/>
          <w:divBdr>
            <w:top w:val="none" w:sz="0" w:space="0" w:color="auto"/>
            <w:left w:val="none" w:sz="0" w:space="0" w:color="auto"/>
            <w:bottom w:val="none" w:sz="0" w:space="0" w:color="auto"/>
            <w:right w:val="none" w:sz="0" w:space="0" w:color="auto"/>
          </w:divBdr>
          <w:divsChild>
            <w:div w:id="1507476798">
              <w:marLeft w:val="0"/>
              <w:marRight w:val="0"/>
              <w:marTop w:val="0"/>
              <w:marBottom w:val="0"/>
              <w:divBdr>
                <w:top w:val="none" w:sz="0" w:space="0" w:color="auto"/>
                <w:left w:val="none" w:sz="0" w:space="0" w:color="auto"/>
                <w:bottom w:val="none" w:sz="0" w:space="0" w:color="auto"/>
                <w:right w:val="none" w:sz="0" w:space="0" w:color="auto"/>
              </w:divBdr>
            </w:div>
          </w:divsChild>
        </w:div>
        <w:div w:id="2126463910">
          <w:marLeft w:val="0"/>
          <w:marRight w:val="0"/>
          <w:marTop w:val="0"/>
          <w:marBottom w:val="0"/>
          <w:divBdr>
            <w:top w:val="none" w:sz="0" w:space="0" w:color="auto"/>
            <w:left w:val="none" w:sz="0" w:space="0" w:color="auto"/>
            <w:bottom w:val="none" w:sz="0" w:space="0" w:color="auto"/>
            <w:right w:val="none" w:sz="0" w:space="0" w:color="auto"/>
          </w:divBdr>
          <w:divsChild>
            <w:div w:id="115873917">
              <w:marLeft w:val="0"/>
              <w:marRight w:val="0"/>
              <w:marTop w:val="0"/>
              <w:marBottom w:val="0"/>
              <w:divBdr>
                <w:top w:val="none" w:sz="0" w:space="0" w:color="auto"/>
                <w:left w:val="none" w:sz="0" w:space="0" w:color="auto"/>
                <w:bottom w:val="none" w:sz="0" w:space="0" w:color="auto"/>
                <w:right w:val="none" w:sz="0" w:space="0" w:color="auto"/>
              </w:divBdr>
            </w:div>
          </w:divsChild>
        </w:div>
        <w:div w:id="2138141148">
          <w:marLeft w:val="0"/>
          <w:marRight w:val="0"/>
          <w:marTop w:val="0"/>
          <w:marBottom w:val="0"/>
          <w:divBdr>
            <w:top w:val="none" w:sz="0" w:space="0" w:color="auto"/>
            <w:left w:val="none" w:sz="0" w:space="0" w:color="auto"/>
            <w:bottom w:val="none" w:sz="0" w:space="0" w:color="auto"/>
            <w:right w:val="none" w:sz="0" w:space="0" w:color="auto"/>
          </w:divBdr>
          <w:divsChild>
            <w:div w:id="1366446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75005">
      <w:bodyDiv w:val="1"/>
      <w:marLeft w:val="0"/>
      <w:marRight w:val="0"/>
      <w:marTop w:val="0"/>
      <w:marBottom w:val="0"/>
      <w:divBdr>
        <w:top w:val="none" w:sz="0" w:space="0" w:color="auto"/>
        <w:left w:val="none" w:sz="0" w:space="0" w:color="auto"/>
        <w:bottom w:val="none" w:sz="0" w:space="0" w:color="auto"/>
        <w:right w:val="none" w:sz="0" w:space="0" w:color="auto"/>
      </w:divBdr>
      <w:divsChild>
        <w:div w:id="21320630">
          <w:marLeft w:val="0"/>
          <w:marRight w:val="0"/>
          <w:marTop w:val="0"/>
          <w:marBottom w:val="0"/>
          <w:divBdr>
            <w:top w:val="none" w:sz="0" w:space="0" w:color="auto"/>
            <w:left w:val="none" w:sz="0" w:space="0" w:color="auto"/>
            <w:bottom w:val="none" w:sz="0" w:space="0" w:color="auto"/>
            <w:right w:val="none" w:sz="0" w:space="0" w:color="auto"/>
          </w:divBdr>
          <w:divsChild>
            <w:div w:id="535586244">
              <w:marLeft w:val="0"/>
              <w:marRight w:val="0"/>
              <w:marTop w:val="0"/>
              <w:marBottom w:val="0"/>
              <w:divBdr>
                <w:top w:val="none" w:sz="0" w:space="0" w:color="auto"/>
                <w:left w:val="none" w:sz="0" w:space="0" w:color="auto"/>
                <w:bottom w:val="none" w:sz="0" w:space="0" w:color="auto"/>
                <w:right w:val="none" w:sz="0" w:space="0" w:color="auto"/>
              </w:divBdr>
            </w:div>
            <w:div w:id="1171486375">
              <w:marLeft w:val="0"/>
              <w:marRight w:val="0"/>
              <w:marTop w:val="0"/>
              <w:marBottom w:val="0"/>
              <w:divBdr>
                <w:top w:val="none" w:sz="0" w:space="0" w:color="auto"/>
                <w:left w:val="none" w:sz="0" w:space="0" w:color="auto"/>
                <w:bottom w:val="none" w:sz="0" w:space="0" w:color="auto"/>
                <w:right w:val="none" w:sz="0" w:space="0" w:color="auto"/>
              </w:divBdr>
            </w:div>
          </w:divsChild>
        </w:div>
        <w:div w:id="66535654">
          <w:marLeft w:val="0"/>
          <w:marRight w:val="0"/>
          <w:marTop w:val="0"/>
          <w:marBottom w:val="0"/>
          <w:divBdr>
            <w:top w:val="none" w:sz="0" w:space="0" w:color="auto"/>
            <w:left w:val="none" w:sz="0" w:space="0" w:color="auto"/>
            <w:bottom w:val="none" w:sz="0" w:space="0" w:color="auto"/>
            <w:right w:val="none" w:sz="0" w:space="0" w:color="auto"/>
          </w:divBdr>
          <w:divsChild>
            <w:div w:id="498078296">
              <w:marLeft w:val="0"/>
              <w:marRight w:val="0"/>
              <w:marTop w:val="0"/>
              <w:marBottom w:val="0"/>
              <w:divBdr>
                <w:top w:val="none" w:sz="0" w:space="0" w:color="auto"/>
                <w:left w:val="none" w:sz="0" w:space="0" w:color="auto"/>
                <w:bottom w:val="none" w:sz="0" w:space="0" w:color="auto"/>
                <w:right w:val="none" w:sz="0" w:space="0" w:color="auto"/>
              </w:divBdr>
            </w:div>
            <w:div w:id="500434944">
              <w:marLeft w:val="0"/>
              <w:marRight w:val="0"/>
              <w:marTop w:val="0"/>
              <w:marBottom w:val="0"/>
              <w:divBdr>
                <w:top w:val="none" w:sz="0" w:space="0" w:color="auto"/>
                <w:left w:val="none" w:sz="0" w:space="0" w:color="auto"/>
                <w:bottom w:val="none" w:sz="0" w:space="0" w:color="auto"/>
                <w:right w:val="none" w:sz="0" w:space="0" w:color="auto"/>
              </w:divBdr>
            </w:div>
            <w:div w:id="546451821">
              <w:marLeft w:val="0"/>
              <w:marRight w:val="0"/>
              <w:marTop w:val="0"/>
              <w:marBottom w:val="0"/>
              <w:divBdr>
                <w:top w:val="none" w:sz="0" w:space="0" w:color="auto"/>
                <w:left w:val="none" w:sz="0" w:space="0" w:color="auto"/>
                <w:bottom w:val="none" w:sz="0" w:space="0" w:color="auto"/>
                <w:right w:val="none" w:sz="0" w:space="0" w:color="auto"/>
              </w:divBdr>
            </w:div>
            <w:div w:id="665130670">
              <w:marLeft w:val="0"/>
              <w:marRight w:val="0"/>
              <w:marTop w:val="0"/>
              <w:marBottom w:val="0"/>
              <w:divBdr>
                <w:top w:val="none" w:sz="0" w:space="0" w:color="auto"/>
                <w:left w:val="none" w:sz="0" w:space="0" w:color="auto"/>
                <w:bottom w:val="none" w:sz="0" w:space="0" w:color="auto"/>
                <w:right w:val="none" w:sz="0" w:space="0" w:color="auto"/>
              </w:divBdr>
            </w:div>
            <w:div w:id="1187332673">
              <w:marLeft w:val="0"/>
              <w:marRight w:val="0"/>
              <w:marTop w:val="0"/>
              <w:marBottom w:val="0"/>
              <w:divBdr>
                <w:top w:val="none" w:sz="0" w:space="0" w:color="auto"/>
                <w:left w:val="none" w:sz="0" w:space="0" w:color="auto"/>
                <w:bottom w:val="none" w:sz="0" w:space="0" w:color="auto"/>
                <w:right w:val="none" w:sz="0" w:space="0" w:color="auto"/>
              </w:divBdr>
            </w:div>
            <w:div w:id="1367877399">
              <w:marLeft w:val="0"/>
              <w:marRight w:val="0"/>
              <w:marTop w:val="0"/>
              <w:marBottom w:val="0"/>
              <w:divBdr>
                <w:top w:val="none" w:sz="0" w:space="0" w:color="auto"/>
                <w:left w:val="none" w:sz="0" w:space="0" w:color="auto"/>
                <w:bottom w:val="none" w:sz="0" w:space="0" w:color="auto"/>
                <w:right w:val="none" w:sz="0" w:space="0" w:color="auto"/>
              </w:divBdr>
            </w:div>
          </w:divsChild>
        </w:div>
        <w:div w:id="110324574">
          <w:marLeft w:val="0"/>
          <w:marRight w:val="0"/>
          <w:marTop w:val="0"/>
          <w:marBottom w:val="0"/>
          <w:divBdr>
            <w:top w:val="none" w:sz="0" w:space="0" w:color="auto"/>
            <w:left w:val="none" w:sz="0" w:space="0" w:color="auto"/>
            <w:bottom w:val="none" w:sz="0" w:space="0" w:color="auto"/>
            <w:right w:val="none" w:sz="0" w:space="0" w:color="auto"/>
          </w:divBdr>
          <w:divsChild>
            <w:div w:id="1405293706">
              <w:marLeft w:val="0"/>
              <w:marRight w:val="0"/>
              <w:marTop w:val="0"/>
              <w:marBottom w:val="0"/>
              <w:divBdr>
                <w:top w:val="none" w:sz="0" w:space="0" w:color="auto"/>
                <w:left w:val="none" w:sz="0" w:space="0" w:color="auto"/>
                <w:bottom w:val="none" w:sz="0" w:space="0" w:color="auto"/>
                <w:right w:val="none" w:sz="0" w:space="0" w:color="auto"/>
              </w:divBdr>
            </w:div>
            <w:div w:id="1850027290">
              <w:marLeft w:val="0"/>
              <w:marRight w:val="0"/>
              <w:marTop w:val="0"/>
              <w:marBottom w:val="0"/>
              <w:divBdr>
                <w:top w:val="none" w:sz="0" w:space="0" w:color="auto"/>
                <w:left w:val="none" w:sz="0" w:space="0" w:color="auto"/>
                <w:bottom w:val="none" w:sz="0" w:space="0" w:color="auto"/>
                <w:right w:val="none" w:sz="0" w:space="0" w:color="auto"/>
              </w:divBdr>
            </w:div>
            <w:div w:id="1866676622">
              <w:marLeft w:val="0"/>
              <w:marRight w:val="0"/>
              <w:marTop w:val="0"/>
              <w:marBottom w:val="0"/>
              <w:divBdr>
                <w:top w:val="none" w:sz="0" w:space="0" w:color="auto"/>
                <w:left w:val="none" w:sz="0" w:space="0" w:color="auto"/>
                <w:bottom w:val="none" w:sz="0" w:space="0" w:color="auto"/>
                <w:right w:val="none" w:sz="0" w:space="0" w:color="auto"/>
              </w:divBdr>
            </w:div>
          </w:divsChild>
        </w:div>
        <w:div w:id="158428559">
          <w:marLeft w:val="0"/>
          <w:marRight w:val="0"/>
          <w:marTop w:val="0"/>
          <w:marBottom w:val="0"/>
          <w:divBdr>
            <w:top w:val="none" w:sz="0" w:space="0" w:color="auto"/>
            <w:left w:val="none" w:sz="0" w:space="0" w:color="auto"/>
            <w:bottom w:val="none" w:sz="0" w:space="0" w:color="auto"/>
            <w:right w:val="none" w:sz="0" w:space="0" w:color="auto"/>
          </w:divBdr>
          <w:divsChild>
            <w:div w:id="526216135">
              <w:marLeft w:val="0"/>
              <w:marRight w:val="0"/>
              <w:marTop w:val="0"/>
              <w:marBottom w:val="0"/>
              <w:divBdr>
                <w:top w:val="none" w:sz="0" w:space="0" w:color="auto"/>
                <w:left w:val="none" w:sz="0" w:space="0" w:color="auto"/>
                <w:bottom w:val="none" w:sz="0" w:space="0" w:color="auto"/>
                <w:right w:val="none" w:sz="0" w:space="0" w:color="auto"/>
              </w:divBdr>
            </w:div>
            <w:div w:id="1138450008">
              <w:marLeft w:val="0"/>
              <w:marRight w:val="0"/>
              <w:marTop w:val="0"/>
              <w:marBottom w:val="0"/>
              <w:divBdr>
                <w:top w:val="none" w:sz="0" w:space="0" w:color="auto"/>
                <w:left w:val="none" w:sz="0" w:space="0" w:color="auto"/>
                <w:bottom w:val="none" w:sz="0" w:space="0" w:color="auto"/>
                <w:right w:val="none" w:sz="0" w:space="0" w:color="auto"/>
              </w:divBdr>
            </w:div>
            <w:div w:id="1302074897">
              <w:marLeft w:val="0"/>
              <w:marRight w:val="0"/>
              <w:marTop w:val="0"/>
              <w:marBottom w:val="0"/>
              <w:divBdr>
                <w:top w:val="none" w:sz="0" w:space="0" w:color="auto"/>
                <w:left w:val="none" w:sz="0" w:space="0" w:color="auto"/>
                <w:bottom w:val="none" w:sz="0" w:space="0" w:color="auto"/>
                <w:right w:val="none" w:sz="0" w:space="0" w:color="auto"/>
              </w:divBdr>
            </w:div>
            <w:div w:id="1673145686">
              <w:marLeft w:val="0"/>
              <w:marRight w:val="0"/>
              <w:marTop w:val="0"/>
              <w:marBottom w:val="0"/>
              <w:divBdr>
                <w:top w:val="none" w:sz="0" w:space="0" w:color="auto"/>
                <w:left w:val="none" w:sz="0" w:space="0" w:color="auto"/>
                <w:bottom w:val="none" w:sz="0" w:space="0" w:color="auto"/>
                <w:right w:val="none" w:sz="0" w:space="0" w:color="auto"/>
              </w:divBdr>
            </w:div>
            <w:div w:id="1952584959">
              <w:marLeft w:val="0"/>
              <w:marRight w:val="0"/>
              <w:marTop w:val="0"/>
              <w:marBottom w:val="0"/>
              <w:divBdr>
                <w:top w:val="none" w:sz="0" w:space="0" w:color="auto"/>
                <w:left w:val="none" w:sz="0" w:space="0" w:color="auto"/>
                <w:bottom w:val="none" w:sz="0" w:space="0" w:color="auto"/>
                <w:right w:val="none" w:sz="0" w:space="0" w:color="auto"/>
              </w:divBdr>
            </w:div>
          </w:divsChild>
        </w:div>
        <w:div w:id="228393572">
          <w:marLeft w:val="0"/>
          <w:marRight w:val="0"/>
          <w:marTop w:val="0"/>
          <w:marBottom w:val="0"/>
          <w:divBdr>
            <w:top w:val="none" w:sz="0" w:space="0" w:color="auto"/>
            <w:left w:val="none" w:sz="0" w:space="0" w:color="auto"/>
            <w:bottom w:val="none" w:sz="0" w:space="0" w:color="auto"/>
            <w:right w:val="none" w:sz="0" w:space="0" w:color="auto"/>
          </w:divBdr>
          <w:divsChild>
            <w:div w:id="303659271">
              <w:marLeft w:val="0"/>
              <w:marRight w:val="0"/>
              <w:marTop w:val="0"/>
              <w:marBottom w:val="0"/>
              <w:divBdr>
                <w:top w:val="none" w:sz="0" w:space="0" w:color="auto"/>
                <w:left w:val="none" w:sz="0" w:space="0" w:color="auto"/>
                <w:bottom w:val="none" w:sz="0" w:space="0" w:color="auto"/>
                <w:right w:val="none" w:sz="0" w:space="0" w:color="auto"/>
              </w:divBdr>
            </w:div>
            <w:div w:id="537205721">
              <w:marLeft w:val="0"/>
              <w:marRight w:val="0"/>
              <w:marTop w:val="0"/>
              <w:marBottom w:val="0"/>
              <w:divBdr>
                <w:top w:val="none" w:sz="0" w:space="0" w:color="auto"/>
                <w:left w:val="none" w:sz="0" w:space="0" w:color="auto"/>
                <w:bottom w:val="none" w:sz="0" w:space="0" w:color="auto"/>
                <w:right w:val="none" w:sz="0" w:space="0" w:color="auto"/>
              </w:divBdr>
            </w:div>
            <w:div w:id="1735539917">
              <w:marLeft w:val="0"/>
              <w:marRight w:val="0"/>
              <w:marTop w:val="0"/>
              <w:marBottom w:val="0"/>
              <w:divBdr>
                <w:top w:val="none" w:sz="0" w:space="0" w:color="auto"/>
                <w:left w:val="none" w:sz="0" w:space="0" w:color="auto"/>
                <w:bottom w:val="none" w:sz="0" w:space="0" w:color="auto"/>
                <w:right w:val="none" w:sz="0" w:space="0" w:color="auto"/>
              </w:divBdr>
            </w:div>
          </w:divsChild>
        </w:div>
        <w:div w:id="242422035">
          <w:marLeft w:val="0"/>
          <w:marRight w:val="0"/>
          <w:marTop w:val="0"/>
          <w:marBottom w:val="0"/>
          <w:divBdr>
            <w:top w:val="none" w:sz="0" w:space="0" w:color="auto"/>
            <w:left w:val="none" w:sz="0" w:space="0" w:color="auto"/>
            <w:bottom w:val="none" w:sz="0" w:space="0" w:color="auto"/>
            <w:right w:val="none" w:sz="0" w:space="0" w:color="auto"/>
          </w:divBdr>
          <w:divsChild>
            <w:div w:id="1573468945">
              <w:marLeft w:val="0"/>
              <w:marRight w:val="0"/>
              <w:marTop w:val="0"/>
              <w:marBottom w:val="0"/>
              <w:divBdr>
                <w:top w:val="none" w:sz="0" w:space="0" w:color="auto"/>
                <w:left w:val="none" w:sz="0" w:space="0" w:color="auto"/>
                <w:bottom w:val="none" w:sz="0" w:space="0" w:color="auto"/>
                <w:right w:val="none" w:sz="0" w:space="0" w:color="auto"/>
              </w:divBdr>
            </w:div>
            <w:div w:id="1617104609">
              <w:marLeft w:val="0"/>
              <w:marRight w:val="0"/>
              <w:marTop w:val="0"/>
              <w:marBottom w:val="0"/>
              <w:divBdr>
                <w:top w:val="none" w:sz="0" w:space="0" w:color="auto"/>
                <w:left w:val="none" w:sz="0" w:space="0" w:color="auto"/>
                <w:bottom w:val="none" w:sz="0" w:space="0" w:color="auto"/>
                <w:right w:val="none" w:sz="0" w:space="0" w:color="auto"/>
              </w:divBdr>
            </w:div>
          </w:divsChild>
        </w:div>
        <w:div w:id="260142641">
          <w:marLeft w:val="0"/>
          <w:marRight w:val="0"/>
          <w:marTop w:val="0"/>
          <w:marBottom w:val="0"/>
          <w:divBdr>
            <w:top w:val="none" w:sz="0" w:space="0" w:color="auto"/>
            <w:left w:val="none" w:sz="0" w:space="0" w:color="auto"/>
            <w:bottom w:val="none" w:sz="0" w:space="0" w:color="auto"/>
            <w:right w:val="none" w:sz="0" w:space="0" w:color="auto"/>
          </w:divBdr>
          <w:divsChild>
            <w:div w:id="352610620">
              <w:marLeft w:val="0"/>
              <w:marRight w:val="0"/>
              <w:marTop w:val="0"/>
              <w:marBottom w:val="0"/>
              <w:divBdr>
                <w:top w:val="none" w:sz="0" w:space="0" w:color="auto"/>
                <w:left w:val="none" w:sz="0" w:space="0" w:color="auto"/>
                <w:bottom w:val="none" w:sz="0" w:space="0" w:color="auto"/>
                <w:right w:val="none" w:sz="0" w:space="0" w:color="auto"/>
              </w:divBdr>
            </w:div>
            <w:div w:id="1273702536">
              <w:marLeft w:val="0"/>
              <w:marRight w:val="0"/>
              <w:marTop w:val="0"/>
              <w:marBottom w:val="0"/>
              <w:divBdr>
                <w:top w:val="none" w:sz="0" w:space="0" w:color="auto"/>
                <w:left w:val="none" w:sz="0" w:space="0" w:color="auto"/>
                <w:bottom w:val="none" w:sz="0" w:space="0" w:color="auto"/>
                <w:right w:val="none" w:sz="0" w:space="0" w:color="auto"/>
              </w:divBdr>
            </w:div>
          </w:divsChild>
        </w:div>
        <w:div w:id="263462188">
          <w:marLeft w:val="0"/>
          <w:marRight w:val="0"/>
          <w:marTop w:val="0"/>
          <w:marBottom w:val="0"/>
          <w:divBdr>
            <w:top w:val="none" w:sz="0" w:space="0" w:color="auto"/>
            <w:left w:val="none" w:sz="0" w:space="0" w:color="auto"/>
            <w:bottom w:val="none" w:sz="0" w:space="0" w:color="auto"/>
            <w:right w:val="none" w:sz="0" w:space="0" w:color="auto"/>
          </w:divBdr>
          <w:divsChild>
            <w:div w:id="1927225563">
              <w:marLeft w:val="0"/>
              <w:marRight w:val="0"/>
              <w:marTop w:val="0"/>
              <w:marBottom w:val="0"/>
              <w:divBdr>
                <w:top w:val="none" w:sz="0" w:space="0" w:color="auto"/>
                <w:left w:val="none" w:sz="0" w:space="0" w:color="auto"/>
                <w:bottom w:val="none" w:sz="0" w:space="0" w:color="auto"/>
                <w:right w:val="none" w:sz="0" w:space="0" w:color="auto"/>
              </w:divBdr>
            </w:div>
          </w:divsChild>
        </w:div>
        <w:div w:id="297608709">
          <w:marLeft w:val="0"/>
          <w:marRight w:val="0"/>
          <w:marTop w:val="0"/>
          <w:marBottom w:val="0"/>
          <w:divBdr>
            <w:top w:val="none" w:sz="0" w:space="0" w:color="auto"/>
            <w:left w:val="none" w:sz="0" w:space="0" w:color="auto"/>
            <w:bottom w:val="none" w:sz="0" w:space="0" w:color="auto"/>
            <w:right w:val="none" w:sz="0" w:space="0" w:color="auto"/>
          </w:divBdr>
          <w:divsChild>
            <w:div w:id="997610894">
              <w:marLeft w:val="0"/>
              <w:marRight w:val="0"/>
              <w:marTop w:val="0"/>
              <w:marBottom w:val="0"/>
              <w:divBdr>
                <w:top w:val="none" w:sz="0" w:space="0" w:color="auto"/>
                <w:left w:val="none" w:sz="0" w:space="0" w:color="auto"/>
                <w:bottom w:val="none" w:sz="0" w:space="0" w:color="auto"/>
                <w:right w:val="none" w:sz="0" w:space="0" w:color="auto"/>
              </w:divBdr>
            </w:div>
            <w:div w:id="1277055275">
              <w:marLeft w:val="0"/>
              <w:marRight w:val="0"/>
              <w:marTop w:val="0"/>
              <w:marBottom w:val="0"/>
              <w:divBdr>
                <w:top w:val="none" w:sz="0" w:space="0" w:color="auto"/>
                <w:left w:val="none" w:sz="0" w:space="0" w:color="auto"/>
                <w:bottom w:val="none" w:sz="0" w:space="0" w:color="auto"/>
                <w:right w:val="none" w:sz="0" w:space="0" w:color="auto"/>
              </w:divBdr>
            </w:div>
          </w:divsChild>
        </w:div>
        <w:div w:id="316154709">
          <w:marLeft w:val="0"/>
          <w:marRight w:val="0"/>
          <w:marTop w:val="0"/>
          <w:marBottom w:val="0"/>
          <w:divBdr>
            <w:top w:val="none" w:sz="0" w:space="0" w:color="auto"/>
            <w:left w:val="none" w:sz="0" w:space="0" w:color="auto"/>
            <w:bottom w:val="none" w:sz="0" w:space="0" w:color="auto"/>
            <w:right w:val="none" w:sz="0" w:space="0" w:color="auto"/>
          </w:divBdr>
          <w:divsChild>
            <w:div w:id="726143294">
              <w:marLeft w:val="0"/>
              <w:marRight w:val="0"/>
              <w:marTop w:val="0"/>
              <w:marBottom w:val="0"/>
              <w:divBdr>
                <w:top w:val="none" w:sz="0" w:space="0" w:color="auto"/>
                <w:left w:val="none" w:sz="0" w:space="0" w:color="auto"/>
                <w:bottom w:val="none" w:sz="0" w:space="0" w:color="auto"/>
                <w:right w:val="none" w:sz="0" w:space="0" w:color="auto"/>
              </w:divBdr>
            </w:div>
          </w:divsChild>
        </w:div>
        <w:div w:id="317655080">
          <w:marLeft w:val="0"/>
          <w:marRight w:val="0"/>
          <w:marTop w:val="0"/>
          <w:marBottom w:val="0"/>
          <w:divBdr>
            <w:top w:val="none" w:sz="0" w:space="0" w:color="auto"/>
            <w:left w:val="none" w:sz="0" w:space="0" w:color="auto"/>
            <w:bottom w:val="none" w:sz="0" w:space="0" w:color="auto"/>
            <w:right w:val="none" w:sz="0" w:space="0" w:color="auto"/>
          </w:divBdr>
          <w:divsChild>
            <w:div w:id="262078533">
              <w:marLeft w:val="0"/>
              <w:marRight w:val="0"/>
              <w:marTop w:val="0"/>
              <w:marBottom w:val="0"/>
              <w:divBdr>
                <w:top w:val="none" w:sz="0" w:space="0" w:color="auto"/>
                <w:left w:val="none" w:sz="0" w:space="0" w:color="auto"/>
                <w:bottom w:val="none" w:sz="0" w:space="0" w:color="auto"/>
                <w:right w:val="none" w:sz="0" w:space="0" w:color="auto"/>
              </w:divBdr>
            </w:div>
            <w:div w:id="1581596727">
              <w:marLeft w:val="0"/>
              <w:marRight w:val="0"/>
              <w:marTop w:val="0"/>
              <w:marBottom w:val="0"/>
              <w:divBdr>
                <w:top w:val="none" w:sz="0" w:space="0" w:color="auto"/>
                <w:left w:val="none" w:sz="0" w:space="0" w:color="auto"/>
                <w:bottom w:val="none" w:sz="0" w:space="0" w:color="auto"/>
                <w:right w:val="none" w:sz="0" w:space="0" w:color="auto"/>
              </w:divBdr>
            </w:div>
          </w:divsChild>
        </w:div>
        <w:div w:id="368189474">
          <w:marLeft w:val="0"/>
          <w:marRight w:val="0"/>
          <w:marTop w:val="0"/>
          <w:marBottom w:val="0"/>
          <w:divBdr>
            <w:top w:val="none" w:sz="0" w:space="0" w:color="auto"/>
            <w:left w:val="none" w:sz="0" w:space="0" w:color="auto"/>
            <w:bottom w:val="none" w:sz="0" w:space="0" w:color="auto"/>
            <w:right w:val="none" w:sz="0" w:space="0" w:color="auto"/>
          </w:divBdr>
          <w:divsChild>
            <w:div w:id="307053897">
              <w:marLeft w:val="0"/>
              <w:marRight w:val="0"/>
              <w:marTop w:val="0"/>
              <w:marBottom w:val="0"/>
              <w:divBdr>
                <w:top w:val="none" w:sz="0" w:space="0" w:color="auto"/>
                <w:left w:val="none" w:sz="0" w:space="0" w:color="auto"/>
                <w:bottom w:val="none" w:sz="0" w:space="0" w:color="auto"/>
                <w:right w:val="none" w:sz="0" w:space="0" w:color="auto"/>
              </w:divBdr>
            </w:div>
          </w:divsChild>
        </w:div>
        <w:div w:id="407768517">
          <w:marLeft w:val="0"/>
          <w:marRight w:val="0"/>
          <w:marTop w:val="0"/>
          <w:marBottom w:val="0"/>
          <w:divBdr>
            <w:top w:val="none" w:sz="0" w:space="0" w:color="auto"/>
            <w:left w:val="none" w:sz="0" w:space="0" w:color="auto"/>
            <w:bottom w:val="none" w:sz="0" w:space="0" w:color="auto"/>
            <w:right w:val="none" w:sz="0" w:space="0" w:color="auto"/>
          </w:divBdr>
          <w:divsChild>
            <w:div w:id="1052652885">
              <w:marLeft w:val="0"/>
              <w:marRight w:val="0"/>
              <w:marTop w:val="0"/>
              <w:marBottom w:val="0"/>
              <w:divBdr>
                <w:top w:val="none" w:sz="0" w:space="0" w:color="auto"/>
                <w:left w:val="none" w:sz="0" w:space="0" w:color="auto"/>
                <w:bottom w:val="none" w:sz="0" w:space="0" w:color="auto"/>
                <w:right w:val="none" w:sz="0" w:space="0" w:color="auto"/>
              </w:divBdr>
            </w:div>
            <w:div w:id="1616059115">
              <w:marLeft w:val="0"/>
              <w:marRight w:val="0"/>
              <w:marTop w:val="0"/>
              <w:marBottom w:val="0"/>
              <w:divBdr>
                <w:top w:val="none" w:sz="0" w:space="0" w:color="auto"/>
                <w:left w:val="none" w:sz="0" w:space="0" w:color="auto"/>
                <w:bottom w:val="none" w:sz="0" w:space="0" w:color="auto"/>
                <w:right w:val="none" w:sz="0" w:space="0" w:color="auto"/>
              </w:divBdr>
            </w:div>
          </w:divsChild>
        </w:div>
        <w:div w:id="431515676">
          <w:marLeft w:val="0"/>
          <w:marRight w:val="0"/>
          <w:marTop w:val="0"/>
          <w:marBottom w:val="0"/>
          <w:divBdr>
            <w:top w:val="none" w:sz="0" w:space="0" w:color="auto"/>
            <w:left w:val="none" w:sz="0" w:space="0" w:color="auto"/>
            <w:bottom w:val="none" w:sz="0" w:space="0" w:color="auto"/>
            <w:right w:val="none" w:sz="0" w:space="0" w:color="auto"/>
          </w:divBdr>
          <w:divsChild>
            <w:div w:id="1647052791">
              <w:marLeft w:val="0"/>
              <w:marRight w:val="0"/>
              <w:marTop w:val="0"/>
              <w:marBottom w:val="0"/>
              <w:divBdr>
                <w:top w:val="none" w:sz="0" w:space="0" w:color="auto"/>
                <w:left w:val="none" w:sz="0" w:space="0" w:color="auto"/>
                <w:bottom w:val="none" w:sz="0" w:space="0" w:color="auto"/>
                <w:right w:val="none" w:sz="0" w:space="0" w:color="auto"/>
              </w:divBdr>
            </w:div>
          </w:divsChild>
        </w:div>
        <w:div w:id="471825860">
          <w:marLeft w:val="0"/>
          <w:marRight w:val="0"/>
          <w:marTop w:val="0"/>
          <w:marBottom w:val="0"/>
          <w:divBdr>
            <w:top w:val="none" w:sz="0" w:space="0" w:color="auto"/>
            <w:left w:val="none" w:sz="0" w:space="0" w:color="auto"/>
            <w:bottom w:val="none" w:sz="0" w:space="0" w:color="auto"/>
            <w:right w:val="none" w:sz="0" w:space="0" w:color="auto"/>
          </w:divBdr>
          <w:divsChild>
            <w:div w:id="1638219998">
              <w:marLeft w:val="0"/>
              <w:marRight w:val="0"/>
              <w:marTop w:val="0"/>
              <w:marBottom w:val="0"/>
              <w:divBdr>
                <w:top w:val="none" w:sz="0" w:space="0" w:color="auto"/>
                <w:left w:val="none" w:sz="0" w:space="0" w:color="auto"/>
                <w:bottom w:val="none" w:sz="0" w:space="0" w:color="auto"/>
                <w:right w:val="none" w:sz="0" w:space="0" w:color="auto"/>
              </w:divBdr>
            </w:div>
            <w:div w:id="1684934196">
              <w:marLeft w:val="0"/>
              <w:marRight w:val="0"/>
              <w:marTop w:val="0"/>
              <w:marBottom w:val="0"/>
              <w:divBdr>
                <w:top w:val="none" w:sz="0" w:space="0" w:color="auto"/>
                <w:left w:val="none" w:sz="0" w:space="0" w:color="auto"/>
                <w:bottom w:val="none" w:sz="0" w:space="0" w:color="auto"/>
                <w:right w:val="none" w:sz="0" w:space="0" w:color="auto"/>
              </w:divBdr>
            </w:div>
            <w:div w:id="1870605588">
              <w:marLeft w:val="0"/>
              <w:marRight w:val="0"/>
              <w:marTop w:val="0"/>
              <w:marBottom w:val="0"/>
              <w:divBdr>
                <w:top w:val="none" w:sz="0" w:space="0" w:color="auto"/>
                <w:left w:val="none" w:sz="0" w:space="0" w:color="auto"/>
                <w:bottom w:val="none" w:sz="0" w:space="0" w:color="auto"/>
                <w:right w:val="none" w:sz="0" w:space="0" w:color="auto"/>
              </w:divBdr>
            </w:div>
          </w:divsChild>
        </w:div>
        <w:div w:id="530649672">
          <w:marLeft w:val="0"/>
          <w:marRight w:val="0"/>
          <w:marTop w:val="0"/>
          <w:marBottom w:val="0"/>
          <w:divBdr>
            <w:top w:val="none" w:sz="0" w:space="0" w:color="auto"/>
            <w:left w:val="none" w:sz="0" w:space="0" w:color="auto"/>
            <w:bottom w:val="none" w:sz="0" w:space="0" w:color="auto"/>
            <w:right w:val="none" w:sz="0" w:space="0" w:color="auto"/>
          </w:divBdr>
          <w:divsChild>
            <w:div w:id="406616027">
              <w:marLeft w:val="0"/>
              <w:marRight w:val="0"/>
              <w:marTop w:val="0"/>
              <w:marBottom w:val="0"/>
              <w:divBdr>
                <w:top w:val="none" w:sz="0" w:space="0" w:color="auto"/>
                <w:left w:val="none" w:sz="0" w:space="0" w:color="auto"/>
                <w:bottom w:val="none" w:sz="0" w:space="0" w:color="auto"/>
                <w:right w:val="none" w:sz="0" w:space="0" w:color="auto"/>
              </w:divBdr>
            </w:div>
            <w:div w:id="639309516">
              <w:marLeft w:val="0"/>
              <w:marRight w:val="0"/>
              <w:marTop w:val="0"/>
              <w:marBottom w:val="0"/>
              <w:divBdr>
                <w:top w:val="none" w:sz="0" w:space="0" w:color="auto"/>
                <w:left w:val="none" w:sz="0" w:space="0" w:color="auto"/>
                <w:bottom w:val="none" w:sz="0" w:space="0" w:color="auto"/>
                <w:right w:val="none" w:sz="0" w:space="0" w:color="auto"/>
              </w:divBdr>
            </w:div>
            <w:div w:id="725299536">
              <w:marLeft w:val="0"/>
              <w:marRight w:val="0"/>
              <w:marTop w:val="0"/>
              <w:marBottom w:val="0"/>
              <w:divBdr>
                <w:top w:val="none" w:sz="0" w:space="0" w:color="auto"/>
                <w:left w:val="none" w:sz="0" w:space="0" w:color="auto"/>
                <w:bottom w:val="none" w:sz="0" w:space="0" w:color="auto"/>
                <w:right w:val="none" w:sz="0" w:space="0" w:color="auto"/>
              </w:divBdr>
            </w:div>
            <w:div w:id="1263103928">
              <w:marLeft w:val="0"/>
              <w:marRight w:val="0"/>
              <w:marTop w:val="0"/>
              <w:marBottom w:val="0"/>
              <w:divBdr>
                <w:top w:val="none" w:sz="0" w:space="0" w:color="auto"/>
                <w:left w:val="none" w:sz="0" w:space="0" w:color="auto"/>
                <w:bottom w:val="none" w:sz="0" w:space="0" w:color="auto"/>
                <w:right w:val="none" w:sz="0" w:space="0" w:color="auto"/>
              </w:divBdr>
            </w:div>
            <w:div w:id="1493449049">
              <w:marLeft w:val="0"/>
              <w:marRight w:val="0"/>
              <w:marTop w:val="0"/>
              <w:marBottom w:val="0"/>
              <w:divBdr>
                <w:top w:val="none" w:sz="0" w:space="0" w:color="auto"/>
                <w:left w:val="none" w:sz="0" w:space="0" w:color="auto"/>
                <w:bottom w:val="none" w:sz="0" w:space="0" w:color="auto"/>
                <w:right w:val="none" w:sz="0" w:space="0" w:color="auto"/>
              </w:divBdr>
            </w:div>
          </w:divsChild>
        </w:div>
        <w:div w:id="663123533">
          <w:marLeft w:val="0"/>
          <w:marRight w:val="0"/>
          <w:marTop w:val="0"/>
          <w:marBottom w:val="0"/>
          <w:divBdr>
            <w:top w:val="none" w:sz="0" w:space="0" w:color="auto"/>
            <w:left w:val="none" w:sz="0" w:space="0" w:color="auto"/>
            <w:bottom w:val="none" w:sz="0" w:space="0" w:color="auto"/>
            <w:right w:val="none" w:sz="0" w:space="0" w:color="auto"/>
          </w:divBdr>
          <w:divsChild>
            <w:div w:id="38750067">
              <w:marLeft w:val="0"/>
              <w:marRight w:val="0"/>
              <w:marTop w:val="0"/>
              <w:marBottom w:val="0"/>
              <w:divBdr>
                <w:top w:val="none" w:sz="0" w:space="0" w:color="auto"/>
                <w:left w:val="none" w:sz="0" w:space="0" w:color="auto"/>
                <w:bottom w:val="none" w:sz="0" w:space="0" w:color="auto"/>
                <w:right w:val="none" w:sz="0" w:space="0" w:color="auto"/>
              </w:divBdr>
            </w:div>
            <w:div w:id="127863452">
              <w:marLeft w:val="0"/>
              <w:marRight w:val="0"/>
              <w:marTop w:val="0"/>
              <w:marBottom w:val="0"/>
              <w:divBdr>
                <w:top w:val="none" w:sz="0" w:space="0" w:color="auto"/>
                <w:left w:val="none" w:sz="0" w:space="0" w:color="auto"/>
                <w:bottom w:val="none" w:sz="0" w:space="0" w:color="auto"/>
                <w:right w:val="none" w:sz="0" w:space="0" w:color="auto"/>
              </w:divBdr>
            </w:div>
            <w:div w:id="281494692">
              <w:marLeft w:val="0"/>
              <w:marRight w:val="0"/>
              <w:marTop w:val="0"/>
              <w:marBottom w:val="0"/>
              <w:divBdr>
                <w:top w:val="none" w:sz="0" w:space="0" w:color="auto"/>
                <w:left w:val="none" w:sz="0" w:space="0" w:color="auto"/>
                <w:bottom w:val="none" w:sz="0" w:space="0" w:color="auto"/>
                <w:right w:val="none" w:sz="0" w:space="0" w:color="auto"/>
              </w:divBdr>
            </w:div>
            <w:div w:id="796683503">
              <w:marLeft w:val="0"/>
              <w:marRight w:val="0"/>
              <w:marTop w:val="0"/>
              <w:marBottom w:val="0"/>
              <w:divBdr>
                <w:top w:val="none" w:sz="0" w:space="0" w:color="auto"/>
                <w:left w:val="none" w:sz="0" w:space="0" w:color="auto"/>
                <w:bottom w:val="none" w:sz="0" w:space="0" w:color="auto"/>
                <w:right w:val="none" w:sz="0" w:space="0" w:color="auto"/>
              </w:divBdr>
            </w:div>
            <w:div w:id="1894467552">
              <w:marLeft w:val="0"/>
              <w:marRight w:val="0"/>
              <w:marTop w:val="0"/>
              <w:marBottom w:val="0"/>
              <w:divBdr>
                <w:top w:val="none" w:sz="0" w:space="0" w:color="auto"/>
                <w:left w:val="none" w:sz="0" w:space="0" w:color="auto"/>
                <w:bottom w:val="none" w:sz="0" w:space="0" w:color="auto"/>
                <w:right w:val="none" w:sz="0" w:space="0" w:color="auto"/>
              </w:divBdr>
            </w:div>
            <w:div w:id="2086605291">
              <w:marLeft w:val="0"/>
              <w:marRight w:val="0"/>
              <w:marTop w:val="0"/>
              <w:marBottom w:val="0"/>
              <w:divBdr>
                <w:top w:val="none" w:sz="0" w:space="0" w:color="auto"/>
                <w:left w:val="none" w:sz="0" w:space="0" w:color="auto"/>
                <w:bottom w:val="none" w:sz="0" w:space="0" w:color="auto"/>
                <w:right w:val="none" w:sz="0" w:space="0" w:color="auto"/>
              </w:divBdr>
            </w:div>
          </w:divsChild>
        </w:div>
        <w:div w:id="738164316">
          <w:marLeft w:val="0"/>
          <w:marRight w:val="0"/>
          <w:marTop w:val="0"/>
          <w:marBottom w:val="0"/>
          <w:divBdr>
            <w:top w:val="none" w:sz="0" w:space="0" w:color="auto"/>
            <w:left w:val="none" w:sz="0" w:space="0" w:color="auto"/>
            <w:bottom w:val="none" w:sz="0" w:space="0" w:color="auto"/>
            <w:right w:val="none" w:sz="0" w:space="0" w:color="auto"/>
          </w:divBdr>
          <w:divsChild>
            <w:div w:id="157230839">
              <w:marLeft w:val="0"/>
              <w:marRight w:val="0"/>
              <w:marTop w:val="0"/>
              <w:marBottom w:val="0"/>
              <w:divBdr>
                <w:top w:val="none" w:sz="0" w:space="0" w:color="auto"/>
                <w:left w:val="none" w:sz="0" w:space="0" w:color="auto"/>
                <w:bottom w:val="none" w:sz="0" w:space="0" w:color="auto"/>
                <w:right w:val="none" w:sz="0" w:space="0" w:color="auto"/>
              </w:divBdr>
            </w:div>
            <w:div w:id="670984561">
              <w:marLeft w:val="0"/>
              <w:marRight w:val="0"/>
              <w:marTop w:val="0"/>
              <w:marBottom w:val="0"/>
              <w:divBdr>
                <w:top w:val="none" w:sz="0" w:space="0" w:color="auto"/>
                <w:left w:val="none" w:sz="0" w:space="0" w:color="auto"/>
                <w:bottom w:val="none" w:sz="0" w:space="0" w:color="auto"/>
                <w:right w:val="none" w:sz="0" w:space="0" w:color="auto"/>
              </w:divBdr>
            </w:div>
            <w:div w:id="1468356832">
              <w:marLeft w:val="0"/>
              <w:marRight w:val="0"/>
              <w:marTop w:val="0"/>
              <w:marBottom w:val="0"/>
              <w:divBdr>
                <w:top w:val="none" w:sz="0" w:space="0" w:color="auto"/>
                <w:left w:val="none" w:sz="0" w:space="0" w:color="auto"/>
                <w:bottom w:val="none" w:sz="0" w:space="0" w:color="auto"/>
                <w:right w:val="none" w:sz="0" w:space="0" w:color="auto"/>
              </w:divBdr>
            </w:div>
            <w:div w:id="1921793899">
              <w:marLeft w:val="0"/>
              <w:marRight w:val="0"/>
              <w:marTop w:val="0"/>
              <w:marBottom w:val="0"/>
              <w:divBdr>
                <w:top w:val="none" w:sz="0" w:space="0" w:color="auto"/>
                <w:left w:val="none" w:sz="0" w:space="0" w:color="auto"/>
                <w:bottom w:val="none" w:sz="0" w:space="0" w:color="auto"/>
                <w:right w:val="none" w:sz="0" w:space="0" w:color="auto"/>
              </w:divBdr>
            </w:div>
          </w:divsChild>
        </w:div>
        <w:div w:id="742600897">
          <w:marLeft w:val="0"/>
          <w:marRight w:val="0"/>
          <w:marTop w:val="0"/>
          <w:marBottom w:val="0"/>
          <w:divBdr>
            <w:top w:val="none" w:sz="0" w:space="0" w:color="auto"/>
            <w:left w:val="none" w:sz="0" w:space="0" w:color="auto"/>
            <w:bottom w:val="none" w:sz="0" w:space="0" w:color="auto"/>
            <w:right w:val="none" w:sz="0" w:space="0" w:color="auto"/>
          </w:divBdr>
          <w:divsChild>
            <w:div w:id="816455532">
              <w:marLeft w:val="0"/>
              <w:marRight w:val="0"/>
              <w:marTop w:val="0"/>
              <w:marBottom w:val="0"/>
              <w:divBdr>
                <w:top w:val="none" w:sz="0" w:space="0" w:color="auto"/>
                <w:left w:val="none" w:sz="0" w:space="0" w:color="auto"/>
                <w:bottom w:val="none" w:sz="0" w:space="0" w:color="auto"/>
                <w:right w:val="none" w:sz="0" w:space="0" w:color="auto"/>
              </w:divBdr>
            </w:div>
            <w:div w:id="1594317693">
              <w:marLeft w:val="0"/>
              <w:marRight w:val="0"/>
              <w:marTop w:val="0"/>
              <w:marBottom w:val="0"/>
              <w:divBdr>
                <w:top w:val="none" w:sz="0" w:space="0" w:color="auto"/>
                <w:left w:val="none" w:sz="0" w:space="0" w:color="auto"/>
                <w:bottom w:val="none" w:sz="0" w:space="0" w:color="auto"/>
                <w:right w:val="none" w:sz="0" w:space="0" w:color="auto"/>
              </w:divBdr>
            </w:div>
            <w:div w:id="2033532256">
              <w:marLeft w:val="0"/>
              <w:marRight w:val="0"/>
              <w:marTop w:val="0"/>
              <w:marBottom w:val="0"/>
              <w:divBdr>
                <w:top w:val="none" w:sz="0" w:space="0" w:color="auto"/>
                <w:left w:val="none" w:sz="0" w:space="0" w:color="auto"/>
                <w:bottom w:val="none" w:sz="0" w:space="0" w:color="auto"/>
                <w:right w:val="none" w:sz="0" w:space="0" w:color="auto"/>
              </w:divBdr>
            </w:div>
            <w:div w:id="2054428484">
              <w:marLeft w:val="0"/>
              <w:marRight w:val="0"/>
              <w:marTop w:val="0"/>
              <w:marBottom w:val="0"/>
              <w:divBdr>
                <w:top w:val="none" w:sz="0" w:space="0" w:color="auto"/>
                <w:left w:val="none" w:sz="0" w:space="0" w:color="auto"/>
                <w:bottom w:val="none" w:sz="0" w:space="0" w:color="auto"/>
                <w:right w:val="none" w:sz="0" w:space="0" w:color="auto"/>
              </w:divBdr>
            </w:div>
          </w:divsChild>
        </w:div>
        <w:div w:id="751123589">
          <w:marLeft w:val="0"/>
          <w:marRight w:val="0"/>
          <w:marTop w:val="0"/>
          <w:marBottom w:val="0"/>
          <w:divBdr>
            <w:top w:val="none" w:sz="0" w:space="0" w:color="auto"/>
            <w:left w:val="none" w:sz="0" w:space="0" w:color="auto"/>
            <w:bottom w:val="none" w:sz="0" w:space="0" w:color="auto"/>
            <w:right w:val="none" w:sz="0" w:space="0" w:color="auto"/>
          </w:divBdr>
          <w:divsChild>
            <w:div w:id="156111805">
              <w:marLeft w:val="0"/>
              <w:marRight w:val="0"/>
              <w:marTop w:val="0"/>
              <w:marBottom w:val="0"/>
              <w:divBdr>
                <w:top w:val="none" w:sz="0" w:space="0" w:color="auto"/>
                <w:left w:val="none" w:sz="0" w:space="0" w:color="auto"/>
                <w:bottom w:val="none" w:sz="0" w:space="0" w:color="auto"/>
                <w:right w:val="none" w:sz="0" w:space="0" w:color="auto"/>
              </w:divBdr>
            </w:div>
            <w:div w:id="552010400">
              <w:marLeft w:val="0"/>
              <w:marRight w:val="0"/>
              <w:marTop w:val="0"/>
              <w:marBottom w:val="0"/>
              <w:divBdr>
                <w:top w:val="none" w:sz="0" w:space="0" w:color="auto"/>
                <w:left w:val="none" w:sz="0" w:space="0" w:color="auto"/>
                <w:bottom w:val="none" w:sz="0" w:space="0" w:color="auto"/>
                <w:right w:val="none" w:sz="0" w:space="0" w:color="auto"/>
              </w:divBdr>
            </w:div>
            <w:div w:id="937297591">
              <w:marLeft w:val="0"/>
              <w:marRight w:val="0"/>
              <w:marTop w:val="0"/>
              <w:marBottom w:val="0"/>
              <w:divBdr>
                <w:top w:val="none" w:sz="0" w:space="0" w:color="auto"/>
                <w:left w:val="none" w:sz="0" w:space="0" w:color="auto"/>
                <w:bottom w:val="none" w:sz="0" w:space="0" w:color="auto"/>
                <w:right w:val="none" w:sz="0" w:space="0" w:color="auto"/>
              </w:divBdr>
            </w:div>
            <w:div w:id="941456220">
              <w:marLeft w:val="0"/>
              <w:marRight w:val="0"/>
              <w:marTop w:val="0"/>
              <w:marBottom w:val="0"/>
              <w:divBdr>
                <w:top w:val="none" w:sz="0" w:space="0" w:color="auto"/>
                <w:left w:val="none" w:sz="0" w:space="0" w:color="auto"/>
                <w:bottom w:val="none" w:sz="0" w:space="0" w:color="auto"/>
                <w:right w:val="none" w:sz="0" w:space="0" w:color="auto"/>
              </w:divBdr>
            </w:div>
            <w:div w:id="1535313510">
              <w:marLeft w:val="0"/>
              <w:marRight w:val="0"/>
              <w:marTop w:val="0"/>
              <w:marBottom w:val="0"/>
              <w:divBdr>
                <w:top w:val="none" w:sz="0" w:space="0" w:color="auto"/>
                <w:left w:val="none" w:sz="0" w:space="0" w:color="auto"/>
                <w:bottom w:val="none" w:sz="0" w:space="0" w:color="auto"/>
                <w:right w:val="none" w:sz="0" w:space="0" w:color="auto"/>
              </w:divBdr>
            </w:div>
          </w:divsChild>
        </w:div>
        <w:div w:id="759837805">
          <w:marLeft w:val="0"/>
          <w:marRight w:val="0"/>
          <w:marTop w:val="0"/>
          <w:marBottom w:val="0"/>
          <w:divBdr>
            <w:top w:val="none" w:sz="0" w:space="0" w:color="auto"/>
            <w:left w:val="none" w:sz="0" w:space="0" w:color="auto"/>
            <w:bottom w:val="none" w:sz="0" w:space="0" w:color="auto"/>
            <w:right w:val="none" w:sz="0" w:space="0" w:color="auto"/>
          </w:divBdr>
          <w:divsChild>
            <w:div w:id="427652352">
              <w:marLeft w:val="0"/>
              <w:marRight w:val="0"/>
              <w:marTop w:val="0"/>
              <w:marBottom w:val="0"/>
              <w:divBdr>
                <w:top w:val="none" w:sz="0" w:space="0" w:color="auto"/>
                <w:left w:val="none" w:sz="0" w:space="0" w:color="auto"/>
                <w:bottom w:val="none" w:sz="0" w:space="0" w:color="auto"/>
                <w:right w:val="none" w:sz="0" w:space="0" w:color="auto"/>
              </w:divBdr>
            </w:div>
            <w:div w:id="1412121342">
              <w:marLeft w:val="0"/>
              <w:marRight w:val="0"/>
              <w:marTop w:val="0"/>
              <w:marBottom w:val="0"/>
              <w:divBdr>
                <w:top w:val="none" w:sz="0" w:space="0" w:color="auto"/>
                <w:left w:val="none" w:sz="0" w:space="0" w:color="auto"/>
                <w:bottom w:val="none" w:sz="0" w:space="0" w:color="auto"/>
                <w:right w:val="none" w:sz="0" w:space="0" w:color="auto"/>
              </w:divBdr>
            </w:div>
          </w:divsChild>
        </w:div>
        <w:div w:id="803810630">
          <w:marLeft w:val="0"/>
          <w:marRight w:val="0"/>
          <w:marTop w:val="0"/>
          <w:marBottom w:val="0"/>
          <w:divBdr>
            <w:top w:val="none" w:sz="0" w:space="0" w:color="auto"/>
            <w:left w:val="none" w:sz="0" w:space="0" w:color="auto"/>
            <w:bottom w:val="none" w:sz="0" w:space="0" w:color="auto"/>
            <w:right w:val="none" w:sz="0" w:space="0" w:color="auto"/>
          </w:divBdr>
          <w:divsChild>
            <w:div w:id="619068568">
              <w:marLeft w:val="0"/>
              <w:marRight w:val="0"/>
              <w:marTop w:val="0"/>
              <w:marBottom w:val="0"/>
              <w:divBdr>
                <w:top w:val="none" w:sz="0" w:space="0" w:color="auto"/>
                <w:left w:val="none" w:sz="0" w:space="0" w:color="auto"/>
                <w:bottom w:val="none" w:sz="0" w:space="0" w:color="auto"/>
                <w:right w:val="none" w:sz="0" w:space="0" w:color="auto"/>
              </w:divBdr>
            </w:div>
          </w:divsChild>
        </w:div>
        <w:div w:id="813251953">
          <w:marLeft w:val="0"/>
          <w:marRight w:val="0"/>
          <w:marTop w:val="0"/>
          <w:marBottom w:val="0"/>
          <w:divBdr>
            <w:top w:val="none" w:sz="0" w:space="0" w:color="auto"/>
            <w:left w:val="none" w:sz="0" w:space="0" w:color="auto"/>
            <w:bottom w:val="none" w:sz="0" w:space="0" w:color="auto"/>
            <w:right w:val="none" w:sz="0" w:space="0" w:color="auto"/>
          </w:divBdr>
          <w:divsChild>
            <w:div w:id="1300497680">
              <w:marLeft w:val="0"/>
              <w:marRight w:val="0"/>
              <w:marTop w:val="0"/>
              <w:marBottom w:val="0"/>
              <w:divBdr>
                <w:top w:val="none" w:sz="0" w:space="0" w:color="auto"/>
                <w:left w:val="none" w:sz="0" w:space="0" w:color="auto"/>
                <w:bottom w:val="none" w:sz="0" w:space="0" w:color="auto"/>
                <w:right w:val="none" w:sz="0" w:space="0" w:color="auto"/>
              </w:divBdr>
            </w:div>
          </w:divsChild>
        </w:div>
        <w:div w:id="850990772">
          <w:marLeft w:val="0"/>
          <w:marRight w:val="0"/>
          <w:marTop w:val="0"/>
          <w:marBottom w:val="0"/>
          <w:divBdr>
            <w:top w:val="none" w:sz="0" w:space="0" w:color="auto"/>
            <w:left w:val="none" w:sz="0" w:space="0" w:color="auto"/>
            <w:bottom w:val="none" w:sz="0" w:space="0" w:color="auto"/>
            <w:right w:val="none" w:sz="0" w:space="0" w:color="auto"/>
          </w:divBdr>
          <w:divsChild>
            <w:div w:id="789472608">
              <w:marLeft w:val="0"/>
              <w:marRight w:val="0"/>
              <w:marTop w:val="0"/>
              <w:marBottom w:val="0"/>
              <w:divBdr>
                <w:top w:val="none" w:sz="0" w:space="0" w:color="auto"/>
                <w:left w:val="none" w:sz="0" w:space="0" w:color="auto"/>
                <w:bottom w:val="none" w:sz="0" w:space="0" w:color="auto"/>
                <w:right w:val="none" w:sz="0" w:space="0" w:color="auto"/>
              </w:divBdr>
            </w:div>
          </w:divsChild>
        </w:div>
        <w:div w:id="902182398">
          <w:marLeft w:val="0"/>
          <w:marRight w:val="0"/>
          <w:marTop w:val="0"/>
          <w:marBottom w:val="0"/>
          <w:divBdr>
            <w:top w:val="none" w:sz="0" w:space="0" w:color="auto"/>
            <w:left w:val="none" w:sz="0" w:space="0" w:color="auto"/>
            <w:bottom w:val="none" w:sz="0" w:space="0" w:color="auto"/>
            <w:right w:val="none" w:sz="0" w:space="0" w:color="auto"/>
          </w:divBdr>
          <w:divsChild>
            <w:div w:id="318123566">
              <w:marLeft w:val="0"/>
              <w:marRight w:val="0"/>
              <w:marTop w:val="0"/>
              <w:marBottom w:val="0"/>
              <w:divBdr>
                <w:top w:val="none" w:sz="0" w:space="0" w:color="auto"/>
                <w:left w:val="none" w:sz="0" w:space="0" w:color="auto"/>
                <w:bottom w:val="none" w:sz="0" w:space="0" w:color="auto"/>
                <w:right w:val="none" w:sz="0" w:space="0" w:color="auto"/>
              </w:divBdr>
            </w:div>
            <w:div w:id="855457872">
              <w:marLeft w:val="0"/>
              <w:marRight w:val="0"/>
              <w:marTop w:val="0"/>
              <w:marBottom w:val="0"/>
              <w:divBdr>
                <w:top w:val="none" w:sz="0" w:space="0" w:color="auto"/>
                <w:left w:val="none" w:sz="0" w:space="0" w:color="auto"/>
                <w:bottom w:val="none" w:sz="0" w:space="0" w:color="auto"/>
                <w:right w:val="none" w:sz="0" w:space="0" w:color="auto"/>
              </w:divBdr>
            </w:div>
            <w:div w:id="1279142519">
              <w:marLeft w:val="0"/>
              <w:marRight w:val="0"/>
              <w:marTop w:val="0"/>
              <w:marBottom w:val="0"/>
              <w:divBdr>
                <w:top w:val="none" w:sz="0" w:space="0" w:color="auto"/>
                <w:left w:val="none" w:sz="0" w:space="0" w:color="auto"/>
                <w:bottom w:val="none" w:sz="0" w:space="0" w:color="auto"/>
                <w:right w:val="none" w:sz="0" w:space="0" w:color="auto"/>
              </w:divBdr>
            </w:div>
            <w:div w:id="2071465176">
              <w:marLeft w:val="0"/>
              <w:marRight w:val="0"/>
              <w:marTop w:val="0"/>
              <w:marBottom w:val="0"/>
              <w:divBdr>
                <w:top w:val="none" w:sz="0" w:space="0" w:color="auto"/>
                <w:left w:val="none" w:sz="0" w:space="0" w:color="auto"/>
                <w:bottom w:val="none" w:sz="0" w:space="0" w:color="auto"/>
                <w:right w:val="none" w:sz="0" w:space="0" w:color="auto"/>
              </w:divBdr>
            </w:div>
          </w:divsChild>
        </w:div>
        <w:div w:id="956063572">
          <w:marLeft w:val="0"/>
          <w:marRight w:val="0"/>
          <w:marTop w:val="0"/>
          <w:marBottom w:val="0"/>
          <w:divBdr>
            <w:top w:val="none" w:sz="0" w:space="0" w:color="auto"/>
            <w:left w:val="none" w:sz="0" w:space="0" w:color="auto"/>
            <w:bottom w:val="none" w:sz="0" w:space="0" w:color="auto"/>
            <w:right w:val="none" w:sz="0" w:space="0" w:color="auto"/>
          </w:divBdr>
          <w:divsChild>
            <w:div w:id="71390027">
              <w:marLeft w:val="0"/>
              <w:marRight w:val="0"/>
              <w:marTop w:val="0"/>
              <w:marBottom w:val="0"/>
              <w:divBdr>
                <w:top w:val="none" w:sz="0" w:space="0" w:color="auto"/>
                <w:left w:val="none" w:sz="0" w:space="0" w:color="auto"/>
                <w:bottom w:val="none" w:sz="0" w:space="0" w:color="auto"/>
                <w:right w:val="none" w:sz="0" w:space="0" w:color="auto"/>
              </w:divBdr>
            </w:div>
            <w:div w:id="325863364">
              <w:marLeft w:val="0"/>
              <w:marRight w:val="0"/>
              <w:marTop w:val="0"/>
              <w:marBottom w:val="0"/>
              <w:divBdr>
                <w:top w:val="none" w:sz="0" w:space="0" w:color="auto"/>
                <w:left w:val="none" w:sz="0" w:space="0" w:color="auto"/>
                <w:bottom w:val="none" w:sz="0" w:space="0" w:color="auto"/>
                <w:right w:val="none" w:sz="0" w:space="0" w:color="auto"/>
              </w:divBdr>
            </w:div>
            <w:div w:id="382220719">
              <w:marLeft w:val="0"/>
              <w:marRight w:val="0"/>
              <w:marTop w:val="0"/>
              <w:marBottom w:val="0"/>
              <w:divBdr>
                <w:top w:val="none" w:sz="0" w:space="0" w:color="auto"/>
                <w:left w:val="none" w:sz="0" w:space="0" w:color="auto"/>
                <w:bottom w:val="none" w:sz="0" w:space="0" w:color="auto"/>
                <w:right w:val="none" w:sz="0" w:space="0" w:color="auto"/>
              </w:divBdr>
            </w:div>
          </w:divsChild>
        </w:div>
        <w:div w:id="996304208">
          <w:marLeft w:val="0"/>
          <w:marRight w:val="0"/>
          <w:marTop w:val="0"/>
          <w:marBottom w:val="0"/>
          <w:divBdr>
            <w:top w:val="none" w:sz="0" w:space="0" w:color="auto"/>
            <w:left w:val="none" w:sz="0" w:space="0" w:color="auto"/>
            <w:bottom w:val="none" w:sz="0" w:space="0" w:color="auto"/>
            <w:right w:val="none" w:sz="0" w:space="0" w:color="auto"/>
          </w:divBdr>
          <w:divsChild>
            <w:div w:id="462893104">
              <w:marLeft w:val="0"/>
              <w:marRight w:val="0"/>
              <w:marTop w:val="0"/>
              <w:marBottom w:val="0"/>
              <w:divBdr>
                <w:top w:val="none" w:sz="0" w:space="0" w:color="auto"/>
                <w:left w:val="none" w:sz="0" w:space="0" w:color="auto"/>
                <w:bottom w:val="none" w:sz="0" w:space="0" w:color="auto"/>
                <w:right w:val="none" w:sz="0" w:space="0" w:color="auto"/>
              </w:divBdr>
            </w:div>
            <w:div w:id="875389566">
              <w:marLeft w:val="0"/>
              <w:marRight w:val="0"/>
              <w:marTop w:val="0"/>
              <w:marBottom w:val="0"/>
              <w:divBdr>
                <w:top w:val="none" w:sz="0" w:space="0" w:color="auto"/>
                <w:left w:val="none" w:sz="0" w:space="0" w:color="auto"/>
                <w:bottom w:val="none" w:sz="0" w:space="0" w:color="auto"/>
                <w:right w:val="none" w:sz="0" w:space="0" w:color="auto"/>
              </w:divBdr>
            </w:div>
          </w:divsChild>
        </w:div>
        <w:div w:id="1007244071">
          <w:marLeft w:val="0"/>
          <w:marRight w:val="0"/>
          <w:marTop w:val="0"/>
          <w:marBottom w:val="0"/>
          <w:divBdr>
            <w:top w:val="none" w:sz="0" w:space="0" w:color="auto"/>
            <w:left w:val="none" w:sz="0" w:space="0" w:color="auto"/>
            <w:bottom w:val="none" w:sz="0" w:space="0" w:color="auto"/>
            <w:right w:val="none" w:sz="0" w:space="0" w:color="auto"/>
          </w:divBdr>
          <w:divsChild>
            <w:div w:id="1538855218">
              <w:marLeft w:val="0"/>
              <w:marRight w:val="0"/>
              <w:marTop w:val="0"/>
              <w:marBottom w:val="0"/>
              <w:divBdr>
                <w:top w:val="none" w:sz="0" w:space="0" w:color="auto"/>
                <w:left w:val="none" w:sz="0" w:space="0" w:color="auto"/>
                <w:bottom w:val="none" w:sz="0" w:space="0" w:color="auto"/>
                <w:right w:val="none" w:sz="0" w:space="0" w:color="auto"/>
              </w:divBdr>
            </w:div>
          </w:divsChild>
        </w:div>
        <w:div w:id="1009597943">
          <w:marLeft w:val="0"/>
          <w:marRight w:val="0"/>
          <w:marTop w:val="0"/>
          <w:marBottom w:val="0"/>
          <w:divBdr>
            <w:top w:val="none" w:sz="0" w:space="0" w:color="auto"/>
            <w:left w:val="none" w:sz="0" w:space="0" w:color="auto"/>
            <w:bottom w:val="none" w:sz="0" w:space="0" w:color="auto"/>
            <w:right w:val="none" w:sz="0" w:space="0" w:color="auto"/>
          </w:divBdr>
          <w:divsChild>
            <w:div w:id="1124620439">
              <w:marLeft w:val="0"/>
              <w:marRight w:val="0"/>
              <w:marTop w:val="0"/>
              <w:marBottom w:val="0"/>
              <w:divBdr>
                <w:top w:val="none" w:sz="0" w:space="0" w:color="auto"/>
                <w:left w:val="none" w:sz="0" w:space="0" w:color="auto"/>
                <w:bottom w:val="none" w:sz="0" w:space="0" w:color="auto"/>
                <w:right w:val="none" w:sz="0" w:space="0" w:color="auto"/>
              </w:divBdr>
            </w:div>
            <w:div w:id="1503161994">
              <w:marLeft w:val="0"/>
              <w:marRight w:val="0"/>
              <w:marTop w:val="0"/>
              <w:marBottom w:val="0"/>
              <w:divBdr>
                <w:top w:val="none" w:sz="0" w:space="0" w:color="auto"/>
                <w:left w:val="none" w:sz="0" w:space="0" w:color="auto"/>
                <w:bottom w:val="none" w:sz="0" w:space="0" w:color="auto"/>
                <w:right w:val="none" w:sz="0" w:space="0" w:color="auto"/>
              </w:divBdr>
            </w:div>
            <w:div w:id="1563103742">
              <w:marLeft w:val="0"/>
              <w:marRight w:val="0"/>
              <w:marTop w:val="0"/>
              <w:marBottom w:val="0"/>
              <w:divBdr>
                <w:top w:val="none" w:sz="0" w:space="0" w:color="auto"/>
                <w:left w:val="none" w:sz="0" w:space="0" w:color="auto"/>
                <w:bottom w:val="none" w:sz="0" w:space="0" w:color="auto"/>
                <w:right w:val="none" w:sz="0" w:space="0" w:color="auto"/>
              </w:divBdr>
            </w:div>
            <w:div w:id="1724258398">
              <w:marLeft w:val="0"/>
              <w:marRight w:val="0"/>
              <w:marTop w:val="0"/>
              <w:marBottom w:val="0"/>
              <w:divBdr>
                <w:top w:val="none" w:sz="0" w:space="0" w:color="auto"/>
                <w:left w:val="none" w:sz="0" w:space="0" w:color="auto"/>
                <w:bottom w:val="none" w:sz="0" w:space="0" w:color="auto"/>
                <w:right w:val="none" w:sz="0" w:space="0" w:color="auto"/>
              </w:divBdr>
            </w:div>
          </w:divsChild>
        </w:div>
        <w:div w:id="1014377030">
          <w:marLeft w:val="0"/>
          <w:marRight w:val="0"/>
          <w:marTop w:val="0"/>
          <w:marBottom w:val="0"/>
          <w:divBdr>
            <w:top w:val="none" w:sz="0" w:space="0" w:color="auto"/>
            <w:left w:val="none" w:sz="0" w:space="0" w:color="auto"/>
            <w:bottom w:val="none" w:sz="0" w:space="0" w:color="auto"/>
            <w:right w:val="none" w:sz="0" w:space="0" w:color="auto"/>
          </w:divBdr>
          <w:divsChild>
            <w:div w:id="29309547">
              <w:marLeft w:val="0"/>
              <w:marRight w:val="0"/>
              <w:marTop w:val="0"/>
              <w:marBottom w:val="0"/>
              <w:divBdr>
                <w:top w:val="none" w:sz="0" w:space="0" w:color="auto"/>
                <w:left w:val="none" w:sz="0" w:space="0" w:color="auto"/>
                <w:bottom w:val="none" w:sz="0" w:space="0" w:color="auto"/>
                <w:right w:val="none" w:sz="0" w:space="0" w:color="auto"/>
              </w:divBdr>
            </w:div>
            <w:div w:id="1298950925">
              <w:marLeft w:val="0"/>
              <w:marRight w:val="0"/>
              <w:marTop w:val="0"/>
              <w:marBottom w:val="0"/>
              <w:divBdr>
                <w:top w:val="none" w:sz="0" w:space="0" w:color="auto"/>
                <w:left w:val="none" w:sz="0" w:space="0" w:color="auto"/>
                <w:bottom w:val="none" w:sz="0" w:space="0" w:color="auto"/>
                <w:right w:val="none" w:sz="0" w:space="0" w:color="auto"/>
              </w:divBdr>
            </w:div>
            <w:div w:id="1300694486">
              <w:marLeft w:val="0"/>
              <w:marRight w:val="0"/>
              <w:marTop w:val="0"/>
              <w:marBottom w:val="0"/>
              <w:divBdr>
                <w:top w:val="none" w:sz="0" w:space="0" w:color="auto"/>
                <w:left w:val="none" w:sz="0" w:space="0" w:color="auto"/>
                <w:bottom w:val="none" w:sz="0" w:space="0" w:color="auto"/>
                <w:right w:val="none" w:sz="0" w:space="0" w:color="auto"/>
              </w:divBdr>
            </w:div>
            <w:div w:id="1832598477">
              <w:marLeft w:val="0"/>
              <w:marRight w:val="0"/>
              <w:marTop w:val="0"/>
              <w:marBottom w:val="0"/>
              <w:divBdr>
                <w:top w:val="none" w:sz="0" w:space="0" w:color="auto"/>
                <w:left w:val="none" w:sz="0" w:space="0" w:color="auto"/>
                <w:bottom w:val="none" w:sz="0" w:space="0" w:color="auto"/>
                <w:right w:val="none" w:sz="0" w:space="0" w:color="auto"/>
              </w:divBdr>
            </w:div>
          </w:divsChild>
        </w:div>
        <w:div w:id="1053038477">
          <w:marLeft w:val="0"/>
          <w:marRight w:val="0"/>
          <w:marTop w:val="0"/>
          <w:marBottom w:val="0"/>
          <w:divBdr>
            <w:top w:val="none" w:sz="0" w:space="0" w:color="auto"/>
            <w:left w:val="none" w:sz="0" w:space="0" w:color="auto"/>
            <w:bottom w:val="none" w:sz="0" w:space="0" w:color="auto"/>
            <w:right w:val="none" w:sz="0" w:space="0" w:color="auto"/>
          </w:divBdr>
          <w:divsChild>
            <w:div w:id="772941072">
              <w:marLeft w:val="0"/>
              <w:marRight w:val="0"/>
              <w:marTop w:val="0"/>
              <w:marBottom w:val="0"/>
              <w:divBdr>
                <w:top w:val="none" w:sz="0" w:space="0" w:color="auto"/>
                <w:left w:val="none" w:sz="0" w:space="0" w:color="auto"/>
                <w:bottom w:val="none" w:sz="0" w:space="0" w:color="auto"/>
                <w:right w:val="none" w:sz="0" w:space="0" w:color="auto"/>
              </w:divBdr>
            </w:div>
            <w:div w:id="1915356876">
              <w:marLeft w:val="0"/>
              <w:marRight w:val="0"/>
              <w:marTop w:val="0"/>
              <w:marBottom w:val="0"/>
              <w:divBdr>
                <w:top w:val="none" w:sz="0" w:space="0" w:color="auto"/>
                <w:left w:val="none" w:sz="0" w:space="0" w:color="auto"/>
                <w:bottom w:val="none" w:sz="0" w:space="0" w:color="auto"/>
                <w:right w:val="none" w:sz="0" w:space="0" w:color="auto"/>
              </w:divBdr>
            </w:div>
          </w:divsChild>
        </w:div>
        <w:div w:id="1067264143">
          <w:marLeft w:val="0"/>
          <w:marRight w:val="0"/>
          <w:marTop w:val="0"/>
          <w:marBottom w:val="0"/>
          <w:divBdr>
            <w:top w:val="none" w:sz="0" w:space="0" w:color="auto"/>
            <w:left w:val="none" w:sz="0" w:space="0" w:color="auto"/>
            <w:bottom w:val="none" w:sz="0" w:space="0" w:color="auto"/>
            <w:right w:val="none" w:sz="0" w:space="0" w:color="auto"/>
          </w:divBdr>
          <w:divsChild>
            <w:div w:id="808862423">
              <w:marLeft w:val="0"/>
              <w:marRight w:val="0"/>
              <w:marTop w:val="0"/>
              <w:marBottom w:val="0"/>
              <w:divBdr>
                <w:top w:val="none" w:sz="0" w:space="0" w:color="auto"/>
                <w:left w:val="none" w:sz="0" w:space="0" w:color="auto"/>
                <w:bottom w:val="none" w:sz="0" w:space="0" w:color="auto"/>
                <w:right w:val="none" w:sz="0" w:space="0" w:color="auto"/>
              </w:divBdr>
            </w:div>
          </w:divsChild>
        </w:div>
        <w:div w:id="1104110159">
          <w:marLeft w:val="0"/>
          <w:marRight w:val="0"/>
          <w:marTop w:val="0"/>
          <w:marBottom w:val="0"/>
          <w:divBdr>
            <w:top w:val="none" w:sz="0" w:space="0" w:color="auto"/>
            <w:left w:val="none" w:sz="0" w:space="0" w:color="auto"/>
            <w:bottom w:val="none" w:sz="0" w:space="0" w:color="auto"/>
            <w:right w:val="none" w:sz="0" w:space="0" w:color="auto"/>
          </w:divBdr>
          <w:divsChild>
            <w:div w:id="1328171486">
              <w:marLeft w:val="0"/>
              <w:marRight w:val="0"/>
              <w:marTop w:val="0"/>
              <w:marBottom w:val="0"/>
              <w:divBdr>
                <w:top w:val="none" w:sz="0" w:space="0" w:color="auto"/>
                <w:left w:val="none" w:sz="0" w:space="0" w:color="auto"/>
                <w:bottom w:val="none" w:sz="0" w:space="0" w:color="auto"/>
                <w:right w:val="none" w:sz="0" w:space="0" w:color="auto"/>
              </w:divBdr>
            </w:div>
            <w:div w:id="1533692976">
              <w:marLeft w:val="0"/>
              <w:marRight w:val="0"/>
              <w:marTop w:val="0"/>
              <w:marBottom w:val="0"/>
              <w:divBdr>
                <w:top w:val="none" w:sz="0" w:space="0" w:color="auto"/>
                <w:left w:val="none" w:sz="0" w:space="0" w:color="auto"/>
                <w:bottom w:val="none" w:sz="0" w:space="0" w:color="auto"/>
                <w:right w:val="none" w:sz="0" w:space="0" w:color="auto"/>
              </w:divBdr>
            </w:div>
            <w:div w:id="1618373561">
              <w:marLeft w:val="0"/>
              <w:marRight w:val="0"/>
              <w:marTop w:val="0"/>
              <w:marBottom w:val="0"/>
              <w:divBdr>
                <w:top w:val="none" w:sz="0" w:space="0" w:color="auto"/>
                <w:left w:val="none" w:sz="0" w:space="0" w:color="auto"/>
                <w:bottom w:val="none" w:sz="0" w:space="0" w:color="auto"/>
                <w:right w:val="none" w:sz="0" w:space="0" w:color="auto"/>
              </w:divBdr>
            </w:div>
            <w:div w:id="1997954857">
              <w:marLeft w:val="0"/>
              <w:marRight w:val="0"/>
              <w:marTop w:val="0"/>
              <w:marBottom w:val="0"/>
              <w:divBdr>
                <w:top w:val="none" w:sz="0" w:space="0" w:color="auto"/>
                <w:left w:val="none" w:sz="0" w:space="0" w:color="auto"/>
                <w:bottom w:val="none" w:sz="0" w:space="0" w:color="auto"/>
                <w:right w:val="none" w:sz="0" w:space="0" w:color="auto"/>
              </w:divBdr>
            </w:div>
            <w:div w:id="2020694965">
              <w:marLeft w:val="0"/>
              <w:marRight w:val="0"/>
              <w:marTop w:val="0"/>
              <w:marBottom w:val="0"/>
              <w:divBdr>
                <w:top w:val="none" w:sz="0" w:space="0" w:color="auto"/>
                <w:left w:val="none" w:sz="0" w:space="0" w:color="auto"/>
                <w:bottom w:val="none" w:sz="0" w:space="0" w:color="auto"/>
                <w:right w:val="none" w:sz="0" w:space="0" w:color="auto"/>
              </w:divBdr>
            </w:div>
          </w:divsChild>
        </w:div>
        <w:div w:id="1105881910">
          <w:marLeft w:val="0"/>
          <w:marRight w:val="0"/>
          <w:marTop w:val="0"/>
          <w:marBottom w:val="0"/>
          <w:divBdr>
            <w:top w:val="none" w:sz="0" w:space="0" w:color="auto"/>
            <w:left w:val="none" w:sz="0" w:space="0" w:color="auto"/>
            <w:bottom w:val="none" w:sz="0" w:space="0" w:color="auto"/>
            <w:right w:val="none" w:sz="0" w:space="0" w:color="auto"/>
          </w:divBdr>
          <w:divsChild>
            <w:div w:id="571894746">
              <w:marLeft w:val="0"/>
              <w:marRight w:val="0"/>
              <w:marTop w:val="0"/>
              <w:marBottom w:val="0"/>
              <w:divBdr>
                <w:top w:val="none" w:sz="0" w:space="0" w:color="auto"/>
                <w:left w:val="none" w:sz="0" w:space="0" w:color="auto"/>
                <w:bottom w:val="none" w:sz="0" w:space="0" w:color="auto"/>
                <w:right w:val="none" w:sz="0" w:space="0" w:color="auto"/>
              </w:divBdr>
            </w:div>
          </w:divsChild>
        </w:div>
        <w:div w:id="1134719874">
          <w:marLeft w:val="0"/>
          <w:marRight w:val="0"/>
          <w:marTop w:val="0"/>
          <w:marBottom w:val="0"/>
          <w:divBdr>
            <w:top w:val="none" w:sz="0" w:space="0" w:color="auto"/>
            <w:left w:val="none" w:sz="0" w:space="0" w:color="auto"/>
            <w:bottom w:val="none" w:sz="0" w:space="0" w:color="auto"/>
            <w:right w:val="none" w:sz="0" w:space="0" w:color="auto"/>
          </w:divBdr>
          <w:divsChild>
            <w:div w:id="984354105">
              <w:marLeft w:val="0"/>
              <w:marRight w:val="0"/>
              <w:marTop w:val="0"/>
              <w:marBottom w:val="0"/>
              <w:divBdr>
                <w:top w:val="none" w:sz="0" w:space="0" w:color="auto"/>
                <w:left w:val="none" w:sz="0" w:space="0" w:color="auto"/>
                <w:bottom w:val="none" w:sz="0" w:space="0" w:color="auto"/>
                <w:right w:val="none" w:sz="0" w:space="0" w:color="auto"/>
              </w:divBdr>
            </w:div>
          </w:divsChild>
        </w:div>
        <w:div w:id="1169834858">
          <w:marLeft w:val="0"/>
          <w:marRight w:val="0"/>
          <w:marTop w:val="0"/>
          <w:marBottom w:val="0"/>
          <w:divBdr>
            <w:top w:val="none" w:sz="0" w:space="0" w:color="auto"/>
            <w:left w:val="none" w:sz="0" w:space="0" w:color="auto"/>
            <w:bottom w:val="none" w:sz="0" w:space="0" w:color="auto"/>
            <w:right w:val="none" w:sz="0" w:space="0" w:color="auto"/>
          </w:divBdr>
          <w:divsChild>
            <w:div w:id="1731994708">
              <w:marLeft w:val="0"/>
              <w:marRight w:val="0"/>
              <w:marTop w:val="0"/>
              <w:marBottom w:val="0"/>
              <w:divBdr>
                <w:top w:val="none" w:sz="0" w:space="0" w:color="auto"/>
                <w:left w:val="none" w:sz="0" w:space="0" w:color="auto"/>
                <w:bottom w:val="none" w:sz="0" w:space="0" w:color="auto"/>
                <w:right w:val="none" w:sz="0" w:space="0" w:color="auto"/>
              </w:divBdr>
            </w:div>
          </w:divsChild>
        </w:div>
        <w:div w:id="1206916718">
          <w:marLeft w:val="0"/>
          <w:marRight w:val="0"/>
          <w:marTop w:val="0"/>
          <w:marBottom w:val="0"/>
          <w:divBdr>
            <w:top w:val="none" w:sz="0" w:space="0" w:color="auto"/>
            <w:left w:val="none" w:sz="0" w:space="0" w:color="auto"/>
            <w:bottom w:val="none" w:sz="0" w:space="0" w:color="auto"/>
            <w:right w:val="none" w:sz="0" w:space="0" w:color="auto"/>
          </w:divBdr>
          <w:divsChild>
            <w:div w:id="263542328">
              <w:marLeft w:val="0"/>
              <w:marRight w:val="0"/>
              <w:marTop w:val="0"/>
              <w:marBottom w:val="0"/>
              <w:divBdr>
                <w:top w:val="none" w:sz="0" w:space="0" w:color="auto"/>
                <w:left w:val="none" w:sz="0" w:space="0" w:color="auto"/>
                <w:bottom w:val="none" w:sz="0" w:space="0" w:color="auto"/>
                <w:right w:val="none" w:sz="0" w:space="0" w:color="auto"/>
              </w:divBdr>
            </w:div>
          </w:divsChild>
        </w:div>
        <w:div w:id="1247036887">
          <w:marLeft w:val="0"/>
          <w:marRight w:val="0"/>
          <w:marTop w:val="0"/>
          <w:marBottom w:val="0"/>
          <w:divBdr>
            <w:top w:val="none" w:sz="0" w:space="0" w:color="auto"/>
            <w:left w:val="none" w:sz="0" w:space="0" w:color="auto"/>
            <w:bottom w:val="none" w:sz="0" w:space="0" w:color="auto"/>
            <w:right w:val="none" w:sz="0" w:space="0" w:color="auto"/>
          </w:divBdr>
          <w:divsChild>
            <w:div w:id="589704644">
              <w:marLeft w:val="0"/>
              <w:marRight w:val="0"/>
              <w:marTop w:val="0"/>
              <w:marBottom w:val="0"/>
              <w:divBdr>
                <w:top w:val="none" w:sz="0" w:space="0" w:color="auto"/>
                <w:left w:val="none" w:sz="0" w:space="0" w:color="auto"/>
                <w:bottom w:val="none" w:sz="0" w:space="0" w:color="auto"/>
                <w:right w:val="none" w:sz="0" w:space="0" w:color="auto"/>
              </w:divBdr>
            </w:div>
          </w:divsChild>
        </w:div>
        <w:div w:id="1253318863">
          <w:marLeft w:val="0"/>
          <w:marRight w:val="0"/>
          <w:marTop w:val="0"/>
          <w:marBottom w:val="0"/>
          <w:divBdr>
            <w:top w:val="none" w:sz="0" w:space="0" w:color="auto"/>
            <w:left w:val="none" w:sz="0" w:space="0" w:color="auto"/>
            <w:bottom w:val="none" w:sz="0" w:space="0" w:color="auto"/>
            <w:right w:val="none" w:sz="0" w:space="0" w:color="auto"/>
          </w:divBdr>
          <w:divsChild>
            <w:div w:id="303629654">
              <w:marLeft w:val="0"/>
              <w:marRight w:val="0"/>
              <w:marTop w:val="0"/>
              <w:marBottom w:val="0"/>
              <w:divBdr>
                <w:top w:val="none" w:sz="0" w:space="0" w:color="auto"/>
                <w:left w:val="none" w:sz="0" w:space="0" w:color="auto"/>
                <w:bottom w:val="none" w:sz="0" w:space="0" w:color="auto"/>
                <w:right w:val="none" w:sz="0" w:space="0" w:color="auto"/>
              </w:divBdr>
            </w:div>
            <w:div w:id="312025317">
              <w:marLeft w:val="0"/>
              <w:marRight w:val="0"/>
              <w:marTop w:val="0"/>
              <w:marBottom w:val="0"/>
              <w:divBdr>
                <w:top w:val="none" w:sz="0" w:space="0" w:color="auto"/>
                <w:left w:val="none" w:sz="0" w:space="0" w:color="auto"/>
                <w:bottom w:val="none" w:sz="0" w:space="0" w:color="auto"/>
                <w:right w:val="none" w:sz="0" w:space="0" w:color="auto"/>
              </w:divBdr>
            </w:div>
            <w:div w:id="651907700">
              <w:marLeft w:val="0"/>
              <w:marRight w:val="0"/>
              <w:marTop w:val="0"/>
              <w:marBottom w:val="0"/>
              <w:divBdr>
                <w:top w:val="none" w:sz="0" w:space="0" w:color="auto"/>
                <w:left w:val="none" w:sz="0" w:space="0" w:color="auto"/>
                <w:bottom w:val="none" w:sz="0" w:space="0" w:color="auto"/>
                <w:right w:val="none" w:sz="0" w:space="0" w:color="auto"/>
              </w:divBdr>
            </w:div>
            <w:div w:id="752436534">
              <w:marLeft w:val="0"/>
              <w:marRight w:val="0"/>
              <w:marTop w:val="0"/>
              <w:marBottom w:val="0"/>
              <w:divBdr>
                <w:top w:val="none" w:sz="0" w:space="0" w:color="auto"/>
                <w:left w:val="none" w:sz="0" w:space="0" w:color="auto"/>
                <w:bottom w:val="none" w:sz="0" w:space="0" w:color="auto"/>
                <w:right w:val="none" w:sz="0" w:space="0" w:color="auto"/>
              </w:divBdr>
            </w:div>
            <w:div w:id="865098269">
              <w:marLeft w:val="0"/>
              <w:marRight w:val="0"/>
              <w:marTop w:val="0"/>
              <w:marBottom w:val="0"/>
              <w:divBdr>
                <w:top w:val="none" w:sz="0" w:space="0" w:color="auto"/>
                <w:left w:val="none" w:sz="0" w:space="0" w:color="auto"/>
                <w:bottom w:val="none" w:sz="0" w:space="0" w:color="auto"/>
                <w:right w:val="none" w:sz="0" w:space="0" w:color="auto"/>
              </w:divBdr>
            </w:div>
          </w:divsChild>
        </w:div>
        <w:div w:id="1272126229">
          <w:marLeft w:val="0"/>
          <w:marRight w:val="0"/>
          <w:marTop w:val="0"/>
          <w:marBottom w:val="0"/>
          <w:divBdr>
            <w:top w:val="none" w:sz="0" w:space="0" w:color="auto"/>
            <w:left w:val="none" w:sz="0" w:space="0" w:color="auto"/>
            <w:bottom w:val="none" w:sz="0" w:space="0" w:color="auto"/>
            <w:right w:val="none" w:sz="0" w:space="0" w:color="auto"/>
          </w:divBdr>
          <w:divsChild>
            <w:div w:id="831142895">
              <w:marLeft w:val="0"/>
              <w:marRight w:val="0"/>
              <w:marTop w:val="0"/>
              <w:marBottom w:val="0"/>
              <w:divBdr>
                <w:top w:val="none" w:sz="0" w:space="0" w:color="auto"/>
                <w:left w:val="none" w:sz="0" w:space="0" w:color="auto"/>
                <w:bottom w:val="none" w:sz="0" w:space="0" w:color="auto"/>
                <w:right w:val="none" w:sz="0" w:space="0" w:color="auto"/>
              </w:divBdr>
            </w:div>
            <w:div w:id="1369377697">
              <w:marLeft w:val="0"/>
              <w:marRight w:val="0"/>
              <w:marTop w:val="0"/>
              <w:marBottom w:val="0"/>
              <w:divBdr>
                <w:top w:val="none" w:sz="0" w:space="0" w:color="auto"/>
                <w:left w:val="none" w:sz="0" w:space="0" w:color="auto"/>
                <w:bottom w:val="none" w:sz="0" w:space="0" w:color="auto"/>
                <w:right w:val="none" w:sz="0" w:space="0" w:color="auto"/>
              </w:divBdr>
            </w:div>
          </w:divsChild>
        </w:div>
        <w:div w:id="1293634721">
          <w:marLeft w:val="0"/>
          <w:marRight w:val="0"/>
          <w:marTop w:val="0"/>
          <w:marBottom w:val="0"/>
          <w:divBdr>
            <w:top w:val="none" w:sz="0" w:space="0" w:color="auto"/>
            <w:left w:val="none" w:sz="0" w:space="0" w:color="auto"/>
            <w:bottom w:val="none" w:sz="0" w:space="0" w:color="auto"/>
            <w:right w:val="none" w:sz="0" w:space="0" w:color="auto"/>
          </w:divBdr>
          <w:divsChild>
            <w:div w:id="1749963280">
              <w:marLeft w:val="0"/>
              <w:marRight w:val="0"/>
              <w:marTop w:val="0"/>
              <w:marBottom w:val="0"/>
              <w:divBdr>
                <w:top w:val="none" w:sz="0" w:space="0" w:color="auto"/>
                <w:left w:val="none" w:sz="0" w:space="0" w:color="auto"/>
                <w:bottom w:val="none" w:sz="0" w:space="0" w:color="auto"/>
                <w:right w:val="none" w:sz="0" w:space="0" w:color="auto"/>
              </w:divBdr>
            </w:div>
          </w:divsChild>
        </w:div>
        <w:div w:id="1335913898">
          <w:marLeft w:val="0"/>
          <w:marRight w:val="0"/>
          <w:marTop w:val="0"/>
          <w:marBottom w:val="0"/>
          <w:divBdr>
            <w:top w:val="none" w:sz="0" w:space="0" w:color="auto"/>
            <w:left w:val="none" w:sz="0" w:space="0" w:color="auto"/>
            <w:bottom w:val="none" w:sz="0" w:space="0" w:color="auto"/>
            <w:right w:val="none" w:sz="0" w:space="0" w:color="auto"/>
          </w:divBdr>
          <w:divsChild>
            <w:div w:id="72626644">
              <w:marLeft w:val="0"/>
              <w:marRight w:val="0"/>
              <w:marTop w:val="0"/>
              <w:marBottom w:val="0"/>
              <w:divBdr>
                <w:top w:val="none" w:sz="0" w:space="0" w:color="auto"/>
                <w:left w:val="none" w:sz="0" w:space="0" w:color="auto"/>
                <w:bottom w:val="none" w:sz="0" w:space="0" w:color="auto"/>
                <w:right w:val="none" w:sz="0" w:space="0" w:color="auto"/>
              </w:divBdr>
            </w:div>
            <w:div w:id="424762416">
              <w:marLeft w:val="0"/>
              <w:marRight w:val="0"/>
              <w:marTop w:val="0"/>
              <w:marBottom w:val="0"/>
              <w:divBdr>
                <w:top w:val="none" w:sz="0" w:space="0" w:color="auto"/>
                <w:left w:val="none" w:sz="0" w:space="0" w:color="auto"/>
                <w:bottom w:val="none" w:sz="0" w:space="0" w:color="auto"/>
                <w:right w:val="none" w:sz="0" w:space="0" w:color="auto"/>
              </w:divBdr>
            </w:div>
          </w:divsChild>
        </w:div>
        <w:div w:id="1338118036">
          <w:marLeft w:val="0"/>
          <w:marRight w:val="0"/>
          <w:marTop w:val="0"/>
          <w:marBottom w:val="0"/>
          <w:divBdr>
            <w:top w:val="none" w:sz="0" w:space="0" w:color="auto"/>
            <w:left w:val="none" w:sz="0" w:space="0" w:color="auto"/>
            <w:bottom w:val="none" w:sz="0" w:space="0" w:color="auto"/>
            <w:right w:val="none" w:sz="0" w:space="0" w:color="auto"/>
          </w:divBdr>
          <w:divsChild>
            <w:div w:id="521939793">
              <w:marLeft w:val="0"/>
              <w:marRight w:val="0"/>
              <w:marTop w:val="0"/>
              <w:marBottom w:val="0"/>
              <w:divBdr>
                <w:top w:val="none" w:sz="0" w:space="0" w:color="auto"/>
                <w:left w:val="none" w:sz="0" w:space="0" w:color="auto"/>
                <w:bottom w:val="none" w:sz="0" w:space="0" w:color="auto"/>
                <w:right w:val="none" w:sz="0" w:space="0" w:color="auto"/>
              </w:divBdr>
            </w:div>
            <w:div w:id="1369915407">
              <w:marLeft w:val="0"/>
              <w:marRight w:val="0"/>
              <w:marTop w:val="0"/>
              <w:marBottom w:val="0"/>
              <w:divBdr>
                <w:top w:val="none" w:sz="0" w:space="0" w:color="auto"/>
                <w:left w:val="none" w:sz="0" w:space="0" w:color="auto"/>
                <w:bottom w:val="none" w:sz="0" w:space="0" w:color="auto"/>
                <w:right w:val="none" w:sz="0" w:space="0" w:color="auto"/>
              </w:divBdr>
            </w:div>
          </w:divsChild>
        </w:div>
        <w:div w:id="1504735961">
          <w:marLeft w:val="0"/>
          <w:marRight w:val="0"/>
          <w:marTop w:val="0"/>
          <w:marBottom w:val="0"/>
          <w:divBdr>
            <w:top w:val="none" w:sz="0" w:space="0" w:color="auto"/>
            <w:left w:val="none" w:sz="0" w:space="0" w:color="auto"/>
            <w:bottom w:val="none" w:sz="0" w:space="0" w:color="auto"/>
            <w:right w:val="none" w:sz="0" w:space="0" w:color="auto"/>
          </w:divBdr>
          <w:divsChild>
            <w:div w:id="252707916">
              <w:marLeft w:val="0"/>
              <w:marRight w:val="0"/>
              <w:marTop w:val="0"/>
              <w:marBottom w:val="0"/>
              <w:divBdr>
                <w:top w:val="none" w:sz="0" w:space="0" w:color="auto"/>
                <w:left w:val="none" w:sz="0" w:space="0" w:color="auto"/>
                <w:bottom w:val="none" w:sz="0" w:space="0" w:color="auto"/>
                <w:right w:val="none" w:sz="0" w:space="0" w:color="auto"/>
              </w:divBdr>
            </w:div>
            <w:div w:id="370345381">
              <w:marLeft w:val="0"/>
              <w:marRight w:val="0"/>
              <w:marTop w:val="0"/>
              <w:marBottom w:val="0"/>
              <w:divBdr>
                <w:top w:val="none" w:sz="0" w:space="0" w:color="auto"/>
                <w:left w:val="none" w:sz="0" w:space="0" w:color="auto"/>
                <w:bottom w:val="none" w:sz="0" w:space="0" w:color="auto"/>
                <w:right w:val="none" w:sz="0" w:space="0" w:color="auto"/>
              </w:divBdr>
            </w:div>
            <w:div w:id="482045942">
              <w:marLeft w:val="0"/>
              <w:marRight w:val="0"/>
              <w:marTop w:val="0"/>
              <w:marBottom w:val="0"/>
              <w:divBdr>
                <w:top w:val="none" w:sz="0" w:space="0" w:color="auto"/>
                <w:left w:val="none" w:sz="0" w:space="0" w:color="auto"/>
                <w:bottom w:val="none" w:sz="0" w:space="0" w:color="auto"/>
                <w:right w:val="none" w:sz="0" w:space="0" w:color="auto"/>
              </w:divBdr>
            </w:div>
            <w:div w:id="1354455069">
              <w:marLeft w:val="0"/>
              <w:marRight w:val="0"/>
              <w:marTop w:val="0"/>
              <w:marBottom w:val="0"/>
              <w:divBdr>
                <w:top w:val="none" w:sz="0" w:space="0" w:color="auto"/>
                <w:left w:val="none" w:sz="0" w:space="0" w:color="auto"/>
                <w:bottom w:val="none" w:sz="0" w:space="0" w:color="auto"/>
                <w:right w:val="none" w:sz="0" w:space="0" w:color="auto"/>
              </w:divBdr>
            </w:div>
            <w:div w:id="1574927506">
              <w:marLeft w:val="0"/>
              <w:marRight w:val="0"/>
              <w:marTop w:val="0"/>
              <w:marBottom w:val="0"/>
              <w:divBdr>
                <w:top w:val="none" w:sz="0" w:space="0" w:color="auto"/>
                <w:left w:val="none" w:sz="0" w:space="0" w:color="auto"/>
                <w:bottom w:val="none" w:sz="0" w:space="0" w:color="auto"/>
                <w:right w:val="none" w:sz="0" w:space="0" w:color="auto"/>
              </w:divBdr>
            </w:div>
            <w:div w:id="1632202784">
              <w:marLeft w:val="0"/>
              <w:marRight w:val="0"/>
              <w:marTop w:val="0"/>
              <w:marBottom w:val="0"/>
              <w:divBdr>
                <w:top w:val="none" w:sz="0" w:space="0" w:color="auto"/>
                <w:left w:val="none" w:sz="0" w:space="0" w:color="auto"/>
                <w:bottom w:val="none" w:sz="0" w:space="0" w:color="auto"/>
                <w:right w:val="none" w:sz="0" w:space="0" w:color="auto"/>
              </w:divBdr>
            </w:div>
          </w:divsChild>
        </w:div>
        <w:div w:id="1571816316">
          <w:marLeft w:val="0"/>
          <w:marRight w:val="0"/>
          <w:marTop w:val="0"/>
          <w:marBottom w:val="0"/>
          <w:divBdr>
            <w:top w:val="none" w:sz="0" w:space="0" w:color="auto"/>
            <w:left w:val="none" w:sz="0" w:space="0" w:color="auto"/>
            <w:bottom w:val="none" w:sz="0" w:space="0" w:color="auto"/>
            <w:right w:val="none" w:sz="0" w:space="0" w:color="auto"/>
          </w:divBdr>
          <w:divsChild>
            <w:div w:id="380137789">
              <w:marLeft w:val="0"/>
              <w:marRight w:val="0"/>
              <w:marTop w:val="0"/>
              <w:marBottom w:val="0"/>
              <w:divBdr>
                <w:top w:val="none" w:sz="0" w:space="0" w:color="auto"/>
                <w:left w:val="none" w:sz="0" w:space="0" w:color="auto"/>
                <w:bottom w:val="none" w:sz="0" w:space="0" w:color="auto"/>
                <w:right w:val="none" w:sz="0" w:space="0" w:color="auto"/>
              </w:divBdr>
            </w:div>
          </w:divsChild>
        </w:div>
        <w:div w:id="1574579294">
          <w:marLeft w:val="0"/>
          <w:marRight w:val="0"/>
          <w:marTop w:val="0"/>
          <w:marBottom w:val="0"/>
          <w:divBdr>
            <w:top w:val="none" w:sz="0" w:space="0" w:color="auto"/>
            <w:left w:val="none" w:sz="0" w:space="0" w:color="auto"/>
            <w:bottom w:val="none" w:sz="0" w:space="0" w:color="auto"/>
            <w:right w:val="none" w:sz="0" w:space="0" w:color="auto"/>
          </w:divBdr>
          <w:divsChild>
            <w:div w:id="1309212758">
              <w:marLeft w:val="0"/>
              <w:marRight w:val="0"/>
              <w:marTop w:val="0"/>
              <w:marBottom w:val="0"/>
              <w:divBdr>
                <w:top w:val="none" w:sz="0" w:space="0" w:color="auto"/>
                <w:left w:val="none" w:sz="0" w:space="0" w:color="auto"/>
                <w:bottom w:val="none" w:sz="0" w:space="0" w:color="auto"/>
                <w:right w:val="none" w:sz="0" w:space="0" w:color="auto"/>
              </w:divBdr>
            </w:div>
          </w:divsChild>
        </w:div>
        <w:div w:id="1596551753">
          <w:marLeft w:val="0"/>
          <w:marRight w:val="0"/>
          <w:marTop w:val="0"/>
          <w:marBottom w:val="0"/>
          <w:divBdr>
            <w:top w:val="none" w:sz="0" w:space="0" w:color="auto"/>
            <w:left w:val="none" w:sz="0" w:space="0" w:color="auto"/>
            <w:bottom w:val="none" w:sz="0" w:space="0" w:color="auto"/>
            <w:right w:val="none" w:sz="0" w:space="0" w:color="auto"/>
          </w:divBdr>
          <w:divsChild>
            <w:div w:id="546257303">
              <w:marLeft w:val="0"/>
              <w:marRight w:val="0"/>
              <w:marTop w:val="0"/>
              <w:marBottom w:val="0"/>
              <w:divBdr>
                <w:top w:val="none" w:sz="0" w:space="0" w:color="auto"/>
                <w:left w:val="none" w:sz="0" w:space="0" w:color="auto"/>
                <w:bottom w:val="none" w:sz="0" w:space="0" w:color="auto"/>
                <w:right w:val="none" w:sz="0" w:space="0" w:color="auto"/>
              </w:divBdr>
            </w:div>
            <w:div w:id="1909807228">
              <w:marLeft w:val="0"/>
              <w:marRight w:val="0"/>
              <w:marTop w:val="0"/>
              <w:marBottom w:val="0"/>
              <w:divBdr>
                <w:top w:val="none" w:sz="0" w:space="0" w:color="auto"/>
                <w:left w:val="none" w:sz="0" w:space="0" w:color="auto"/>
                <w:bottom w:val="none" w:sz="0" w:space="0" w:color="auto"/>
                <w:right w:val="none" w:sz="0" w:space="0" w:color="auto"/>
              </w:divBdr>
            </w:div>
            <w:div w:id="1911765179">
              <w:marLeft w:val="0"/>
              <w:marRight w:val="0"/>
              <w:marTop w:val="0"/>
              <w:marBottom w:val="0"/>
              <w:divBdr>
                <w:top w:val="none" w:sz="0" w:space="0" w:color="auto"/>
                <w:left w:val="none" w:sz="0" w:space="0" w:color="auto"/>
                <w:bottom w:val="none" w:sz="0" w:space="0" w:color="auto"/>
                <w:right w:val="none" w:sz="0" w:space="0" w:color="auto"/>
              </w:divBdr>
            </w:div>
          </w:divsChild>
        </w:div>
        <w:div w:id="1608540233">
          <w:marLeft w:val="0"/>
          <w:marRight w:val="0"/>
          <w:marTop w:val="0"/>
          <w:marBottom w:val="0"/>
          <w:divBdr>
            <w:top w:val="none" w:sz="0" w:space="0" w:color="auto"/>
            <w:left w:val="none" w:sz="0" w:space="0" w:color="auto"/>
            <w:bottom w:val="none" w:sz="0" w:space="0" w:color="auto"/>
            <w:right w:val="none" w:sz="0" w:space="0" w:color="auto"/>
          </w:divBdr>
          <w:divsChild>
            <w:div w:id="1257862345">
              <w:marLeft w:val="0"/>
              <w:marRight w:val="0"/>
              <w:marTop w:val="0"/>
              <w:marBottom w:val="0"/>
              <w:divBdr>
                <w:top w:val="none" w:sz="0" w:space="0" w:color="auto"/>
                <w:left w:val="none" w:sz="0" w:space="0" w:color="auto"/>
                <w:bottom w:val="none" w:sz="0" w:space="0" w:color="auto"/>
                <w:right w:val="none" w:sz="0" w:space="0" w:color="auto"/>
              </w:divBdr>
            </w:div>
          </w:divsChild>
        </w:div>
        <w:div w:id="1619604092">
          <w:marLeft w:val="0"/>
          <w:marRight w:val="0"/>
          <w:marTop w:val="0"/>
          <w:marBottom w:val="0"/>
          <w:divBdr>
            <w:top w:val="none" w:sz="0" w:space="0" w:color="auto"/>
            <w:left w:val="none" w:sz="0" w:space="0" w:color="auto"/>
            <w:bottom w:val="none" w:sz="0" w:space="0" w:color="auto"/>
            <w:right w:val="none" w:sz="0" w:space="0" w:color="auto"/>
          </w:divBdr>
          <w:divsChild>
            <w:div w:id="1347092682">
              <w:marLeft w:val="0"/>
              <w:marRight w:val="0"/>
              <w:marTop w:val="0"/>
              <w:marBottom w:val="0"/>
              <w:divBdr>
                <w:top w:val="none" w:sz="0" w:space="0" w:color="auto"/>
                <w:left w:val="none" w:sz="0" w:space="0" w:color="auto"/>
                <w:bottom w:val="none" w:sz="0" w:space="0" w:color="auto"/>
                <w:right w:val="none" w:sz="0" w:space="0" w:color="auto"/>
              </w:divBdr>
            </w:div>
            <w:div w:id="2103329572">
              <w:marLeft w:val="0"/>
              <w:marRight w:val="0"/>
              <w:marTop w:val="0"/>
              <w:marBottom w:val="0"/>
              <w:divBdr>
                <w:top w:val="none" w:sz="0" w:space="0" w:color="auto"/>
                <w:left w:val="none" w:sz="0" w:space="0" w:color="auto"/>
                <w:bottom w:val="none" w:sz="0" w:space="0" w:color="auto"/>
                <w:right w:val="none" w:sz="0" w:space="0" w:color="auto"/>
              </w:divBdr>
            </w:div>
          </w:divsChild>
        </w:div>
        <w:div w:id="1626236617">
          <w:marLeft w:val="0"/>
          <w:marRight w:val="0"/>
          <w:marTop w:val="0"/>
          <w:marBottom w:val="0"/>
          <w:divBdr>
            <w:top w:val="none" w:sz="0" w:space="0" w:color="auto"/>
            <w:left w:val="none" w:sz="0" w:space="0" w:color="auto"/>
            <w:bottom w:val="none" w:sz="0" w:space="0" w:color="auto"/>
            <w:right w:val="none" w:sz="0" w:space="0" w:color="auto"/>
          </w:divBdr>
          <w:divsChild>
            <w:div w:id="91365557">
              <w:marLeft w:val="0"/>
              <w:marRight w:val="0"/>
              <w:marTop w:val="0"/>
              <w:marBottom w:val="0"/>
              <w:divBdr>
                <w:top w:val="none" w:sz="0" w:space="0" w:color="auto"/>
                <w:left w:val="none" w:sz="0" w:space="0" w:color="auto"/>
                <w:bottom w:val="none" w:sz="0" w:space="0" w:color="auto"/>
                <w:right w:val="none" w:sz="0" w:space="0" w:color="auto"/>
              </w:divBdr>
            </w:div>
            <w:div w:id="1080567627">
              <w:marLeft w:val="0"/>
              <w:marRight w:val="0"/>
              <w:marTop w:val="0"/>
              <w:marBottom w:val="0"/>
              <w:divBdr>
                <w:top w:val="none" w:sz="0" w:space="0" w:color="auto"/>
                <w:left w:val="none" w:sz="0" w:space="0" w:color="auto"/>
                <w:bottom w:val="none" w:sz="0" w:space="0" w:color="auto"/>
                <w:right w:val="none" w:sz="0" w:space="0" w:color="auto"/>
              </w:divBdr>
            </w:div>
          </w:divsChild>
        </w:div>
        <w:div w:id="1651054371">
          <w:marLeft w:val="0"/>
          <w:marRight w:val="0"/>
          <w:marTop w:val="0"/>
          <w:marBottom w:val="0"/>
          <w:divBdr>
            <w:top w:val="none" w:sz="0" w:space="0" w:color="auto"/>
            <w:left w:val="none" w:sz="0" w:space="0" w:color="auto"/>
            <w:bottom w:val="none" w:sz="0" w:space="0" w:color="auto"/>
            <w:right w:val="none" w:sz="0" w:space="0" w:color="auto"/>
          </w:divBdr>
          <w:divsChild>
            <w:div w:id="100075149">
              <w:marLeft w:val="0"/>
              <w:marRight w:val="0"/>
              <w:marTop w:val="0"/>
              <w:marBottom w:val="0"/>
              <w:divBdr>
                <w:top w:val="none" w:sz="0" w:space="0" w:color="auto"/>
                <w:left w:val="none" w:sz="0" w:space="0" w:color="auto"/>
                <w:bottom w:val="none" w:sz="0" w:space="0" w:color="auto"/>
                <w:right w:val="none" w:sz="0" w:space="0" w:color="auto"/>
              </w:divBdr>
            </w:div>
            <w:div w:id="1628853977">
              <w:marLeft w:val="0"/>
              <w:marRight w:val="0"/>
              <w:marTop w:val="0"/>
              <w:marBottom w:val="0"/>
              <w:divBdr>
                <w:top w:val="none" w:sz="0" w:space="0" w:color="auto"/>
                <w:left w:val="none" w:sz="0" w:space="0" w:color="auto"/>
                <w:bottom w:val="none" w:sz="0" w:space="0" w:color="auto"/>
                <w:right w:val="none" w:sz="0" w:space="0" w:color="auto"/>
              </w:divBdr>
            </w:div>
          </w:divsChild>
        </w:div>
        <w:div w:id="1691682697">
          <w:marLeft w:val="0"/>
          <w:marRight w:val="0"/>
          <w:marTop w:val="0"/>
          <w:marBottom w:val="0"/>
          <w:divBdr>
            <w:top w:val="none" w:sz="0" w:space="0" w:color="auto"/>
            <w:left w:val="none" w:sz="0" w:space="0" w:color="auto"/>
            <w:bottom w:val="none" w:sz="0" w:space="0" w:color="auto"/>
            <w:right w:val="none" w:sz="0" w:space="0" w:color="auto"/>
          </w:divBdr>
          <w:divsChild>
            <w:div w:id="60297273">
              <w:marLeft w:val="0"/>
              <w:marRight w:val="0"/>
              <w:marTop w:val="0"/>
              <w:marBottom w:val="0"/>
              <w:divBdr>
                <w:top w:val="none" w:sz="0" w:space="0" w:color="auto"/>
                <w:left w:val="none" w:sz="0" w:space="0" w:color="auto"/>
                <w:bottom w:val="none" w:sz="0" w:space="0" w:color="auto"/>
                <w:right w:val="none" w:sz="0" w:space="0" w:color="auto"/>
              </w:divBdr>
            </w:div>
            <w:div w:id="314651423">
              <w:marLeft w:val="0"/>
              <w:marRight w:val="0"/>
              <w:marTop w:val="0"/>
              <w:marBottom w:val="0"/>
              <w:divBdr>
                <w:top w:val="none" w:sz="0" w:space="0" w:color="auto"/>
                <w:left w:val="none" w:sz="0" w:space="0" w:color="auto"/>
                <w:bottom w:val="none" w:sz="0" w:space="0" w:color="auto"/>
                <w:right w:val="none" w:sz="0" w:space="0" w:color="auto"/>
              </w:divBdr>
            </w:div>
            <w:div w:id="563756145">
              <w:marLeft w:val="0"/>
              <w:marRight w:val="0"/>
              <w:marTop w:val="0"/>
              <w:marBottom w:val="0"/>
              <w:divBdr>
                <w:top w:val="none" w:sz="0" w:space="0" w:color="auto"/>
                <w:left w:val="none" w:sz="0" w:space="0" w:color="auto"/>
                <w:bottom w:val="none" w:sz="0" w:space="0" w:color="auto"/>
                <w:right w:val="none" w:sz="0" w:space="0" w:color="auto"/>
              </w:divBdr>
            </w:div>
            <w:div w:id="750346581">
              <w:marLeft w:val="0"/>
              <w:marRight w:val="0"/>
              <w:marTop w:val="0"/>
              <w:marBottom w:val="0"/>
              <w:divBdr>
                <w:top w:val="none" w:sz="0" w:space="0" w:color="auto"/>
                <w:left w:val="none" w:sz="0" w:space="0" w:color="auto"/>
                <w:bottom w:val="none" w:sz="0" w:space="0" w:color="auto"/>
                <w:right w:val="none" w:sz="0" w:space="0" w:color="auto"/>
              </w:divBdr>
            </w:div>
            <w:div w:id="932275117">
              <w:marLeft w:val="0"/>
              <w:marRight w:val="0"/>
              <w:marTop w:val="0"/>
              <w:marBottom w:val="0"/>
              <w:divBdr>
                <w:top w:val="none" w:sz="0" w:space="0" w:color="auto"/>
                <w:left w:val="none" w:sz="0" w:space="0" w:color="auto"/>
                <w:bottom w:val="none" w:sz="0" w:space="0" w:color="auto"/>
                <w:right w:val="none" w:sz="0" w:space="0" w:color="auto"/>
              </w:divBdr>
            </w:div>
            <w:div w:id="1381786088">
              <w:marLeft w:val="0"/>
              <w:marRight w:val="0"/>
              <w:marTop w:val="0"/>
              <w:marBottom w:val="0"/>
              <w:divBdr>
                <w:top w:val="none" w:sz="0" w:space="0" w:color="auto"/>
                <w:left w:val="none" w:sz="0" w:space="0" w:color="auto"/>
                <w:bottom w:val="none" w:sz="0" w:space="0" w:color="auto"/>
                <w:right w:val="none" w:sz="0" w:space="0" w:color="auto"/>
              </w:divBdr>
            </w:div>
          </w:divsChild>
        </w:div>
        <w:div w:id="1716850093">
          <w:marLeft w:val="0"/>
          <w:marRight w:val="0"/>
          <w:marTop w:val="0"/>
          <w:marBottom w:val="0"/>
          <w:divBdr>
            <w:top w:val="none" w:sz="0" w:space="0" w:color="auto"/>
            <w:left w:val="none" w:sz="0" w:space="0" w:color="auto"/>
            <w:bottom w:val="none" w:sz="0" w:space="0" w:color="auto"/>
            <w:right w:val="none" w:sz="0" w:space="0" w:color="auto"/>
          </w:divBdr>
          <w:divsChild>
            <w:div w:id="1325162155">
              <w:marLeft w:val="0"/>
              <w:marRight w:val="0"/>
              <w:marTop w:val="0"/>
              <w:marBottom w:val="0"/>
              <w:divBdr>
                <w:top w:val="none" w:sz="0" w:space="0" w:color="auto"/>
                <w:left w:val="none" w:sz="0" w:space="0" w:color="auto"/>
                <w:bottom w:val="none" w:sz="0" w:space="0" w:color="auto"/>
                <w:right w:val="none" w:sz="0" w:space="0" w:color="auto"/>
              </w:divBdr>
            </w:div>
          </w:divsChild>
        </w:div>
        <w:div w:id="1723669754">
          <w:marLeft w:val="0"/>
          <w:marRight w:val="0"/>
          <w:marTop w:val="0"/>
          <w:marBottom w:val="0"/>
          <w:divBdr>
            <w:top w:val="none" w:sz="0" w:space="0" w:color="auto"/>
            <w:left w:val="none" w:sz="0" w:space="0" w:color="auto"/>
            <w:bottom w:val="none" w:sz="0" w:space="0" w:color="auto"/>
            <w:right w:val="none" w:sz="0" w:space="0" w:color="auto"/>
          </w:divBdr>
          <w:divsChild>
            <w:div w:id="1486897766">
              <w:marLeft w:val="0"/>
              <w:marRight w:val="0"/>
              <w:marTop w:val="0"/>
              <w:marBottom w:val="0"/>
              <w:divBdr>
                <w:top w:val="none" w:sz="0" w:space="0" w:color="auto"/>
                <w:left w:val="none" w:sz="0" w:space="0" w:color="auto"/>
                <w:bottom w:val="none" w:sz="0" w:space="0" w:color="auto"/>
                <w:right w:val="none" w:sz="0" w:space="0" w:color="auto"/>
              </w:divBdr>
            </w:div>
            <w:div w:id="1571228225">
              <w:marLeft w:val="0"/>
              <w:marRight w:val="0"/>
              <w:marTop w:val="0"/>
              <w:marBottom w:val="0"/>
              <w:divBdr>
                <w:top w:val="none" w:sz="0" w:space="0" w:color="auto"/>
                <w:left w:val="none" w:sz="0" w:space="0" w:color="auto"/>
                <w:bottom w:val="none" w:sz="0" w:space="0" w:color="auto"/>
                <w:right w:val="none" w:sz="0" w:space="0" w:color="auto"/>
              </w:divBdr>
            </w:div>
            <w:div w:id="1677923299">
              <w:marLeft w:val="0"/>
              <w:marRight w:val="0"/>
              <w:marTop w:val="0"/>
              <w:marBottom w:val="0"/>
              <w:divBdr>
                <w:top w:val="none" w:sz="0" w:space="0" w:color="auto"/>
                <w:left w:val="none" w:sz="0" w:space="0" w:color="auto"/>
                <w:bottom w:val="none" w:sz="0" w:space="0" w:color="auto"/>
                <w:right w:val="none" w:sz="0" w:space="0" w:color="auto"/>
              </w:divBdr>
            </w:div>
          </w:divsChild>
        </w:div>
        <w:div w:id="1741174401">
          <w:marLeft w:val="0"/>
          <w:marRight w:val="0"/>
          <w:marTop w:val="0"/>
          <w:marBottom w:val="0"/>
          <w:divBdr>
            <w:top w:val="none" w:sz="0" w:space="0" w:color="auto"/>
            <w:left w:val="none" w:sz="0" w:space="0" w:color="auto"/>
            <w:bottom w:val="none" w:sz="0" w:space="0" w:color="auto"/>
            <w:right w:val="none" w:sz="0" w:space="0" w:color="auto"/>
          </w:divBdr>
          <w:divsChild>
            <w:div w:id="370887915">
              <w:marLeft w:val="0"/>
              <w:marRight w:val="0"/>
              <w:marTop w:val="0"/>
              <w:marBottom w:val="0"/>
              <w:divBdr>
                <w:top w:val="none" w:sz="0" w:space="0" w:color="auto"/>
                <w:left w:val="none" w:sz="0" w:space="0" w:color="auto"/>
                <w:bottom w:val="none" w:sz="0" w:space="0" w:color="auto"/>
                <w:right w:val="none" w:sz="0" w:space="0" w:color="auto"/>
              </w:divBdr>
            </w:div>
          </w:divsChild>
        </w:div>
        <w:div w:id="1813448376">
          <w:marLeft w:val="0"/>
          <w:marRight w:val="0"/>
          <w:marTop w:val="0"/>
          <w:marBottom w:val="0"/>
          <w:divBdr>
            <w:top w:val="none" w:sz="0" w:space="0" w:color="auto"/>
            <w:left w:val="none" w:sz="0" w:space="0" w:color="auto"/>
            <w:bottom w:val="none" w:sz="0" w:space="0" w:color="auto"/>
            <w:right w:val="none" w:sz="0" w:space="0" w:color="auto"/>
          </w:divBdr>
          <w:divsChild>
            <w:div w:id="779958275">
              <w:marLeft w:val="0"/>
              <w:marRight w:val="0"/>
              <w:marTop w:val="0"/>
              <w:marBottom w:val="0"/>
              <w:divBdr>
                <w:top w:val="none" w:sz="0" w:space="0" w:color="auto"/>
                <w:left w:val="none" w:sz="0" w:space="0" w:color="auto"/>
                <w:bottom w:val="none" w:sz="0" w:space="0" w:color="auto"/>
                <w:right w:val="none" w:sz="0" w:space="0" w:color="auto"/>
              </w:divBdr>
            </w:div>
          </w:divsChild>
        </w:div>
        <w:div w:id="1836994660">
          <w:marLeft w:val="0"/>
          <w:marRight w:val="0"/>
          <w:marTop w:val="0"/>
          <w:marBottom w:val="0"/>
          <w:divBdr>
            <w:top w:val="none" w:sz="0" w:space="0" w:color="auto"/>
            <w:left w:val="none" w:sz="0" w:space="0" w:color="auto"/>
            <w:bottom w:val="none" w:sz="0" w:space="0" w:color="auto"/>
            <w:right w:val="none" w:sz="0" w:space="0" w:color="auto"/>
          </w:divBdr>
          <w:divsChild>
            <w:div w:id="161697850">
              <w:marLeft w:val="0"/>
              <w:marRight w:val="0"/>
              <w:marTop w:val="0"/>
              <w:marBottom w:val="0"/>
              <w:divBdr>
                <w:top w:val="none" w:sz="0" w:space="0" w:color="auto"/>
                <w:left w:val="none" w:sz="0" w:space="0" w:color="auto"/>
                <w:bottom w:val="none" w:sz="0" w:space="0" w:color="auto"/>
                <w:right w:val="none" w:sz="0" w:space="0" w:color="auto"/>
              </w:divBdr>
            </w:div>
          </w:divsChild>
        </w:div>
        <w:div w:id="1885214755">
          <w:marLeft w:val="0"/>
          <w:marRight w:val="0"/>
          <w:marTop w:val="0"/>
          <w:marBottom w:val="0"/>
          <w:divBdr>
            <w:top w:val="none" w:sz="0" w:space="0" w:color="auto"/>
            <w:left w:val="none" w:sz="0" w:space="0" w:color="auto"/>
            <w:bottom w:val="none" w:sz="0" w:space="0" w:color="auto"/>
            <w:right w:val="none" w:sz="0" w:space="0" w:color="auto"/>
          </w:divBdr>
          <w:divsChild>
            <w:div w:id="188644103">
              <w:marLeft w:val="0"/>
              <w:marRight w:val="0"/>
              <w:marTop w:val="0"/>
              <w:marBottom w:val="0"/>
              <w:divBdr>
                <w:top w:val="none" w:sz="0" w:space="0" w:color="auto"/>
                <w:left w:val="none" w:sz="0" w:space="0" w:color="auto"/>
                <w:bottom w:val="none" w:sz="0" w:space="0" w:color="auto"/>
                <w:right w:val="none" w:sz="0" w:space="0" w:color="auto"/>
              </w:divBdr>
            </w:div>
            <w:div w:id="573275265">
              <w:marLeft w:val="0"/>
              <w:marRight w:val="0"/>
              <w:marTop w:val="0"/>
              <w:marBottom w:val="0"/>
              <w:divBdr>
                <w:top w:val="none" w:sz="0" w:space="0" w:color="auto"/>
                <w:left w:val="none" w:sz="0" w:space="0" w:color="auto"/>
                <w:bottom w:val="none" w:sz="0" w:space="0" w:color="auto"/>
                <w:right w:val="none" w:sz="0" w:space="0" w:color="auto"/>
              </w:divBdr>
            </w:div>
          </w:divsChild>
        </w:div>
        <w:div w:id="1955943341">
          <w:marLeft w:val="0"/>
          <w:marRight w:val="0"/>
          <w:marTop w:val="0"/>
          <w:marBottom w:val="0"/>
          <w:divBdr>
            <w:top w:val="none" w:sz="0" w:space="0" w:color="auto"/>
            <w:left w:val="none" w:sz="0" w:space="0" w:color="auto"/>
            <w:bottom w:val="none" w:sz="0" w:space="0" w:color="auto"/>
            <w:right w:val="none" w:sz="0" w:space="0" w:color="auto"/>
          </w:divBdr>
          <w:divsChild>
            <w:div w:id="538737572">
              <w:marLeft w:val="0"/>
              <w:marRight w:val="0"/>
              <w:marTop w:val="0"/>
              <w:marBottom w:val="0"/>
              <w:divBdr>
                <w:top w:val="none" w:sz="0" w:space="0" w:color="auto"/>
                <w:left w:val="none" w:sz="0" w:space="0" w:color="auto"/>
                <w:bottom w:val="none" w:sz="0" w:space="0" w:color="auto"/>
                <w:right w:val="none" w:sz="0" w:space="0" w:color="auto"/>
              </w:divBdr>
            </w:div>
            <w:div w:id="1686589693">
              <w:marLeft w:val="0"/>
              <w:marRight w:val="0"/>
              <w:marTop w:val="0"/>
              <w:marBottom w:val="0"/>
              <w:divBdr>
                <w:top w:val="none" w:sz="0" w:space="0" w:color="auto"/>
                <w:left w:val="none" w:sz="0" w:space="0" w:color="auto"/>
                <w:bottom w:val="none" w:sz="0" w:space="0" w:color="auto"/>
                <w:right w:val="none" w:sz="0" w:space="0" w:color="auto"/>
              </w:divBdr>
            </w:div>
          </w:divsChild>
        </w:div>
        <w:div w:id="1964846496">
          <w:marLeft w:val="0"/>
          <w:marRight w:val="0"/>
          <w:marTop w:val="0"/>
          <w:marBottom w:val="0"/>
          <w:divBdr>
            <w:top w:val="none" w:sz="0" w:space="0" w:color="auto"/>
            <w:left w:val="none" w:sz="0" w:space="0" w:color="auto"/>
            <w:bottom w:val="none" w:sz="0" w:space="0" w:color="auto"/>
            <w:right w:val="none" w:sz="0" w:space="0" w:color="auto"/>
          </w:divBdr>
          <w:divsChild>
            <w:div w:id="802577604">
              <w:marLeft w:val="0"/>
              <w:marRight w:val="0"/>
              <w:marTop w:val="0"/>
              <w:marBottom w:val="0"/>
              <w:divBdr>
                <w:top w:val="none" w:sz="0" w:space="0" w:color="auto"/>
                <w:left w:val="none" w:sz="0" w:space="0" w:color="auto"/>
                <w:bottom w:val="none" w:sz="0" w:space="0" w:color="auto"/>
                <w:right w:val="none" w:sz="0" w:space="0" w:color="auto"/>
              </w:divBdr>
            </w:div>
          </w:divsChild>
        </w:div>
        <w:div w:id="1973319203">
          <w:marLeft w:val="0"/>
          <w:marRight w:val="0"/>
          <w:marTop w:val="0"/>
          <w:marBottom w:val="0"/>
          <w:divBdr>
            <w:top w:val="none" w:sz="0" w:space="0" w:color="auto"/>
            <w:left w:val="none" w:sz="0" w:space="0" w:color="auto"/>
            <w:bottom w:val="none" w:sz="0" w:space="0" w:color="auto"/>
            <w:right w:val="none" w:sz="0" w:space="0" w:color="auto"/>
          </w:divBdr>
          <w:divsChild>
            <w:div w:id="109201252">
              <w:marLeft w:val="0"/>
              <w:marRight w:val="0"/>
              <w:marTop w:val="0"/>
              <w:marBottom w:val="0"/>
              <w:divBdr>
                <w:top w:val="none" w:sz="0" w:space="0" w:color="auto"/>
                <w:left w:val="none" w:sz="0" w:space="0" w:color="auto"/>
                <w:bottom w:val="none" w:sz="0" w:space="0" w:color="auto"/>
                <w:right w:val="none" w:sz="0" w:space="0" w:color="auto"/>
              </w:divBdr>
            </w:div>
            <w:div w:id="489446275">
              <w:marLeft w:val="0"/>
              <w:marRight w:val="0"/>
              <w:marTop w:val="0"/>
              <w:marBottom w:val="0"/>
              <w:divBdr>
                <w:top w:val="none" w:sz="0" w:space="0" w:color="auto"/>
                <w:left w:val="none" w:sz="0" w:space="0" w:color="auto"/>
                <w:bottom w:val="none" w:sz="0" w:space="0" w:color="auto"/>
                <w:right w:val="none" w:sz="0" w:space="0" w:color="auto"/>
              </w:divBdr>
            </w:div>
            <w:div w:id="1516918279">
              <w:marLeft w:val="0"/>
              <w:marRight w:val="0"/>
              <w:marTop w:val="0"/>
              <w:marBottom w:val="0"/>
              <w:divBdr>
                <w:top w:val="none" w:sz="0" w:space="0" w:color="auto"/>
                <w:left w:val="none" w:sz="0" w:space="0" w:color="auto"/>
                <w:bottom w:val="none" w:sz="0" w:space="0" w:color="auto"/>
                <w:right w:val="none" w:sz="0" w:space="0" w:color="auto"/>
              </w:divBdr>
            </w:div>
            <w:div w:id="1736392368">
              <w:marLeft w:val="0"/>
              <w:marRight w:val="0"/>
              <w:marTop w:val="0"/>
              <w:marBottom w:val="0"/>
              <w:divBdr>
                <w:top w:val="none" w:sz="0" w:space="0" w:color="auto"/>
                <w:left w:val="none" w:sz="0" w:space="0" w:color="auto"/>
                <w:bottom w:val="none" w:sz="0" w:space="0" w:color="auto"/>
                <w:right w:val="none" w:sz="0" w:space="0" w:color="auto"/>
              </w:divBdr>
            </w:div>
            <w:div w:id="1843474299">
              <w:marLeft w:val="0"/>
              <w:marRight w:val="0"/>
              <w:marTop w:val="0"/>
              <w:marBottom w:val="0"/>
              <w:divBdr>
                <w:top w:val="none" w:sz="0" w:space="0" w:color="auto"/>
                <w:left w:val="none" w:sz="0" w:space="0" w:color="auto"/>
                <w:bottom w:val="none" w:sz="0" w:space="0" w:color="auto"/>
                <w:right w:val="none" w:sz="0" w:space="0" w:color="auto"/>
              </w:divBdr>
            </w:div>
          </w:divsChild>
        </w:div>
        <w:div w:id="1977561835">
          <w:marLeft w:val="0"/>
          <w:marRight w:val="0"/>
          <w:marTop w:val="0"/>
          <w:marBottom w:val="0"/>
          <w:divBdr>
            <w:top w:val="none" w:sz="0" w:space="0" w:color="auto"/>
            <w:left w:val="none" w:sz="0" w:space="0" w:color="auto"/>
            <w:bottom w:val="none" w:sz="0" w:space="0" w:color="auto"/>
            <w:right w:val="none" w:sz="0" w:space="0" w:color="auto"/>
          </w:divBdr>
          <w:divsChild>
            <w:div w:id="283271491">
              <w:marLeft w:val="0"/>
              <w:marRight w:val="0"/>
              <w:marTop w:val="0"/>
              <w:marBottom w:val="0"/>
              <w:divBdr>
                <w:top w:val="none" w:sz="0" w:space="0" w:color="auto"/>
                <w:left w:val="none" w:sz="0" w:space="0" w:color="auto"/>
                <w:bottom w:val="none" w:sz="0" w:space="0" w:color="auto"/>
                <w:right w:val="none" w:sz="0" w:space="0" w:color="auto"/>
              </w:divBdr>
            </w:div>
            <w:div w:id="548879496">
              <w:marLeft w:val="0"/>
              <w:marRight w:val="0"/>
              <w:marTop w:val="0"/>
              <w:marBottom w:val="0"/>
              <w:divBdr>
                <w:top w:val="none" w:sz="0" w:space="0" w:color="auto"/>
                <w:left w:val="none" w:sz="0" w:space="0" w:color="auto"/>
                <w:bottom w:val="none" w:sz="0" w:space="0" w:color="auto"/>
                <w:right w:val="none" w:sz="0" w:space="0" w:color="auto"/>
              </w:divBdr>
            </w:div>
            <w:div w:id="1184709388">
              <w:marLeft w:val="0"/>
              <w:marRight w:val="0"/>
              <w:marTop w:val="0"/>
              <w:marBottom w:val="0"/>
              <w:divBdr>
                <w:top w:val="none" w:sz="0" w:space="0" w:color="auto"/>
                <w:left w:val="none" w:sz="0" w:space="0" w:color="auto"/>
                <w:bottom w:val="none" w:sz="0" w:space="0" w:color="auto"/>
                <w:right w:val="none" w:sz="0" w:space="0" w:color="auto"/>
              </w:divBdr>
            </w:div>
            <w:div w:id="1352998543">
              <w:marLeft w:val="0"/>
              <w:marRight w:val="0"/>
              <w:marTop w:val="0"/>
              <w:marBottom w:val="0"/>
              <w:divBdr>
                <w:top w:val="none" w:sz="0" w:space="0" w:color="auto"/>
                <w:left w:val="none" w:sz="0" w:space="0" w:color="auto"/>
                <w:bottom w:val="none" w:sz="0" w:space="0" w:color="auto"/>
                <w:right w:val="none" w:sz="0" w:space="0" w:color="auto"/>
              </w:divBdr>
            </w:div>
            <w:div w:id="1760524207">
              <w:marLeft w:val="0"/>
              <w:marRight w:val="0"/>
              <w:marTop w:val="0"/>
              <w:marBottom w:val="0"/>
              <w:divBdr>
                <w:top w:val="none" w:sz="0" w:space="0" w:color="auto"/>
                <w:left w:val="none" w:sz="0" w:space="0" w:color="auto"/>
                <w:bottom w:val="none" w:sz="0" w:space="0" w:color="auto"/>
                <w:right w:val="none" w:sz="0" w:space="0" w:color="auto"/>
              </w:divBdr>
            </w:div>
          </w:divsChild>
        </w:div>
        <w:div w:id="1992978876">
          <w:marLeft w:val="0"/>
          <w:marRight w:val="0"/>
          <w:marTop w:val="0"/>
          <w:marBottom w:val="0"/>
          <w:divBdr>
            <w:top w:val="none" w:sz="0" w:space="0" w:color="auto"/>
            <w:left w:val="none" w:sz="0" w:space="0" w:color="auto"/>
            <w:bottom w:val="none" w:sz="0" w:space="0" w:color="auto"/>
            <w:right w:val="none" w:sz="0" w:space="0" w:color="auto"/>
          </w:divBdr>
          <w:divsChild>
            <w:div w:id="1045253310">
              <w:marLeft w:val="0"/>
              <w:marRight w:val="0"/>
              <w:marTop w:val="0"/>
              <w:marBottom w:val="0"/>
              <w:divBdr>
                <w:top w:val="none" w:sz="0" w:space="0" w:color="auto"/>
                <w:left w:val="none" w:sz="0" w:space="0" w:color="auto"/>
                <w:bottom w:val="none" w:sz="0" w:space="0" w:color="auto"/>
                <w:right w:val="none" w:sz="0" w:space="0" w:color="auto"/>
              </w:divBdr>
            </w:div>
            <w:div w:id="1134787015">
              <w:marLeft w:val="0"/>
              <w:marRight w:val="0"/>
              <w:marTop w:val="0"/>
              <w:marBottom w:val="0"/>
              <w:divBdr>
                <w:top w:val="none" w:sz="0" w:space="0" w:color="auto"/>
                <w:left w:val="none" w:sz="0" w:space="0" w:color="auto"/>
                <w:bottom w:val="none" w:sz="0" w:space="0" w:color="auto"/>
                <w:right w:val="none" w:sz="0" w:space="0" w:color="auto"/>
              </w:divBdr>
            </w:div>
            <w:div w:id="1656648131">
              <w:marLeft w:val="0"/>
              <w:marRight w:val="0"/>
              <w:marTop w:val="0"/>
              <w:marBottom w:val="0"/>
              <w:divBdr>
                <w:top w:val="none" w:sz="0" w:space="0" w:color="auto"/>
                <w:left w:val="none" w:sz="0" w:space="0" w:color="auto"/>
                <w:bottom w:val="none" w:sz="0" w:space="0" w:color="auto"/>
                <w:right w:val="none" w:sz="0" w:space="0" w:color="auto"/>
              </w:divBdr>
            </w:div>
            <w:div w:id="2038386727">
              <w:marLeft w:val="0"/>
              <w:marRight w:val="0"/>
              <w:marTop w:val="0"/>
              <w:marBottom w:val="0"/>
              <w:divBdr>
                <w:top w:val="none" w:sz="0" w:space="0" w:color="auto"/>
                <w:left w:val="none" w:sz="0" w:space="0" w:color="auto"/>
                <w:bottom w:val="none" w:sz="0" w:space="0" w:color="auto"/>
                <w:right w:val="none" w:sz="0" w:space="0" w:color="auto"/>
              </w:divBdr>
            </w:div>
          </w:divsChild>
        </w:div>
        <w:div w:id="2049523516">
          <w:marLeft w:val="0"/>
          <w:marRight w:val="0"/>
          <w:marTop w:val="0"/>
          <w:marBottom w:val="0"/>
          <w:divBdr>
            <w:top w:val="none" w:sz="0" w:space="0" w:color="auto"/>
            <w:left w:val="none" w:sz="0" w:space="0" w:color="auto"/>
            <w:bottom w:val="none" w:sz="0" w:space="0" w:color="auto"/>
            <w:right w:val="none" w:sz="0" w:space="0" w:color="auto"/>
          </w:divBdr>
          <w:divsChild>
            <w:div w:id="272589957">
              <w:marLeft w:val="0"/>
              <w:marRight w:val="0"/>
              <w:marTop w:val="0"/>
              <w:marBottom w:val="0"/>
              <w:divBdr>
                <w:top w:val="none" w:sz="0" w:space="0" w:color="auto"/>
                <w:left w:val="none" w:sz="0" w:space="0" w:color="auto"/>
                <w:bottom w:val="none" w:sz="0" w:space="0" w:color="auto"/>
                <w:right w:val="none" w:sz="0" w:space="0" w:color="auto"/>
              </w:divBdr>
            </w:div>
            <w:div w:id="1101875295">
              <w:marLeft w:val="0"/>
              <w:marRight w:val="0"/>
              <w:marTop w:val="0"/>
              <w:marBottom w:val="0"/>
              <w:divBdr>
                <w:top w:val="none" w:sz="0" w:space="0" w:color="auto"/>
                <w:left w:val="none" w:sz="0" w:space="0" w:color="auto"/>
                <w:bottom w:val="none" w:sz="0" w:space="0" w:color="auto"/>
                <w:right w:val="none" w:sz="0" w:space="0" w:color="auto"/>
              </w:divBdr>
            </w:div>
            <w:div w:id="2044399759">
              <w:marLeft w:val="0"/>
              <w:marRight w:val="0"/>
              <w:marTop w:val="0"/>
              <w:marBottom w:val="0"/>
              <w:divBdr>
                <w:top w:val="none" w:sz="0" w:space="0" w:color="auto"/>
                <w:left w:val="none" w:sz="0" w:space="0" w:color="auto"/>
                <w:bottom w:val="none" w:sz="0" w:space="0" w:color="auto"/>
                <w:right w:val="none" w:sz="0" w:space="0" w:color="auto"/>
              </w:divBdr>
            </w:div>
          </w:divsChild>
        </w:div>
        <w:div w:id="2072187585">
          <w:marLeft w:val="0"/>
          <w:marRight w:val="0"/>
          <w:marTop w:val="0"/>
          <w:marBottom w:val="0"/>
          <w:divBdr>
            <w:top w:val="none" w:sz="0" w:space="0" w:color="auto"/>
            <w:left w:val="none" w:sz="0" w:space="0" w:color="auto"/>
            <w:bottom w:val="none" w:sz="0" w:space="0" w:color="auto"/>
            <w:right w:val="none" w:sz="0" w:space="0" w:color="auto"/>
          </w:divBdr>
          <w:divsChild>
            <w:div w:id="148137770">
              <w:marLeft w:val="0"/>
              <w:marRight w:val="0"/>
              <w:marTop w:val="0"/>
              <w:marBottom w:val="0"/>
              <w:divBdr>
                <w:top w:val="none" w:sz="0" w:space="0" w:color="auto"/>
                <w:left w:val="none" w:sz="0" w:space="0" w:color="auto"/>
                <w:bottom w:val="none" w:sz="0" w:space="0" w:color="auto"/>
                <w:right w:val="none" w:sz="0" w:space="0" w:color="auto"/>
              </w:divBdr>
            </w:div>
            <w:div w:id="1142043655">
              <w:marLeft w:val="0"/>
              <w:marRight w:val="0"/>
              <w:marTop w:val="0"/>
              <w:marBottom w:val="0"/>
              <w:divBdr>
                <w:top w:val="none" w:sz="0" w:space="0" w:color="auto"/>
                <w:left w:val="none" w:sz="0" w:space="0" w:color="auto"/>
                <w:bottom w:val="none" w:sz="0" w:space="0" w:color="auto"/>
                <w:right w:val="none" w:sz="0" w:space="0" w:color="auto"/>
              </w:divBdr>
            </w:div>
            <w:div w:id="1665545990">
              <w:marLeft w:val="0"/>
              <w:marRight w:val="0"/>
              <w:marTop w:val="0"/>
              <w:marBottom w:val="0"/>
              <w:divBdr>
                <w:top w:val="none" w:sz="0" w:space="0" w:color="auto"/>
                <w:left w:val="none" w:sz="0" w:space="0" w:color="auto"/>
                <w:bottom w:val="none" w:sz="0" w:space="0" w:color="auto"/>
                <w:right w:val="none" w:sz="0" w:space="0" w:color="auto"/>
              </w:divBdr>
            </w:div>
            <w:div w:id="1934582976">
              <w:marLeft w:val="0"/>
              <w:marRight w:val="0"/>
              <w:marTop w:val="0"/>
              <w:marBottom w:val="0"/>
              <w:divBdr>
                <w:top w:val="none" w:sz="0" w:space="0" w:color="auto"/>
                <w:left w:val="none" w:sz="0" w:space="0" w:color="auto"/>
                <w:bottom w:val="none" w:sz="0" w:space="0" w:color="auto"/>
                <w:right w:val="none" w:sz="0" w:space="0" w:color="auto"/>
              </w:divBdr>
            </w:div>
          </w:divsChild>
        </w:div>
        <w:div w:id="2074159287">
          <w:marLeft w:val="0"/>
          <w:marRight w:val="0"/>
          <w:marTop w:val="0"/>
          <w:marBottom w:val="0"/>
          <w:divBdr>
            <w:top w:val="none" w:sz="0" w:space="0" w:color="auto"/>
            <w:left w:val="none" w:sz="0" w:space="0" w:color="auto"/>
            <w:bottom w:val="none" w:sz="0" w:space="0" w:color="auto"/>
            <w:right w:val="none" w:sz="0" w:space="0" w:color="auto"/>
          </w:divBdr>
          <w:divsChild>
            <w:div w:id="196283396">
              <w:marLeft w:val="0"/>
              <w:marRight w:val="0"/>
              <w:marTop w:val="0"/>
              <w:marBottom w:val="0"/>
              <w:divBdr>
                <w:top w:val="none" w:sz="0" w:space="0" w:color="auto"/>
                <w:left w:val="none" w:sz="0" w:space="0" w:color="auto"/>
                <w:bottom w:val="none" w:sz="0" w:space="0" w:color="auto"/>
                <w:right w:val="none" w:sz="0" w:space="0" w:color="auto"/>
              </w:divBdr>
            </w:div>
            <w:div w:id="525560372">
              <w:marLeft w:val="0"/>
              <w:marRight w:val="0"/>
              <w:marTop w:val="0"/>
              <w:marBottom w:val="0"/>
              <w:divBdr>
                <w:top w:val="none" w:sz="0" w:space="0" w:color="auto"/>
                <w:left w:val="none" w:sz="0" w:space="0" w:color="auto"/>
                <w:bottom w:val="none" w:sz="0" w:space="0" w:color="auto"/>
                <w:right w:val="none" w:sz="0" w:space="0" w:color="auto"/>
              </w:divBdr>
            </w:div>
            <w:div w:id="1363440157">
              <w:marLeft w:val="0"/>
              <w:marRight w:val="0"/>
              <w:marTop w:val="0"/>
              <w:marBottom w:val="0"/>
              <w:divBdr>
                <w:top w:val="none" w:sz="0" w:space="0" w:color="auto"/>
                <w:left w:val="none" w:sz="0" w:space="0" w:color="auto"/>
                <w:bottom w:val="none" w:sz="0" w:space="0" w:color="auto"/>
                <w:right w:val="none" w:sz="0" w:space="0" w:color="auto"/>
              </w:divBdr>
            </w:div>
          </w:divsChild>
        </w:div>
        <w:div w:id="2126190542">
          <w:marLeft w:val="0"/>
          <w:marRight w:val="0"/>
          <w:marTop w:val="0"/>
          <w:marBottom w:val="0"/>
          <w:divBdr>
            <w:top w:val="none" w:sz="0" w:space="0" w:color="auto"/>
            <w:left w:val="none" w:sz="0" w:space="0" w:color="auto"/>
            <w:bottom w:val="none" w:sz="0" w:space="0" w:color="auto"/>
            <w:right w:val="none" w:sz="0" w:space="0" w:color="auto"/>
          </w:divBdr>
          <w:divsChild>
            <w:div w:id="1588272213">
              <w:marLeft w:val="0"/>
              <w:marRight w:val="0"/>
              <w:marTop w:val="0"/>
              <w:marBottom w:val="0"/>
              <w:divBdr>
                <w:top w:val="none" w:sz="0" w:space="0" w:color="auto"/>
                <w:left w:val="none" w:sz="0" w:space="0" w:color="auto"/>
                <w:bottom w:val="none" w:sz="0" w:space="0" w:color="auto"/>
                <w:right w:val="none" w:sz="0" w:space="0" w:color="auto"/>
              </w:divBdr>
            </w:div>
            <w:div w:id="207200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lawjournals.stmjournals.in/index.php/jiprl/article/view/145"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reasury.un.org/operationalrates/OperationalRates.php" TargetMode="External"/><Relationship Id="rId1" Type="http://schemas.openxmlformats.org/officeDocument/2006/relationships/hyperlink" Target="https://treasury.un.org/operationalrates/OperationalRate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Philippines</GEFCountry>
    <Classification xmlns="ceb00776-aa5c-4fc8-b6fe-5f035152e4b6" xsi:nil="true"/>
    <Country1 xmlns="ceb00776-aa5c-4fc8-b6fe-5f035152e4b6" xsi:nil="true"/>
    <DocPrefix xmlns="ceb00776-aa5c-4fc8-b6fe-5f035152e4b6">FSP CEO Endorsement document</DocPrefix>
    <GEFID xmlns="ceb00776-aa5c-4fc8-b6fe-5f035152e4b6">10079</GEFID>
    <ProjectType xmlns="ceb00776-aa5c-4fc8-b6fe-5f035152e4b6">FSP</ProjectType>
    <GEFProjectID xmlns="ceb00776-aa5c-4fc8-b6fe-5f035152e4b6">f6d2b57f-78c2-e811-813e-3863bb2e1360</GEFProjectID>
    <DocActive xmlns="ceb00776-aa5c-4fc8-b6fe-5f035152e4b6">No</DocActive>
    <DocCategory xmlns="ceb00776-aa5c-4fc8-b6fe-5f035152e4b6" xsi:nil="true"/>
    <FocalArea xmlns="ceb00776-aa5c-4fc8-b6fe-5f035152e4b6">Biodiversity</FocalArea>
    <DocType xmlns="ceb00776-aa5c-4fc8-b6fe-5f035152e4b6">Roadmap</DocType>
    <ProjectTitle xmlns="ceb00776-aa5c-4fc8-b6fe-5f035152e4b6">Implementing the National Framework on Access and Benefit Sharing of Genetic Resources and Associated Traditional Knowledge in the Philippines</ProjectTitle>
    <TrustFundType xmlns="ceb00776-aa5c-4fc8-b6fe-5f035152e4b6">GET</TrustFundType>
    <TaxCatchAll xmlns="3e02667f-0271-471b-bd6e-11a2e16def1d"/>
    <DocumentTitle xmlns="ceb00776-aa5c-4fc8-b6fe-5f035152e4b6">PIMS 6275 -CEO Endorsement Request - ABS- Philippines 2Sept2020</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FB7758-D16E-401D-8675-13467F33E3F5}">
  <ds:schemaRefs>
    <ds:schemaRef ds:uri="http://schemas.microsoft.com/sharepoint/v3/contenttype/forms"/>
  </ds:schemaRefs>
</ds:datastoreItem>
</file>

<file path=customXml/itemProps2.xml><?xml version="1.0" encoding="utf-8"?>
<ds:datastoreItem xmlns:ds="http://schemas.openxmlformats.org/officeDocument/2006/customXml" ds:itemID="{60309636-4B6D-469A-9903-DB5F5F4528BB}"/>
</file>

<file path=customXml/itemProps3.xml><?xml version="1.0" encoding="utf-8"?>
<ds:datastoreItem xmlns:ds="http://schemas.openxmlformats.org/officeDocument/2006/customXml" ds:itemID="{BACBB163-EE8F-4221-9089-4058D3FF6C5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C916BE6-B62C-4307-9634-010C56F71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51</Pages>
  <Words>23127</Words>
  <Characters>131830</Characters>
  <Application>Microsoft Office Word</Application>
  <DocSecurity>0</DocSecurity>
  <Lines>1098</Lines>
  <Paragraphs>309</Paragraphs>
  <ScaleCrop>false</ScaleCrop>
  <Company>The World Bank Group</Company>
  <LinksUpToDate>false</LinksUpToDate>
  <CharactersWithSpaces>154648</CharactersWithSpaces>
  <SharedDoc>false</SharedDoc>
  <HLinks>
    <vt:vector size="18" baseType="variant">
      <vt:variant>
        <vt:i4>8126570</vt:i4>
      </vt:variant>
      <vt:variant>
        <vt:i4>18</vt:i4>
      </vt:variant>
      <vt:variant>
        <vt:i4>0</vt:i4>
      </vt:variant>
      <vt:variant>
        <vt:i4>5</vt:i4>
      </vt:variant>
      <vt:variant>
        <vt:lpwstr>http://lawjournals.stmjournals.in/index.php/jiprl/article/view/145</vt:lpwstr>
      </vt:variant>
      <vt:variant>
        <vt:lpwstr/>
      </vt:variant>
      <vt:variant>
        <vt:i4>4653134</vt:i4>
      </vt:variant>
      <vt:variant>
        <vt:i4>3</vt:i4>
      </vt:variant>
      <vt:variant>
        <vt:i4>0</vt:i4>
      </vt:variant>
      <vt:variant>
        <vt:i4>5</vt:i4>
      </vt:variant>
      <vt:variant>
        <vt:lpwstr>https://treasury.un.org/operationalrates/OperationalRates.php</vt:lpwstr>
      </vt:variant>
      <vt:variant>
        <vt:lpwstr/>
      </vt:variant>
      <vt:variant>
        <vt:i4>4653134</vt:i4>
      </vt:variant>
      <vt:variant>
        <vt:i4>0</vt:i4>
      </vt:variant>
      <vt:variant>
        <vt:i4>0</vt:i4>
      </vt:variant>
      <vt:variant>
        <vt:i4>5</vt:i4>
      </vt:variant>
      <vt:variant>
        <vt:lpwstr>https://treasury.un.org/operationalrates/OperationalRates.php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Carline Jean-Louis</cp:lastModifiedBy>
  <cp:revision>3</cp:revision>
  <cp:lastPrinted>2018-04-23T23:07:00Z</cp:lastPrinted>
  <dcterms:created xsi:type="dcterms:W3CDTF">2020-09-02T15:36:00Z</dcterms:created>
  <dcterms:modified xsi:type="dcterms:W3CDTF">2020-09-02T15:37:00Z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